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AF91" w14:textId="77777777" w:rsidR="005B19B6" w:rsidRDefault="005B19B6" w:rsidP="005B19B6">
      <w:pPr>
        <w:jc w:val="center"/>
        <w:rPr>
          <w:rFonts w:ascii="Arial" w:hAnsi="Arial" w:cs="Arial"/>
          <w:sz w:val="36"/>
          <w:szCs w:val="36"/>
        </w:rPr>
      </w:pPr>
    </w:p>
    <w:tbl>
      <w:tblPr>
        <w:tblpPr w:leftFromText="180" w:rightFromText="180" w:horzAnchor="margin" w:tblpXSpec="center" w:tblpY="930"/>
        <w:tblW w:w="9304" w:type="dxa"/>
        <w:tblLook w:val="01E0" w:firstRow="1" w:lastRow="1" w:firstColumn="1" w:lastColumn="1" w:noHBand="0" w:noVBand="0"/>
      </w:tblPr>
      <w:tblGrid>
        <w:gridCol w:w="9304"/>
      </w:tblGrid>
      <w:tr w:rsidR="00A06025" w:rsidRPr="002972DF" w14:paraId="53C3A6DC" w14:textId="77777777" w:rsidTr="009C6DEC">
        <w:tc>
          <w:tcPr>
            <w:tcW w:w="9304" w:type="dxa"/>
          </w:tcPr>
          <w:p w14:paraId="490FD0B6" w14:textId="77777777" w:rsidR="00F36845" w:rsidRDefault="00F36845" w:rsidP="002F5E12">
            <w:pPr>
              <w:spacing w:before="240" w:after="240"/>
              <w:ind w:right="554"/>
              <w:jc w:val="center"/>
              <w:rPr>
                <w:rFonts w:cstheme="minorHAnsi"/>
                <w:b/>
                <w:sz w:val="36"/>
                <w:szCs w:val="36"/>
              </w:rPr>
            </w:pPr>
          </w:p>
          <w:p w14:paraId="26594730" w14:textId="4F28AFB6" w:rsidR="00F36845" w:rsidRDefault="00DB3128" w:rsidP="002F5E12">
            <w:pPr>
              <w:spacing w:before="240" w:after="240"/>
              <w:ind w:right="554"/>
              <w:jc w:val="center"/>
              <w:rPr>
                <w:rFonts w:cstheme="minorHAnsi"/>
                <w:b/>
                <w:sz w:val="36"/>
                <w:szCs w:val="36"/>
              </w:rPr>
            </w:pPr>
            <w:r>
              <w:rPr>
                <w:rFonts w:cstheme="minorHAnsi"/>
                <w:b/>
                <w:sz w:val="36"/>
                <w:szCs w:val="36"/>
              </w:rPr>
              <w:t>PROJECT QUALITY PLAN</w:t>
            </w:r>
          </w:p>
          <w:p w14:paraId="0AF969FC" w14:textId="2EB76C14" w:rsidR="000E6CFE" w:rsidRDefault="00F209D6" w:rsidP="002F5E12">
            <w:pPr>
              <w:spacing w:before="240" w:after="240"/>
              <w:ind w:right="554"/>
              <w:jc w:val="center"/>
              <w:rPr>
                <w:rFonts w:cstheme="minorHAnsi"/>
                <w:b/>
                <w:sz w:val="36"/>
                <w:szCs w:val="36"/>
              </w:rPr>
            </w:pPr>
            <w:r>
              <w:rPr>
                <w:rFonts w:ascii="Arial" w:hAnsi="Arial" w:cs="Arial"/>
                <w:noProof/>
                <w:sz w:val="20"/>
                <w:szCs w:val="20"/>
              </w:rPr>
              <w:t>CONTRACTO</w:t>
            </w:r>
            <w:r w:rsidR="00F33194">
              <w:rPr>
                <w:rFonts w:ascii="Arial" w:hAnsi="Arial" w:cs="Arial"/>
                <w:noProof/>
                <w:sz w:val="20"/>
                <w:szCs w:val="20"/>
              </w:rPr>
              <w:t>R</w:t>
            </w:r>
            <w:r>
              <w:rPr>
                <w:rFonts w:ascii="Arial" w:hAnsi="Arial" w:cs="Arial"/>
                <w:noProof/>
                <w:sz w:val="20"/>
                <w:szCs w:val="20"/>
              </w:rPr>
              <w:t xml:space="preserve"> LOGO</w:t>
            </w:r>
          </w:p>
          <w:p w14:paraId="690A8600" w14:textId="53FD0D92" w:rsidR="00A06025" w:rsidRPr="00AE17A1" w:rsidRDefault="00A06025" w:rsidP="002F5E12">
            <w:pPr>
              <w:spacing w:before="240" w:after="240"/>
              <w:ind w:right="554"/>
              <w:jc w:val="center"/>
              <w:rPr>
                <w:rFonts w:cstheme="minorHAnsi"/>
                <w:b/>
                <w:sz w:val="36"/>
                <w:szCs w:val="36"/>
              </w:rPr>
            </w:pPr>
          </w:p>
        </w:tc>
      </w:tr>
      <w:tr w:rsidR="00A06025" w:rsidRPr="002972DF" w14:paraId="57EC2E6A" w14:textId="77777777" w:rsidTr="009C6DEC">
        <w:tc>
          <w:tcPr>
            <w:tcW w:w="9304" w:type="dxa"/>
          </w:tcPr>
          <w:p w14:paraId="13E51F3D" w14:textId="5267E1A4" w:rsidR="00A06025" w:rsidRPr="002972DF" w:rsidRDefault="00A06025" w:rsidP="002F5E12">
            <w:pPr>
              <w:spacing w:before="240" w:after="240"/>
              <w:rPr>
                <w:rFonts w:ascii="Arial" w:hAnsi="Arial" w:cs="Arial"/>
                <w:b/>
              </w:rPr>
            </w:pPr>
          </w:p>
        </w:tc>
      </w:tr>
    </w:tbl>
    <w:p w14:paraId="3D913363" w14:textId="77777777" w:rsidR="005B19B6" w:rsidRDefault="005B19B6" w:rsidP="009C6DEC">
      <w:pPr>
        <w:rPr>
          <w:rFonts w:ascii="Arial" w:hAnsi="Arial" w:cs="Arial"/>
          <w:sz w:val="36"/>
          <w:szCs w:val="36"/>
        </w:rPr>
      </w:pPr>
    </w:p>
    <w:tbl>
      <w:tblPr>
        <w:tblStyle w:val="TableGrid"/>
        <w:tblW w:w="0" w:type="auto"/>
        <w:tblLook w:val="04A0" w:firstRow="1" w:lastRow="0" w:firstColumn="1" w:lastColumn="0" w:noHBand="0" w:noVBand="1"/>
      </w:tblPr>
      <w:tblGrid>
        <w:gridCol w:w="4508"/>
        <w:gridCol w:w="4508"/>
      </w:tblGrid>
      <w:tr w:rsidR="005B19B6" w14:paraId="676555BE" w14:textId="77777777" w:rsidTr="007C2C51">
        <w:trPr>
          <w:trHeight w:val="604"/>
        </w:trPr>
        <w:tc>
          <w:tcPr>
            <w:tcW w:w="4508" w:type="dxa"/>
            <w:shd w:val="clear" w:color="auto" w:fill="000000" w:themeFill="text1"/>
            <w:vAlign w:val="center"/>
          </w:tcPr>
          <w:p w14:paraId="066D201B" w14:textId="77777777" w:rsidR="005B19B6" w:rsidRPr="00AE17A1" w:rsidRDefault="005B19B6" w:rsidP="001024F1">
            <w:pPr>
              <w:rPr>
                <w:rFonts w:cstheme="minorHAnsi"/>
                <w:b/>
                <w:color w:val="FFFFFF" w:themeColor="background1"/>
                <w:sz w:val="32"/>
                <w:szCs w:val="32"/>
              </w:rPr>
            </w:pPr>
            <w:r w:rsidRPr="00AE17A1">
              <w:rPr>
                <w:rFonts w:cstheme="minorHAnsi"/>
                <w:b/>
                <w:color w:val="FFFFFF" w:themeColor="background1"/>
                <w:sz w:val="32"/>
                <w:szCs w:val="32"/>
              </w:rPr>
              <w:t>Project Name</w:t>
            </w:r>
          </w:p>
        </w:tc>
        <w:tc>
          <w:tcPr>
            <w:tcW w:w="4508" w:type="dxa"/>
          </w:tcPr>
          <w:p w14:paraId="237555B2" w14:textId="65005754" w:rsidR="005B19B6" w:rsidRPr="00AE17A1" w:rsidRDefault="005B19B6" w:rsidP="001024F1">
            <w:pPr>
              <w:rPr>
                <w:rFonts w:cstheme="minorHAnsi"/>
                <w:sz w:val="36"/>
                <w:szCs w:val="36"/>
              </w:rPr>
            </w:pPr>
          </w:p>
        </w:tc>
      </w:tr>
      <w:tr w:rsidR="005B19B6" w14:paraId="61B1C910" w14:textId="77777777" w:rsidTr="007C2C51">
        <w:trPr>
          <w:trHeight w:val="556"/>
        </w:trPr>
        <w:tc>
          <w:tcPr>
            <w:tcW w:w="4508" w:type="dxa"/>
            <w:shd w:val="clear" w:color="auto" w:fill="000000" w:themeFill="text1"/>
            <w:vAlign w:val="center"/>
          </w:tcPr>
          <w:p w14:paraId="35975030" w14:textId="77777777" w:rsidR="005B19B6" w:rsidRPr="00AE17A1" w:rsidRDefault="005B19B6" w:rsidP="001024F1">
            <w:pPr>
              <w:rPr>
                <w:rFonts w:cstheme="minorHAnsi"/>
                <w:b/>
                <w:color w:val="FFFFFF" w:themeColor="background1"/>
                <w:sz w:val="32"/>
                <w:szCs w:val="32"/>
              </w:rPr>
            </w:pPr>
            <w:r w:rsidRPr="00AE17A1">
              <w:rPr>
                <w:rFonts w:cstheme="minorHAnsi"/>
                <w:b/>
                <w:color w:val="FFFFFF" w:themeColor="background1"/>
                <w:sz w:val="32"/>
                <w:szCs w:val="32"/>
              </w:rPr>
              <w:t>Project Number</w:t>
            </w:r>
          </w:p>
        </w:tc>
        <w:tc>
          <w:tcPr>
            <w:tcW w:w="4508" w:type="dxa"/>
          </w:tcPr>
          <w:p w14:paraId="08EC0613" w14:textId="333A3F02" w:rsidR="005B19B6" w:rsidRPr="00AE17A1" w:rsidRDefault="005B19B6" w:rsidP="001024F1">
            <w:pPr>
              <w:rPr>
                <w:rFonts w:cstheme="minorHAnsi"/>
                <w:sz w:val="36"/>
                <w:szCs w:val="36"/>
              </w:rPr>
            </w:pPr>
          </w:p>
        </w:tc>
      </w:tr>
      <w:tr w:rsidR="005B19B6" w14:paraId="48A20F50" w14:textId="77777777" w:rsidTr="005641FF">
        <w:trPr>
          <w:trHeight w:val="1505"/>
        </w:trPr>
        <w:tc>
          <w:tcPr>
            <w:tcW w:w="4508" w:type="dxa"/>
            <w:shd w:val="clear" w:color="auto" w:fill="000000" w:themeFill="text1"/>
          </w:tcPr>
          <w:p w14:paraId="5CCC7D45" w14:textId="77777777" w:rsidR="005B19B6" w:rsidRDefault="005B19B6" w:rsidP="001024F1">
            <w:pPr>
              <w:rPr>
                <w:rFonts w:cstheme="minorHAnsi"/>
                <w:b/>
                <w:color w:val="FFFFFF" w:themeColor="background1"/>
                <w:sz w:val="32"/>
                <w:szCs w:val="32"/>
              </w:rPr>
            </w:pPr>
            <w:r w:rsidRPr="00AE17A1">
              <w:rPr>
                <w:rFonts w:cstheme="minorHAnsi"/>
                <w:b/>
                <w:color w:val="FFFFFF" w:themeColor="background1"/>
                <w:sz w:val="32"/>
                <w:szCs w:val="32"/>
              </w:rPr>
              <w:t>Project Address</w:t>
            </w:r>
          </w:p>
          <w:p w14:paraId="7BE3A754" w14:textId="77777777" w:rsidR="005641FF" w:rsidRPr="005641FF" w:rsidRDefault="005641FF" w:rsidP="005641FF">
            <w:pPr>
              <w:rPr>
                <w:rFonts w:cstheme="minorHAnsi"/>
                <w:sz w:val="32"/>
                <w:szCs w:val="32"/>
              </w:rPr>
            </w:pPr>
          </w:p>
          <w:p w14:paraId="7C7B538F" w14:textId="28A6BB4F" w:rsidR="005641FF" w:rsidRPr="005641FF" w:rsidRDefault="005641FF" w:rsidP="005641FF">
            <w:pPr>
              <w:rPr>
                <w:rFonts w:cstheme="minorHAnsi"/>
                <w:sz w:val="32"/>
                <w:szCs w:val="32"/>
              </w:rPr>
            </w:pPr>
          </w:p>
        </w:tc>
        <w:tc>
          <w:tcPr>
            <w:tcW w:w="4508" w:type="dxa"/>
          </w:tcPr>
          <w:p w14:paraId="2241929B" w14:textId="5C8FFF4D" w:rsidR="005B19B6" w:rsidRPr="00AE17A1" w:rsidRDefault="005B19B6" w:rsidP="00626D2A">
            <w:pPr>
              <w:rPr>
                <w:rFonts w:cstheme="minorHAnsi"/>
                <w:sz w:val="36"/>
                <w:szCs w:val="36"/>
              </w:rPr>
            </w:pPr>
          </w:p>
        </w:tc>
      </w:tr>
    </w:tbl>
    <w:p w14:paraId="20A5CCB2" w14:textId="6AD057E6" w:rsidR="00682A7D" w:rsidRDefault="00682A7D" w:rsidP="005B19B6"/>
    <w:p w14:paraId="55C905F1" w14:textId="77777777" w:rsidR="00682A7D" w:rsidRDefault="00682A7D" w:rsidP="005B19B6"/>
    <w:tbl>
      <w:tblPr>
        <w:tblStyle w:val="TableGrid"/>
        <w:tblW w:w="0" w:type="auto"/>
        <w:tblLook w:val="04A0" w:firstRow="1" w:lastRow="0" w:firstColumn="1" w:lastColumn="0" w:noHBand="0" w:noVBand="1"/>
      </w:tblPr>
      <w:tblGrid>
        <w:gridCol w:w="1804"/>
        <w:gridCol w:w="1803"/>
        <w:gridCol w:w="2342"/>
        <w:gridCol w:w="1984"/>
        <w:gridCol w:w="1083"/>
      </w:tblGrid>
      <w:tr w:rsidR="00372A00" w14:paraId="48A849EE" w14:textId="77777777" w:rsidTr="00634230">
        <w:trPr>
          <w:trHeight w:val="451"/>
        </w:trPr>
        <w:tc>
          <w:tcPr>
            <w:tcW w:w="1804" w:type="dxa"/>
            <w:shd w:val="clear" w:color="auto" w:fill="000000" w:themeFill="text1"/>
          </w:tcPr>
          <w:p w14:paraId="2409247C" w14:textId="77777777" w:rsidR="005B19B6" w:rsidRPr="00F436BD" w:rsidRDefault="005B19B6" w:rsidP="001024F1">
            <w:pPr>
              <w:rPr>
                <w:color w:val="FFFFFF" w:themeColor="background1"/>
              </w:rPr>
            </w:pPr>
          </w:p>
        </w:tc>
        <w:tc>
          <w:tcPr>
            <w:tcW w:w="1803" w:type="dxa"/>
            <w:shd w:val="clear" w:color="auto" w:fill="000000" w:themeFill="text1"/>
            <w:vAlign w:val="center"/>
          </w:tcPr>
          <w:p w14:paraId="0DC97DCB" w14:textId="77777777" w:rsidR="005B19B6" w:rsidRPr="00F436BD" w:rsidRDefault="005B19B6" w:rsidP="001024F1">
            <w:pPr>
              <w:rPr>
                <w:b/>
                <w:color w:val="FFFFFF" w:themeColor="background1"/>
              </w:rPr>
            </w:pPr>
            <w:r w:rsidRPr="00F436BD">
              <w:rPr>
                <w:b/>
                <w:color w:val="FFFFFF" w:themeColor="background1"/>
              </w:rPr>
              <w:t xml:space="preserve">Name </w:t>
            </w:r>
          </w:p>
        </w:tc>
        <w:tc>
          <w:tcPr>
            <w:tcW w:w="2342" w:type="dxa"/>
            <w:shd w:val="clear" w:color="auto" w:fill="000000" w:themeFill="text1"/>
            <w:vAlign w:val="center"/>
          </w:tcPr>
          <w:p w14:paraId="05EB98EF" w14:textId="77777777" w:rsidR="005B19B6" w:rsidRPr="00F436BD" w:rsidRDefault="005B19B6" w:rsidP="001024F1">
            <w:pPr>
              <w:rPr>
                <w:b/>
                <w:color w:val="FFFFFF" w:themeColor="background1"/>
              </w:rPr>
            </w:pPr>
            <w:r w:rsidRPr="00F436BD">
              <w:rPr>
                <w:b/>
                <w:color w:val="FFFFFF" w:themeColor="background1"/>
              </w:rPr>
              <w:t xml:space="preserve">Signature </w:t>
            </w:r>
          </w:p>
        </w:tc>
        <w:tc>
          <w:tcPr>
            <w:tcW w:w="1984" w:type="dxa"/>
            <w:shd w:val="clear" w:color="auto" w:fill="000000" w:themeFill="text1"/>
            <w:vAlign w:val="center"/>
          </w:tcPr>
          <w:p w14:paraId="3A56C78A" w14:textId="77777777" w:rsidR="005B19B6" w:rsidRPr="00F436BD" w:rsidRDefault="005B19B6" w:rsidP="001024F1">
            <w:pPr>
              <w:rPr>
                <w:b/>
                <w:color w:val="FFFFFF" w:themeColor="background1"/>
              </w:rPr>
            </w:pPr>
            <w:r w:rsidRPr="00F436BD">
              <w:rPr>
                <w:b/>
                <w:color w:val="FFFFFF" w:themeColor="background1"/>
              </w:rPr>
              <w:t>Job Title</w:t>
            </w:r>
          </w:p>
        </w:tc>
        <w:tc>
          <w:tcPr>
            <w:tcW w:w="1083" w:type="dxa"/>
            <w:shd w:val="clear" w:color="auto" w:fill="000000" w:themeFill="text1"/>
            <w:vAlign w:val="center"/>
          </w:tcPr>
          <w:p w14:paraId="2E31D43F" w14:textId="77777777" w:rsidR="005B19B6" w:rsidRPr="00F436BD" w:rsidRDefault="005B19B6" w:rsidP="001024F1">
            <w:pPr>
              <w:rPr>
                <w:b/>
                <w:color w:val="FFFFFF" w:themeColor="background1"/>
              </w:rPr>
            </w:pPr>
            <w:r w:rsidRPr="00F436BD">
              <w:rPr>
                <w:b/>
                <w:color w:val="FFFFFF" w:themeColor="background1"/>
              </w:rPr>
              <w:t xml:space="preserve">Date </w:t>
            </w:r>
          </w:p>
        </w:tc>
      </w:tr>
      <w:tr w:rsidR="00372A00" w14:paraId="4F3E889E" w14:textId="77777777" w:rsidTr="00634230">
        <w:trPr>
          <w:trHeight w:val="415"/>
        </w:trPr>
        <w:tc>
          <w:tcPr>
            <w:tcW w:w="1804" w:type="dxa"/>
            <w:shd w:val="clear" w:color="auto" w:fill="000000" w:themeFill="text1"/>
            <w:vAlign w:val="center"/>
          </w:tcPr>
          <w:p w14:paraId="7B290F84" w14:textId="77777777" w:rsidR="005B19B6" w:rsidRPr="00F436BD" w:rsidRDefault="005B19B6" w:rsidP="001024F1">
            <w:pPr>
              <w:rPr>
                <w:b/>
                <w:color w:val="FFFFFF" w:themeColor="background1"/>
              </w:rPr>
            </w:pPr>
            <w:r w:rsidRPr="00F436BD">
              <w:rPr>
                <w:b/>
                <w:color w:val="FFFFFF" w:themeColor="background1"/>
              </w:rPr>
              <w:t>Prepared by</w:t>
            </w:r>
          </w:p>
        </w:tc>
        <w:tc>
          <w:tcPr>
            <w:tcW w:w="1803" w:type="dxa"/>
            <w:vAlign w:val="center"/>
          </w:tcPr>
          <w:p w14:paraId="714535E8" w14:textId="1B420311" w:rsidR="005B19B6" w:rsidRDefault="005B19B6" w:rsidP="001024F1"/>
        </w:tc>
        <w:tc>
          <w:tcPr>
            <w:tcW w:w="2342" w:type="dxa"/>
            <w:vAlign w:val="center"/>
          </w:tcPr>
          <w:p w14:paraId="07320856" w14:textId="2C523387" w:rsidR="005B19B6" w:rsidRDefault="005B19B6" w:rsidP="001024F1"/>
        </w:tc>
        <w:tc>
          <w:tcPr>
            <w:tcW w:w="1984" w:type="dxa"/>
            <w:vAlign w:val="center"/>
          </w:tcPr>
          <w:p w14:paraId="257672E2" w14:textId="52BA9ECE" w:rsidR="005B19B6" w:rsidRPr="004B3892" w:rsidRDefault="00372A00" w:rsidP="001024F1">
            <w:r w:rsidRPr="004B3892">
              <w:t>Project Manager</w:t>
            </w:r>
          </w:p>
        </w:tc>
        <w:tc>
          <w:tcPr>
            <w:tcW w:w="1083" w:type="dxa"/>
            <w:vAlign w:val="center"/>
          </w:tcPr>
          <w:p w14:paraId="4C21FEF3" w14:textId="63E3F23E" w:rsidR="005B19B6" w:rsidRPr="004B3892" w:rsidRDefault="005B19B6" w:rsidP="001024F1"/>
        </w:tc>
      </w:tr>
      <w:tr w:rsidR="00372A00" w14:paraId="451DE216" w14:textId="77777777" w:rsidTr="00682A7D">
        <w:trPr>
          <w:trHeight w:val="421"/>
        </w:trPr>
        <w:tc>
          <w:tcPr>
            <w:tcW w:w="1804" w:type="dxa"/>
            <w:tcBorders>
              <w:bottom w:val="nil"/>
            </w:tcBorders>
            <w:shd w:val="clear" w:color="auto" w:fill="000000" w:themeFill="text1"/>
            <w:vAlign w:val="center"/>
          </w:tcPr>
          <w:p w14:paraId="2D0BF529" w14:textId="1722C7A8" w:rsidR="005B19B6" w:rsidRPr="00F436BD" w:rsidRDefault="005B19B6" w:rsidP="001024F1">
            <w:pPr>
              <w:rPr>
                <w:b/>
                <w:color w:val="FFFFFF" w:themeColor="background1"/>
              </w:rPr>
            </w:pPr>
          </w:p>
        </w:tc>
        <w:tc>
          <w:tcPr>
            <w:tcW w:w="1803" w:type="dxa"/>
            <w:tcBorders>
              <w:bottom w:val="single" w:sz="4" w:space="0" w:color="auto"/>
            </w:tcBorders>
            <w:vAlign w:val="center"/>
          </w:tcPr>
          <w:p w14:paraId="3EC8DE9E" w14:textId="4E7C71B3" w:rsidR="005B19B6" w:rsidRDefault="005B19B6" w:rsidP="001024F1"/>
        </w:tc>
        <w:tc>
          <w:tcPr>
            <w:tcW w:w="2342" w:type="dxa"/>
            <w:tcBorders>
              <w:bottom w:val="single" w:sz="4" w:space="0" w:color="auto"/>
            </w:tcBorders>
            <w:vAlign w:val="center"/>
          </w:tcPr>
          <w:p w14:paraId="3B111A22" w14:textId="688F7E0F" w:rsidR="005B19B6" w:rsidRDefault="005B19B6" w:rsidP="001024F1"/>
        </w:tc>
        <w:tc>
          <w:tcPr>
            <w:tcW w:w="1984" w:type="dxa"/>
            <w:tcBorders>
              <w:bottom w:val="single" w:sz="4" w:space="0" w:color="auto"/>
            </w:tcBorders>
            <w:vAlign w:val="center"/>
          </w:tcPr>
          <w:p w14:paraId="1A244FD0" w14:textId="57C6C020" w:rsidR="005B19B6" w:rsidRDefault="00FE0611" w:rsidP="001024F1">
            <w:r>
              <w:t>Quality Manager</w:t>
            </w:r>
          </w:p>
        </w:tc>
        <w:tc>
          <w:tcPr>
            <w:tcW w:w="1083" w:type="dxa"/>
            <w:tcBorders>
              <w:bottom w:val="single" w:sz="4" w:space="0" w:color="auto"/>
            </w:tcBorders>
            <w:vAlign w:val="center"/>
          </w:tcPr>
          <w:p w14:paraId="7E16A0A5" w14:textId="3AD12AD6" w:rsidR="005B19B6" w:rsidRDefault="005B19B6" w:rsidP="001024F1"/>
        </w:tc>
      </w:tr>
    </w:tbl>
    <w:p w14:paraId="2C5BD871" w14:textId="77777777" w:rsidR="008450FC" w:rsidRDefault="008450FC" w:rsidP="008450FC">
      <w:pPr>
        <w:tabs>
          <w:tab w:val="left" w:pos="2772"/>
        </w:tabs>
        <w:jc w:val="center"/>
        <w:rPr>
          <w:rFonts w:ascii="Arial" w:hAnsi="Arial" w:cs="Arial"/>
          <w:sz w:val="14"/>
          <w:szCs w:val="14"/>
        </w:rPr>
      </w:pPr>
    </w:p>
    <w:p w14:paraId="2884FC30" w14:textId="77777777" w:rsidR="008450FC" w:rsidRDefault="008450FC" w:rsidP="008450FC">
      <w:pPr>
        <w:tabs>
          <w:tab w:val="left" w:pos="2772"/>
        </w:tabs>
        <w:jc w:val="center"/>
        <w:rPr>
          <w:rFonts w:ascii="Arial" w:hAnsi="Arial" w:cs="Arial"/>
          <w:sz w:val="14"/>
          <w:szCs w:val="14"/>
        </w:rPr>
      </w:pPr>
    </w:p>
    <w:p w14:paraId="57BC9DA2" w14:textId="7D58E1E2" w:rsidR="008450FC" w:rsidRDefault="008450FC" w:rsidP="008450FC">
      <w:pPr>
        <w:tabs>
          <w:tab w:val="left" w:pos="2772"/>
        </w:tabs>
        <w:jc w:val="center"/>
        <w:rPr>
          <w:rFonts w:ascii="Arial" w:hAnsi="Arial" w:cs="Arial"/>
          <w:sz w:val="14"/>
          <w:szCs w:val="14"/>
        </w:rPr>
      </w:pPr>
      <w:r w:rsidRPr="00C6172A">
        <w:rPr>
          <w:rFonts w:ascii="Arial" w:hAnsi="Arial" w:cs="Arial"/>
          <w:sz w:val="14"/>
          <w:szCs w:val="14"/>
        </w:rPr>
        <w:t xml:space="preserve">© This Document is the copyright and property of </w:t>
      </w:r>
      <w:r w:rsidR="002034DB">
        <w:rPr>
          <w:rFonts w:ascii="Arial" w:hAnsi="Arial" w:cs="Arial"/>
          <w:sz w:val="14"/>
          <w:szCs w:val="14"/>
        </w:rPr>
        <w:t>Contractor</w:t>
      </w:r>
      <w:r w:rsidRPr="00C6172A">
        <w:rPr>
          <w:rFonts w:ascii="Arial" w:hAnsi="Arial" w:cs="Arial"/>
          <w:sz w:val="14"/>
          <w:szCs w:val="14"/>
        </w:rPr>
        <w:t xml:space="preserve"> Ltd. This Document shall not be reproduced in any form or by any means, transmitted, lent or used for any other purpose other than for which it was provided without the prior written consent from an authorised member of staff</w:t>
      </w:r>
      <w:r>
        <w:rPr>
          <w:rFonts w:ascii="Arial" w:hAnsi="Arial" w:cs="Arial"/>
          <w:sz w:val="14"/>
          <w:szCs w:val="14"/>
        </w:rPr>
        <w:t>.</w:t>
      </w:r>
    </w:p>
    <w:p w14:paraId="271293AA" w14:textId="29B1E770" w:rsidR="008450FC" w:rsidRPr="008450FC" w:rsidRDefault="008450FC" w:rsidP="008450FC">
      <w:pPr>
        <w:tabs>
          <w:tab w:val="left" w:pos="2772"/>
        </w:tabs>
        <w:jc w:val="center"/>
        <w:rPr>
          <w:rFonts w:ascii="Arial" w:hAnsi="Arial" w:cs="Arial"/>
          <w:color w:val="FF0000"/>
          <w:sz w:val="14"/>
          <w:szCs w:val="14"/>
        </w:rPr>
      </w:pPr>
      <w:r w:rsidRPr="00C6172A">
        <w:rPr>
          <w:rFonts w:ascii="Arial" w:hAnsi="Arial" w:cs="Arial"/>
          <w:color w:val="FF0000"/>
          <w:sz w:val="14"/>
          <w:szCs w:val="14"/>
        </w:rPr>
        <w:t>The only CONTROLLED version of this document is the digital version that resides in the Document Management System. Any copies made of this document shall be considered UNCONTROLLED.</w:t>
      </w:r>
      <w:r w:rsidR="005B19B6">
        <w:br w:type="page"/>
      </w:r>
    </w:p>
    <w:tbl>
      <w:tblPr>
        <w:tblStyle w:val="TableGrid"/>
        <w:tblW w:w="9214" w:type="dxa"/>
        <w:tblInd w:w="-5" w:type="dxa"/>
        <w:tblLook w:val="04A0" w:firstRow="1" w:lastRow="0" w:firstColumn="1" w:lastColumn="0" w:noHBand="0" w:noVBand="1"/>
      </w:tblPr>
      <w:tblGrid>
        <w:gridCol w:w="9214"/>
      </w:tblGrid>
      <w:tr w:rsidR="00D725AE" w14:paraId="739D889E" w14:textId="77777777" w:rsidTr="004757C0">
        <w:tc>
          <w:tcPr>
            <w:tcW w:w="9214" w:type="dxa"/>
          </w:tcPr>
          <w:p w14:paraId="1F379622" w14:textId="77777777" w:rsidR="00D725AE" w:rsidRDefault="00D725AE" w:rsidP="004757C0">
            <w:pPr>
              <w:jc w:val="both"/>
              <w:rPr>
                <w:sz w:val="20"/>
                <w:szCs w:val="20"/>
              </w:rPr>
            </w:pPr>
            <w:r w:rsidRPr="004757C0">
              <w:rPr>
                <w:sz w:val="20"/>
                <w:szCs w:val="20"/>
              </w:rPr>
              <w:lastRenderedPageBreak/>
              <w:t>Revision Status and Use</w:t>
            </w:r>
          </w:p>
          <w:p w14:paraId="584F0144" w14:textId="77777777" w:rsidR="00670EA9" w:rsidRDefault="00670EA9" w:rsidP="004757C0">
            <w:pPr>
              <w:jc w:val="both"/>
              <w:rPr>
                <w:sz w:val="20"/>
                <w:szCs w:val="20"/>
              </w:rPr>
            </w:pPr>
          </w:p>
          <w:p w14:paraId="4A224A3E" w14:textId="7CFA81E1" w:rsidR="00670EA9" w:rsidRPr="00CF6030" w:rsidRDefault="00670EA9" w:rsidP="004757C0">
            <w:pPr>
              <w:jc w:val="both"/>
              <w:rPr>
                <w:b/>
                <w:bCs/>
              </w:rPr>
            </w:pPr>
            <w:r w:rsidRPr="00CF6030">
              <w:rPr>
                <w:b/>
                <w:bCs/>
              </w:rPr>
              <w:t xml:space="preserve">[This document is provided as an example of the contents and </w:t>
            </w:r>
            <w:r w:rsidR="005F78F1" w:rsidRPr="00CF6030">
              <w:rPr>
                <w:b/>
                <w:bCs/>
              </w:rPr>
              <w:t xml:space="preserve">style of a Contractor’s Quality Plan. </w:t>
            </w:r>
            <w:r w:rsidR="00CF6030" w:rsidRPr="00CF6030">
              <w:rPr>
                <w:b/>
                <w:bCs/>
              </w:rPr>
              <w:t xml:space="preserve">It is not a definitive template. </w:t>
            </w:r>
            <w:r w:rsidR="005F78F1" w:rsidRPr="00CF6030">
              <w:rPr>
                <w:b/>
                <w:bCs/>
              </w:rPr>
              <w:t>It is the responsibility of anyone using this</w:t>
            </w:r>
            <w:r w:rsidR="005D442F">
              <w:rPr>
                <w:b/>
                <w:bCs/>
              </w:rPr>
              <w:t xml:space="preserve"> document</w:t>
            </w:r>
            <w:r w:rsidR="005F78F1" w:rsidRPr="00CF6030">
              <w:rPr>
                <w:b/>
                <w:bCs/>
              </w:rPr>
              <w:t xml:space="preserve"> </w:t>
            </w:r>
            <w:r w:rsidR="00211377" w:rsidRPr="00CF6030">
              <w:rPr>
                <w:b/>
                <w:bCs/>
              </w:rPr>
              <w:t xml:space="preserve">to support the development of their own plan to ensure that </w:t>
            </w:r>
            <w:r w:rsidR="000B435F" w:rsidRPr="00CF6030">
              <w:rPr>
                <w:b/>
                <w:bCs/>
              </w:rPr>
              <w:t xml:space="preserve">their plan is compliant with their own company’s </w:t>
            </w:r>
            <w:r w:rsidR="00867D24">
              <w:rPr>
                <w:b/>
                <w:bCs/>
              </w:rPr>
              <w:t xml:space="preserve">processes, </w:t>
            </w:r>
            <w:r w:rsidR="000B435F" w:rsidRPr="00CF6030">
              <w:rPr>
                <w:b/>
                <w:bCs/>
              </w:rPr>
              <w:t>procedures and the contract to which it is being applied.</w:t>
            </w:r>
            <w:r w:rsidR="00CF6030" w:rsidRPr="00CF6030">
              <w:rPr>
                <w:b/>
                <w:bCs/>
              </w:rPr>
              <w:t>]</w:t>
            </w:r>
          </w:p>
          <w:p w14:paraId="32875D9C" w14:textId="77777777" w:rsidR="00D725AE" w:rsidRPr="000B435F" w:rsidRDefault="00D725AE" w:rsidP="004757C0">
            <w:pPr>
              <w:jc w:val="both"/>
              <w:rPr>
                <w:b/>
                <w:bCs/>
                <w:sz w:val="20"/>
                <w:szCs w:val="20"/>
              </w:rPr>
            </w:pPr>
          </w:p>
          <w:p w14:paraId="34EE0246" w14:textId="0BD1187F" w:rsidR="00D725AE" w:rsidRPr="004757C0" w:rsidRDefault="00D725AE" w:rsidP="004757C0">
            <w:pPr>
              <w:jc w:val="both"/>
              <w:rPr>
                <w:sz w:val="20"/>
                <w:szCs w:val="20"/>
              </w:rPr>
            </w:pPr>
            <w:r w:rsidRPr="004757C0">
              <w:rPr>
                <w:sz w:val="20"/>
                <w:szCs w:val="20"/>
              </w:rPr>
              <w:t>This document, together with associated documents will be reviewed monthly and as required</w:t>
            </w:r>
            <w:r w:rsidR="007B3B64">
              <w:rPr>
                <w:sz w:val="20"/>
                <w:szCs w:val="20"/>
              </w:rPr>
              <w:t xml:space="preserve"> to reflect </w:t>
            </w:r>
            <w:r w:rsidR="004776B2">
              <w:rPr>
                <w:sz w:val="20"/>
                <w:szCs w:val="20"/>
              </w:rPr>
              <w:t>developments</w:t>
            </w:r>
            <w:r w:rsidR="00E3682C">
              <w:rPr>
                <w:sz w:val="20"/>
                <w:szCs w:val="20"/>
              </w:rPr>
              <w:t>/ changes</w:t>
            </w:r>
            <w:r w:rsidR="004776B2">
              <w:rPr>
                <w:sz w:val="20"/>
                <w:szCs w:val="20"/>
              </w:rPr>
              <w:t xml:space="preserve"> on site</w:t>
            </w:r>
            <w:r w:rsidRPr="004757C0">
              <w:rPr>
                <w:sz w:val="20"/>
                <w:szCs w:val="20"/>
              </w:rPr>
              <w:t>.</w:t>
            </w:r>
          </w:p>
          <w:p w14:paraId="29D9FA31" w14:textId="77777777" w:rsidR="00D725AE" w:rsidRPr="004757C0" w:rsidRDefault="00D725AE" w:rsidP="004757C0">
            <w:pPr>
              <w:jc w:val="both"/>
              <w:rPr>
                <w:sz w:val="20"/>
                <w:szCs w:val="20"/>
              </w:rPr>
            </w:pPr>
          </w:p>
          <w:p w14:paraId="641ACFAA" w14:textId="6D21C309" w:rsidR="00D725AE" w:rsidRDefault="00D725AE" w:rsidP="00405240">
            <w:pPr>
              <w:jc w:val="both"/>
            </w:pPr>
            <w:r w:rsidRPr="004757C0">
              <w:rPr>
                <w:sz w:val="20"/>
                <w:szCs w:val="20"/>
              </w:rPr>
              <w:t>A</w:t>
            </w:r>
            <w:r w:rsidR="00552B8A">
              <w:rPr>
                <w:sz w:val="20"/>
                <w:szCs w:val="20"/>
              </w:rPr>
              <w:t>ll reviews and revisions</w:t>
            </w:r>
            <w:r w:rsidRPr="004757C0">
              <w:rPr>
                <w:sz w:val="20"/>
                <w:szCs w:val="20"/>
              </w:rPr>
              <w:t xml:space="preserve"> are to be recorded in the table</w:t>
            </w:r>
            <w:r w:rsidR="005C4A3E">
              <w:rPr>
                <w:sz w:val="20"/>
                <w:szCs w:val="20"/>
              </w:rPr>
              <w:t>s</w:t>
            </w:r>
            <w:r w:rsidRPr="004757C0">
              <w:rPr>
                <w:sz w:val="20"/>
                <w:szCs w:val="20"/>
              </w:rPr>
              <w:t xml:space="preserve"> below. </w:t>
            </w:r>
          </w:p>
        </w:tc>
      </w:tr>
    </w:tbl>
    <w:p w14:paraId="4E867227" w14:textId="23B6FC0B" w:rsidR="00D725AE" w:rsidRDefault="00D725AE" w:rsidP="0067174D"/>
    <w:tbl>
      <w:tblPr>
        <w:tblStyle w:val="TableGrid"/>
        <w:tblW w:w="9214" w:type="dxa"/>
        <w:tblInd w:w="-5" w:type="dxa"/>
        <w:tblLook w:val="04A0" w:firstRow="1" w:lastRow="0" w:firstColumn="1" w:lastColumn="0" w:noHBand="0" w:noVBand="1"/>
      </w:tblPr>
      <w:tblGrid>
        <w:gridCol w:w="993"/>
        <w:gridCol w:w="3260"/>
        <w:gridCol w:w="1417"/>
        <w:gridCol w:w="3544"/>
      </w:tblGrid>
      <w:tr w:rsidR="00341D42" w14:paraId="678D9F19" w14:textId="77777777" w:rsidTr="002F5E12">
        <w:trPr>
          <w:trHeight w:val="422"/>
        </w:trPr>
        <w:tc>
          <w:tcPr>
            <w:tcW w:w="9214" w:type="dxa"/>
            <w:gridSpan w:val="4"/>
            <w:shd w:val="clear" w:color="auto" w:fill="000000" w:themeFill="text1"/>
            <w:vAlign w:val="center"/>
          </w:tcPr>
          <w:p w14:paraId="579E1B64" w14:textId="392BDE0F" w:rsidR="00341D42" w:rsidRPr="00F02AC8" w:rsidRDefault="00341D42" w:rsidP="002F5E12">
            <w:pPr>
              <w:rPr>
                <w:b/>
                <w:color w:val="FFFFFF" w:themeColor="background1"/>
                <w:sz w:val="20"/>
                <w:szCs w:val="20"/>
              </w:rPr>
            </w:pPr>
            <w:bookmarkStart w:id="0" w:name="_Hlk50012627"/>
            <w:r>
              <w:rPr>
                <w:b/>
                <w:color w:val="FFFFFF" w:themeColor="background1"/>
                <w:sz w:val="20"/>
                <w:szCs w:val="20"/>
              </w:rPr>
              <w:t>Review</w:t>
            </w:r>
            <w:r w:rsidR="00552B8A">
              <w:rPr>
                <w:b/>
                <w:color w:val="FFFFFF" w:themeColor="background1"/>
                <w:sz w:val="20"/>
                <w:szCs w:val="20"/>
              </w:rPr>
              <w:t xml:space="preserve"> Log</w:t>
            </w:r>
          </w:p>
        </w:tc>
      </w:tr>
      <w:tr w:rsidR="007C4B42" w14:paraId="00A14CF0" w14:textId="77777777" w:rsidTr="00A63243">
        <w:trPr>
          <w:trHeight w:val="415"/>
        </w:trPr>
        <w:tc>
          <w:tcPr>
            <w:tcW w:w="993" w:type="dxa"/>
            <w:shd w:val="clear" w:color="auto" w:fill="FFC000"/>
            <w:vAlign w:val="center"/>
          </w:tcPr>
          <w:p w14:paraId="64C9797D" w14:textId="77777777" w:rsidR="007C4B42" w:rsidRPr="00F02AC8" w:rsidRDefault="007C4B42" w:rsidP="002F5E12">
            <w:pPr>
              <w:rPr>
                <w:b/>
                <w:color w:val="FFFFFF" w:themeColor="background1"/>
                <w:sz w:val="20"/>
                <w:szCs w:val="20"/>
              </w:rPr>
            </w:pPr>
            <w:r w:rsidRPr="00F02AC8">
              <w:rPr>
                <w:b/>
                <w:color w:val="FFFFFF" w:themeColor="background1"/>
                <w:sz w:val="20"/>
                <w:szCs w:val="20"/>
              </w:rPr>
              <w:t>Date</w:t>
            </w:r>
          </w:p>
        </w:tc>
        <w:tc>
          <w:tcPr>
            <w:tcW w:w="3260" w:type="dxa"/>
            <w:shd w:val="clear" w:color="auto" w:fill="FFC000"/>
            <w:vAlign w:val="center"/>
          </w:tcPr>
          <w:p w14:paraId="2046AD05" w14:textId="565168AA" w:rsidR="007C4B42" w:rsidRPr="00F02AC8" w:rsidRDefault="006D4074" w:rsidP="002F5E12">
            <w:pPr>
              <w:rPr>
                <w:b/>
                <w:color w:val="FFFFFF" w:themeColor="background1"/>
                <w:sz w:val="20"/>
                <w:szCs w:val="20"/>
              </w:rPr>
            </w:pPr>
            <w:r>
              <w:rPr>
                <w:b/>
                <w:color w:val="FFFFFF" w:themeColor="background1"/>
                <w:sz w:val="20"/>
                <w:szCs w:val="20"/>
              </w:rPr>
              <w:t>Sections Reviewed</w:t>
            </w:r>
          </w:p>
        </w:tc>
        <w:tc>
          <w:tcPr>
            <w:tcW w:w="1417" w:type="dxa"/>
            <w:shd w:val="clear" w:color="auto" w:fill="FFC000"/>
            <w:vAlign w:val="center"/>
          </w:tcPr>
          <w:p w14:paraId="52684EEA" w14:textId="58502112" w:rsidR="007C4B42" w:rsidRPr="00F02AC8" w:rsidRDefault="00DA00A1" w:rsidP="002F5E12">
            <w:pPr>
              <w:rPr>
                <w:b/>
                <w:color w:val="FFFFFF" w:themeColor="background1"/>
                <w:sz w:val="20"/>
                <w:szCs w:val="20"/>
              </w:rPr>
            </w:pPr>
            <w:r>
              <w:rPr>
                <w:b/>
                <w:color w:val="FFFFFF" w:themeColor="background1"/>
                <w:sz w:val="20"/>
                <w:szCs w:val="20"/>
              </w:rPr>
              <w:t>Reviewed</w:t>
            </w:r>
            <w:r w:rsidR="007C4B42" w:rsidRPr="00F02AC8">
              <w:rPr>
                <w:b/>
                <w:color w:val="FFFFFF" w:themeColor="background1"/>
                <w:sz w:val="20"/>
                <w:szCs w:val="20"/>
              </w:rPr>
              <w:t xml:space="preserve"> by</w:t>
            </w:r>
          </w:p>
        </w:tc>
        <w:tc>
          <w:tcPr>
            <w:tcW w:w="3544" w:type="dxa"/>
            <w:shd w:val="clear" w:color="auto" w:fill="FFC000"/>
            <w:vAlign w:val="center"/>
          </w:tcPr>
          <w:p w14:paraId="06A84665" w14:textId="3D1797D4" w:rsidR="007C4B42" w:rsidRPr="00F02AC8" w:rsidRDefault="00DA00A1" w:rsidP="002F5E12">
            <w:pPr>
              <w:rPr>
                <w:b/>
                <w:color w:val="FFFFFF" w:themeColor="background1"/>
                <w:sz w:val="20"/>
                <w:szCs w:val="20"/>
              </w:rPr>
            </w:pPr>
            <w:r>
              <w:rPr>
                <w:b/>
                <w:color w:val="FFFFFF" w:themeColor="background1"/>
                <w:sz w:val="20"/>
                <w:szCs w:val="20"/>
              </w:rPr>
              <w:t>Comments</w:t>
            </w:r>
          </w:p>
        </w:tc>
      </w:tr>
      <w:tr w:rsidR="007C4B42" w14:paraId="06F13553" w14:textId="77777777" w:rsidTr="00E61B13">
        <w:trPr>
          <w:trHeight w:val="415"/>
        </w:trPr>
        <w:tc>
          <w:tcPr>
            <w:tcW w:w="993" w:type="dxa"/>
            <w:vAlign w:val="center"/>
          </w:tcPr>
          <w:p w14:paraId="7D0A36D7" w14:textId="4F9D8E5E" w:rsidR="007C4B42" w:rsidRDefault="00F33194" w:rsidP="00E61B13">
            <w:pPr>
              <w:jc w:val="center"/>
              <w:rPr>
                <w:sz w:val="20"/>
                <w:szCs w:val="20"/>
              </w:rPr>
            </w:pPr>
            <w:r>
              <w:rPr>
                <w:sz w:val="20"/>
                <w:szCs w:val="20"/>
              </w:rPr>
              <w:t>xx</w:t>
            </w:r>
            <w:r w:rsidR="009942DA">
              <w:rPr>
                <w:sz w:val="20"/>
                <w:szCs w:val="20"/>
              </w:rPr>
              <w:t>/</w:t>
            </w:r>
            <w:r>
              <w:rPr>
                <w:sz w:val="20"/>
                <w:szCs w:val="20"/>
              </w:rPr>
              <w:t>xx</w:t>
            </w:r>
            <w:r w:rsidR="009942DA">
              <w:rPr>
                <w:sz w:val="20"/>
                <w:szCs w:val="20"/>
              </w:rPr>
              <w:t>/</w:t>
            </w:r>
            <w:r>
              <w:rPr>
                <w:sz w:val="20"/>
                <w:szCs w:val="20"/>
              </w:rPr>
              <w:t>xx</w:t>
            </w:r>
          </w:p>
        </w:tc>
        <w:tc>
          <w:tcPr>
            <w:tcW w:w="3260" w:type="dxa"/>
            <w:vAlign w:val="center"/>
          </w:tcPr>
          <w:p w14:paraId="148EF174" w14:textId="2F00D697" w:rsidR="009E4976" w:rsidRDefault="009E4976" w:rsidP="00F33194">
            <w:pPr>
              <w:jc w:val="center"/>
              <w:rPr>
                <w:sz w:val="20"/>
                <w:szCs w:val="20"/>
              </w:rPr>
            </w:pPr>
            <w:r>
              <w:rPr>
                <w:sz w:val="20"/>
                <w:szCs w:val="20"/>
              </w:rPr>
              <w:t>Section 5 Quality Objectives Updated</w:t>
            </w:r>
          </w:p>
          <w:p w14:paraId="4E352344" w14:textId="4DBA1780" w:rsidR="002F313B" w:rsidRDefault="002F313B" w:rsidP="00F33194">
            <w:pPr>
              <w:jc w:val="center"/>
              <w:rPr>
                <w:sz w:val="20"/>
                <w:szCs w:val="20"/>
              </w:rPr>
            </w:pPr>
            <w:r>
              <w:rPr>
                <w:sz w:val="20"/>
                <w:szCs w:val="20"/>
              </w:rPr>
              <w:t>Section 11.</w:t>
            </w:r>
            <w:r w:rsidR="00805940">
              <w:rPr>
                <w:sz w:val="20"/>
                <w:szCs w:val="20"/>
              </w:rPr>
              <w:t>3 &amp; 11.4 Updated</w:t>
            </w:r>
          </w:p>
          <w:p w14:paraId="0BE6DBA2" w14:textId="6761232A" w:rsidR="009942DA" w:rsidRDefault="009942DA" w:rsidP="00F33194">
            <w:pPr>
              <w:jc w:val="center"/>
              <w:rPr>
                <w:sz w:val="20"/>
                <w:szCs w:val="20"/>
              </w:rPr>
            </w:pPr>
            <w:r>
              <w:rPr>
                <w:sz w:val="20"/>
                <w:szCs w:val="20"/>
              </w:rPr>
              <w:t>Appendices updated to incorporate contact list</w:t>
            </w:r>
            <w:r w:rsidR="00E04A42">
              <w:rPr>
                <w:sz w:val="20"/>
                <w:szCs w:val="20"/>
              </w:rPr>
              <w:t xml:space="preserve"> &amp; ISO 9001 certificate</w:t>
            </w:r>
          </w:p>
        </w:tc>
        <w:tc>
          <w:tcPr>
            <w:tcW w:w="1417" w:type="dxa"/>
            <w:vAlign w:val="center"/>
          </w:tcPr>
          <w:p w14:paraId="32847D57" w14:textId="77247A57" w:rsidR="007C4B42" w:rsidRDefault="007C4B42" w:rsidP="00E61B13">
            <w:pPr>
              <w:jc w:val="center"/>
              <w:rPr>
                <w:sz w:val="20"/>
                <w:szCs w:val="20"/>
              </w:rPr>
            </w:pPr>
          </w:p>
        </w:tc>
        <w:tc>
          <w:tcPr>
            <w:tcW w:w="3544" w:type="dxa"/>
            <w:vAlign w:val="center"/>
          </w:tcPr>
          <w:p w14:paraId="1FC941E2" w14:textId="5335CFAA" w:rsidR="007C4B42" w:rsidRDefault="00805940" w:rsidP="00E61B13">
            <w:pPr>
              <w:rPr>
                <w:sz w:val="20"/>
                <w:szCs w:val="20"/>
              </w:rPr>
            </w:pPr>
            <w:r>
              <w:rPr>
                <w:sz w:val="20"/>
                <w:szCs w:val="20"/>
              </w:rPr>
              <w:t xml:space="preserve">Reviewed and updated to incorporate </w:t>
            </w:r>
            <w:r w:rsidR="0024402F">
              <w:rPr>
                <w:sz w:val="20"/>
                <w:szCs w:val="20"/>
              </w:rPr>
              <w:t>CLIENT</w:t>
            </w:r>
            <w:r>
              <w:rPr>
                <w:sz w:val="20"/>
                <w:szCs w:val="20"/>
              </w:rPr>
              <w:t xml:space="preserve"> comments</w:t>
            </w:r>
          </w:p>
        </w:tc>
      </w:tr>
      <w:tr w:rsidR="00A63243" w14:paraId="79D9A4F5" w14:textId="77777777" w:rsidTr="00E61B13">
        <w:trPr>
          <w:trHeight w:val="415"/>
        </w:trPr>
        <w:tc>
          <w:tcPr>
            <w:tcW w:w="993" w:type="dxa"/>
            <w:vAlign w:val="center"/>
          </w:tcPr>
          <w:p w14:paraId="1E8F94A7" w14:textId="2E335878" w:rsidR="00A63243" w:rsidRDefault="00F33194" w:rsidP="00E61B13">
            <w:pPr>
              <w:jc w:val="center"/>
              <w:rPr>
                <w:sz w:val="20"/>
                <w:szCs w:val="20"/>
              </w:rPr>
            </w:pPr>
            <w:r>
              <w:rPr>
                <w:sz w:val="20"/>
                <w:szCs w:val="20"/>
              </w:rPr>
              <w:t>xx</w:t>
            </w:r>
            <w:r w:rsidR="00915055">
              <w:rPr>
                <w:sz w:val="20"/>
                <w:szCs w:val="20"/>
              </w:rPr>
              <w:t>/</w:t>
            </w:r>
            <w:r>
              <w:rPr>
                <w:sz w:val="20"/>
                <w:szCs w:val="20"/>
              </w:rPr>
              <w:t>xx</w:t>
            </w:r>
            <w:r w:rsidR="00915055">
              <w:rPr>
                <w:sz w:val="20"/>
                <w:szCs w:val="20"/>
              </w:rPr>
              <w:t>/</w:t>
            </w:r>
            <w:r>
              <w:rPr>
                <w:sz w:val="20"/>
                <w:szCs w:val="20"/>
              </w:rPr>
              <w:t>xx</w:t>
            </w:r>
          </w:p>
        </w:tc>
        <w:tc>
          <w:tcPr>
            <w:tcW w:w="3260" w:type="dxa"/>
            <w:vAlign w:val="center"/>
          </w:tcPr>
          <w:p w14:paraId="05469FA4" w14:textId="0AAD44EC" w:rsidR="00A63243" w:rsidRDefault="00CD2054" w:rsidP="00E61B13">
            <w:pPr>
              <w:rPr>
                <w:sz w:val="20"/>
                <w:szCs w:val="20"/>
              </w:rPr>
            </w:pPr>
            <w:r>
              <w:rPr>
                <w:sz w:val="20"/>
                <w:szCs w:val="20"/>
              </w:rPr>
              <w:t>All</w:t>
            </w:r>
            <w:r w:rsidR="00D55DCC">
              <w:rPr>
                <w:sz w:val="20"/>
                <w:szCs w:val="20"/>
              </w:rPr>
              <w:t xml:space="preserve"> Sections Reviewed</w:t>
            </w:r>
          </w:p>
        </w:tc>
        <w:tc>
          <w:tcPr>
            <w:tcW w:w="1417" w:type="dxa"/>
            <w:vAlign w:val="center"/>
          </w:tcPr>
          <w:p w14:paraId="0167094F" w14:textId="4D764A93" w:rsidR="00A63243" w:rsidRDefault="00A63243" w:rsidP="00E61B13">
            <w:pPr>
              <w:jc w:val="center"/>
              <w:rPr>
                <w:sz w:val="20"/>
                <w:szCs w:val="20"/>
              </w:rPr>
            </w:pPr>
          </w:p>
        </w:tc>
        <w:tc>
          <w:tcPr>
            <w:tcW w:w="3544" w:type="dxa"/>
            <w:vAlign w:val="center"/>
          </w:tcPr>
          <w:p w14:paraId="68DCCE0D" w14:textId="4FE3582B" w:rsidR="00A63243" w:rsidRDefault="00CD2054" w:rsidP="00E61B13">
            <w:pPr>
              <w:rPr>
                <w:sz w:val="20"/>
                <w:szCs w:val="20"/>
              </w:rPr>
            </w:pPr>
            <w:r w:rsidRPr="00CD2054">
              <w:rPr>
                <w:sz w:val="20"/>
                <w:szCs w:val="20"/>
              </w:rPr>
              <w:t>General review and update to reflect personnel changes</w:t>
            </w:r>
          </w:p>
        </w:tc>
      </w:tr>
      <w:tr w:rsidR="00A63243" w14:paraId="4D6550B2" w14:textId="77777777" w:rsidTr="00E61B13">
        <w:trPr>
          <w:trHeight w:val="415"/>
        </w:trPr>
        <w:tc>
          <w:tcPr>
            <w:tcW w:w="993" w:type="dxa"/>
            <w:vAlign w:val="center"/>
          </w:tcPr>
          <w:p w14:paraId="134E98FC" w14:textId="5B000092" w:rsidR="00A63243" w:rsidRDefault="00F33194" w:rsidP="00E61B13">
            <w:pPr>
              <w:jc w:val="center"/>
              <w:rPr>
                <w:sz w:val="20"/>
                <w:szCs w:val="20"/>
              </w:rPr>
            </w:pPr>
            <w:r>
              <w:rPr>
                <w:sz w:val="20"/>
                <w:szCs w:val="20"/>
              </w:rPr>
              <w:t>xx</w:t>
            </w:r>
            <w:r w:rsidR="000E75B6">
              <w:rPr>
                <w:sz w:val="20"/>
                <w:szCs w:val="20"/>
              </w:rPr>
              <w:t>/</w:t>
            </w:r>
            <w:r>
              <w:rPr>
                <w:sz w:val="20"/>
                <w:szCs w:val="20"/>
              </w:rPr>
              <w:t>xx</w:t>
            </w:r>
            <w:r w:rsidR="000E75B6">
              <w:rPr>
                <w:sz w:val="20"/>
                <w:szCs w:val="20"/>
              </w:rPr>
              <w:t>/</w:t>
            </w:r>
            <w:r>
              <w:rPr>
                <w:sz w:val="20"/>
                <w:szCs w:val="20"/>
              </w:rPr>
              <w:t>xx</w:t>
            </w:r>
          </w:p>
        </w:tc>
        <w:tc>
          <w:tcPr>
            <w:tcW w:w="3260" w:type="dxa"/>
            <w:vAlign w:val="center"/>
          </w:tcPr>
          <w:p w14:paraId="494FC14E" w14:textId="0674B4ED" w:rsidR="00A63243" w:rsidRDefault="000E75B6" w:rsidP="00E61B13">
            <w:pPr>
              <w:rPr>
                <w:sz w:val="20"/>
                <w:szCs w:val="20"/>
              </w:rPr>
            </w:pPr>
            <w:r>
              <w:rPr>
                <w:sz w:val="20"/>
                <w:szCs w:val="20"/>
              </w:rPr>
              <w:t>All Sections Reviewed</w:t>
            </w:r>
          </w:p>
        </w:tc>
        <w:tc>
          <w:tcPr>
            <w:tcW w:w="1417" w:type="dxa"/>
            <w:vAlign w:val="center"/>
          </w:tcPr>
          <w:p w14:paraId="13B7B9AB" w14:textId="4E17C3B1" w:rsidR="00A63243" w:rsidRDefault="00A63243" w:rsidP="00E61B13">
            <w:pPr>
              <w:jc w:val="center"/>
              <w:rPr>
                <w:sz w:val="20"/>
                <w:szCs w:val="20"/>
              </w:rPr>
            </w:pPr>
          </w:p>
        </w:tc>
        <w:tc>
          <w:tcPr>
            <w:tcW w:w="3544" w:type="dxa"/>
            <w:vAlign w:val="center"/>
          </w:tcPr>
          <w:p w14:paraId="0A5A8321" w14:textId="59999E41" w:rsidR="00A63243" w:rsidRDefault="000E75B6" w:rsidP="00E61B13">
            <w:pPr>
              <w:rPr>
                <w:sz w:val="20"/>
                <w:szCs w:val="20"/>
              </w:rPr>
            </w:pPr>
            <w:r>
              <w:rPr>
                <w:sz w:val="20"/>
                <w:szCs w:val="20"/>
              </w:rPr>
              <w:t xml:space="preserve">General review and update </w:t>
            </w:r>
            <w:r w:rsidR="002034DB">
              <w:rPr>
                <w:sz w:val="20"/>
                <w:szCs w:val="20"/>
              </w:rPr>
              <w:t>Contractor</w:t>
            </w:r>
            <w:r>
              <w:rPr>
                <w:sz w:val="20"/>
                <w:szCs w:val="20"/>
              </w:rPr>
              <w:t xml:space="preserve"> form references</w:t>
            </w:r>
          </w:p>
        </w:tc>
      </w:tr>
      <w:tr w:rsidR="00A63243" w14:paraId="0838E3EA" w14:textId="77777777" w:rsidTr="00E61B13">
        <w:trPr>
          <w:trHeight w:val="415"/>
        </w:trPr>
        <w:tc>
          <w:tcPr>
            <w:tcW w:w="993" w:type="dxa"/>
            <w:vAlign w:val="center"/>
          </w:tcPr>
          <w:p w14:paraId="42D58FFC" w14:textId="77777777" w:rsidR="00A63243" w:rsidRDefault="00A63243" w:rsidP="00E61B13">
            <w:pPr>
              <w:jc w:val="center"/>
              <w:rPr>
                <w:sz w:val="20"/>
                <w:szCs w:val="20"/>
              </w:rPr>
            </w:pPr>
          </w:p>
        </w:tc>
        <w:tc>
          <w:tcPr>
            <w:tcW w:w="3260" w:type="dxa"/>
            <w:vAlign w:val="center"/>
          </w:tcPr>
          <w:p w14:paraId="16018FCA" w14:textId="77777777" w:rsidR="00A63243" w:rsidRDefault="00A63243" w:rsidP="00E61B13">
            <w:pPr>
              <w:rPr>
                <w:sz w:val="20"/>
                <w:szCs w:val="20"/>
              </w:rPr>
            </w:pPr>
          </w:p>
        </w:tc>
        <w:tc>
          <w:tcPr>
            <w:tcW w:w="1417" w:type="dxa"/>
            <w:vAlign w:val="center"/>
          </w:tcPr>
          <w:p w14:paraId="54F5F8AC" w14:textId="77777777" w:rsidR="00A63243" w:rsidRDefault="00A63243" w:rsidP="00E61B13">
            <w:pPr>
              <w:jc w:val="center"/>
              <w:rPr>
                <w:sz w:val="20"/>
                <w:szCs w:val="20"/>
              </w:rPr>
            </w:pPr>
          </w:p>
        </w:tc>
        <w:tc>
          <w:tcPr>
            <w:tcW w:w="3544" w:type="dxa"/>
            <w:vAlign w:val="center"/>
          </w:tcPr>
          <w:p w14:paraId="7B51B27A" w14:textId="77777777" w:rsidR="00A63243" w:rsidRDefault="00A63243" w:rsidP="00E61B13">
            <w:pPr>
              <w:rPr>
                <w:sz w:val="20"/>
                <w:szCs w:val="20"/>
              </w:rPr>
            </w:pPr>
          </w:p>
        </w:tc>
      </w:tr>
      <w:tr w:rsidR="002D1BD4" w14:paraId="77368B08" w14:textId="77777777" w:rsidTr="00E61B13">
        <w:trPr>
          <w:trHeight w:val="415"/>
        </w:trPr>
        <w:tc>
          <w:tcPr>
            <w:tcW w:w="993" w:type="dxa"/>
            <w:vAlign w:val="center"/>
          </w:tcPr>
          <w:p w14:paraId="1D7CC8BB" w14:textId="77777777" w:rsidR="002D1BD4" w:rsidRDefault="002D1BD4" w:rsidP="00E61B13">
            <w:pPr>
              <w:jc w:val="center"/>
              <w:rPr>
                <w:sz w:val="20"/>
                <w:szCs w:val="20"/>
              </w:rPr>
            </w:pPr>
          </w:p>
        </w:tc>
        <w:tc>
          <w:tcPr>
            <w:tcW w:w="3260" w:type="dxa"/>
            <w:vAlign w:val="center"/>
          </w:tcPr>
          <w:p w14:paraId="572D623C" w14:textId="77777777" w:rsidR="002D1BD4" w:rsidRDefault="002D1BD4" w:rsidP="00E61B13">
            <w:pPr>
              <w:rPr>
                <w:sz w:val="20"/>
                <w:szCs w:val="20"/>
              </w:rPr>
            </w:pPr>
          </w:p>
        </w:tc>
        <w:tc>
          <w:tcPr>
            <w:tcW w:w="1417" w:type="dxa"/>
            <w:vAlign w:val="center"/>
          </w:tcPr>
          <w:p w14:paraId="031E74E6" w14:textId="77777777" w:rsidR="002D1BD4" w:rsidRDefault="002D1BD4" w:rsidP="00E61B13">
            <w:pPr>
              <w:jc w:val="center"/>
              <w:rPr>
                <w:sz w:val="20"/>
                <w:szCs w:val="20"/>
              </w:rPr>
            </w:pPr>
          </w:p>
        </w:tc>
        <w:tc>
          <w:tcPr>
            <w:tcW w:w="3544" w:type="dxa"/>
            <w:vAlign w:val="center"/>
          </w:tcPr>
          <w:p w14:paraId="4277564C" w14:textId="77777777" w:rsidR="002D1BD4" w:rsidRDefault="002D1BD4" w:rsidP="00E61B13">
            <w:pPr>
              <w:rPr>
                <w:sz w:val="20"/>
                <w:szCs w:val="20"/>
              </w:rPr>
            </w:pPr>
          </w:p>
        </w:tc>
      </w:tr>
      <w:tr w:rsidR="002D1BD4" w14:paraId="3665F30B" w14:textId="77777777" w:rsidTr="00E61B13">
        <w:trPr>
          <w:trHeight w:val="415"/>
        </w:trPr>
        <w:tc>
          <w:tcPr>
            <w:tcW w:w="993" w:type="dxa"/>
            <w:vAlign w:val="center"/>
          </w:tcPr>
          <w:p w14:paraId="5D0E493C" w14:textId="77777777" w:rsidR="002D1BD4" w:rsidRDefault="002D1BD4" w:rsidP="00E61B13">
            <w:pPr>
              <w:jc w:val="center"/>
              <w:rPr>
                <w:sz w:val="20"/>
                <w:szCs w:val="20"/>
              </w:rPr>
            </w:pPr>
          </w:p>
        </w:tc>
        <w:tc>
          <w:tcPr>
            <w:tcW w:w="3260" w:type="dxa"/>
            <w:vAlign w:val="center"/>
          </w:tcPr>
          <w:p w14:paraId="081C6E79" w14:textId="77777777" w:rsidR="002D1BD4" w:rsidRDefault="002D1BD4" w:rsidP="00E61B13">
            <w:pPr>
              <w:rPr>
                <w:sz w:val="20"/>
                <w:szCs w:val="20"/>
              </w:rPr>
            </w:pPr>
          </w:p>
        </w:tc>
        <w:tc>
          <w:tcPr>
            <w:tcW w:w="1417" w:type="dxa"/>
            <w:vAlign w:val="center"/>
          </w:tcPr>
          <w:p w14:paraId="45C6CC1B" w14:textId="77777777" w:rsidR="002D1BD4" w:rsidRDefault="002D1BD4" w:rsidP="00E61B13">
            <w:pPr>
              <w:jc w:val="center"/>
              <w:rPr>
                <w:sz w:val="20"/>
                <w:szCs w:val="20"/>
              </w:rPr>
            </w:pPr>
          </w:p>
        </w:tc>
        <w:tc>
          <w:tcPr>
            <w:tcW w:w="3544" w:type="dxa"/>
            <w:vAlign w:val="center"/>
          </w:tcPr>
          <w:p w14:paraId="769111D4" w14:textId="77777777" w:rsidR="002D1BD4" w:rsidRDefault="002D1BD4" w:rsidP="00E61B13">
            <w:pPr>
              <w:rPr>
                <w:sz w:val="20"/>
                <w:szCs w:val="20"/>
              </w:rPr>
            </w:pPr>
          </w:p>
        </w:tc>
      </w:tr>
      <w:tr w:rsidR="00A63243" w14:paraId="57C18F66" w14:textId="77777777" w:rsidTr="00E61B13">
        <w:trPr>
          <w:trHeight w:val="415"/>
        </w:trPr>
        <w:tc>
          <w:tcPr>
            <w:tcW w:w="993" w:type="dxa"/>
            <w:vAlign w:val="center"/>
          </w:tcPr>
          <w:p w14:paraId="035DEC4F" w14:textId="77777777" w:rsidR="00A63243" w:rsidRDefault="00A63243" w:rsidP="00E61B13">
            <w:pPr>
              <w:jc w:val="center"/>
              <w:rPr>
                <w:sz w:val="20"/>
                <w:szCs w:val="20"/>
              </w:rPr>
            </w:pPr>
          </w:p>
        </w:tc>
        <w:tc>
          <w:tcPr>
            <w:tcW w:w="3260" w:type="dxa"/>
            <w:vAlign w:val="center"/>
          </w:tcPr>
          <w:p w14:paraId="453F3936" w14:textId="77777777" w:rsidR="00A63243" w:rsidRDefault="00A63243" w:rsidP="00E61B13">
            <w:pPr>
              <w:rPr>
                <w:sz w:val="20"/>
                <w:szCs w:val="20"/>
              </w:rPr>
            </w:pPr>
          </w:p>
        </w:tc>
        <w:tc>
          <w:tcPr>
            <w:tcW w:w="1417" w:type="dxa"/>
            <w:vAlign w:val="center"/>
          </w:tcPr>
          <w:p w14:paraId="2582B465" w14:textId="77777777" w:rsidR="00A63243" w:rsidRDefault="00A63243" w:rsidP="00E61B13">
            <w:pPr>
              <w:jc w:val="center"/>
              <w:rPr>
                <w:sz w:val="20"/>
                <w:szCs w:val="20"/>
              </w:rPr>
            </w:pPr>
          </w:p>
        </w:tc>
        <w:tc>
          <w:tcPr>
            <w:tcW w:w="3544" w:type="dxa"/>
            <w:vAlign w:val="center"/>
          </w:tcPr>
          <w:p w14:paraId="224F5020" w14:textId="77777777" w:rsidR="00A63243" w:rsidRDefault="00A63243" w:rsidP="00E61B13">
            <w:pPr>
              <w:rPr>
                <w:sz w:val="20"/>
                <w:szCs w:val="20"/>
              </w:rPr>
            </w:pPr>
          </w:p>
        </w:tc>
      </w:tr>
      <w:bookmarkEnd w:id="0"/>
    </w:tbl>
    <w:p w14:paraId="02782235" w14:textId="3597A342" w:rsidR="00341D42" w:rsidRDefault="00341D42" w:rsidP="0067174D"/>
    <w:tbl>
      <w:tblPr>
        <w:tblStyle w:val="TableGrid"/>
        <w:tblW w:w="9214" w:type="dxa"/>
        <w:tblInd w:w="-5" w:type="dxa"/>
        <w:tblLook w:val="04A0" w:firstRow="1" w:lastRow="0" w:firstColumn="1" w:lastColumn="0" w:noHBand="0" w:noVBand="1"/>
      </w:tblPr>
      <w:tblGrid>
        <w:gridCol w:w="993"/>
        <w:gridCol w:w="1417"/>
        <w:gridCol w:w="4820"/>
        <w:gridCol w:w="1984"/>
      </w:tblGrid>
      <w:tr w:rsidR="00F31399" w:rsidRPr="00F02AC8" w14:paraId="3C9EAF19" w14:textId="77777777" w:rsidTr="002F5E12">
        <w:trPr>
          <w:trHeight w:val="422"/>
        </w:trPr>
        <w:tc>
          <w:tcPr>
            <w:tcW w:w="9214" w:type="dxa"/>
            <w:gridSpan w:val="4"/>
            <w:shd w:val="clear" w:color="auto" w:fill="000000" w:themeFill="text1"/>
            <w:vAlign w:val="center"/>
          </w:tcPr>
          <w:p w14:paraId="1852D414" w14:textId="127DAE72" w:rsidR="00F31399" w:rsidRPr="00F02AC8" w:rsidRDefault="00F31399" w:rsidP="002F5E12">
            <w:pPr>
              <w:rPr>
                <w:b/>
                <w:color w:val="FFFFFF" w:themeColor="background1"/>
                <w:sz w:val="20"/>
                <w:szCs w:val="20"/>
              </w:rPr>
            </w:pPr>
            <w:r>
              <w:rPr>
                <w:b/>
                <w:color w:val="FFFFFF" w:themeColor="background1"/>
                <w:sz w:val="20"/>
                <w:szCs w:val="20"/>
              </w:rPr>
              <w:t>Revision</w:t>
            </w:r>
            <w:r w:rsidRPr="00F02AC8">
              <w:rPr>
                <w:b/>
                <w:color w:val="FFFFFF" w:themeColor="background1"/>
                <w:sz w:val="20"/>
                <w:szCs w:val="20"/>
              </w:rPr>
              <w:t xml:space="preserve"> Status</w:t>
            </w:r>
          </w:p>
        </w:tc>
      </w:tr>
      <w:tr w:rsidR="00F31399" w:rsidRPr="00F02AC8" w14:paraId="24E40273" w14:textId="77777777" w:rsidTr="00B572B1">
        <w:trPr>
          <w:trHeight w:val="415"/>
        </w:trPr>
        <w:tc>
          <w:tcPr>
            <w:tcW w:w="993" w:type="dxa"/>
            <w:shd w:val="clear" w:color="auto" w:fill="FFC000"/>
            <w:vAlign w:val="center"/>
          </w:tcPr>
          <w:p w14:paraId="2EB035E3" w14:textId="6DDA1E8D" w:rsidR="00F31399" w:rsidRPr="00F02AC8" w:rsidRDefault="00F31399" w:rsidP="00F31399">
            <w:pPr>
              <w:rPr>
                <w:b/>
                <w:color w:val="FFFFFF" w:themeColor="background1"/>
                <w:sz w:val="20"/>
                <w:szCs w:val="20"/>
              </w:rPr>
            </w:pPr>
            <w:r>
              <w:rPr>
                <w:b/>
                <w:color w:val="FFFFFF" w:themeColor="background1"/>
                <w:sz w:val="20"/>
                <w:szCs w:val="20"/>
              </w:rPr>
              <w:t>Revision</w:t>
            </w:r>
          </w:p>
        </w:tc>
        <w:tc>
          <w:tcPr>
            <w:tcW w:w="1417" w:type="dxa"/>
            <w:shd w:val="clear" w:color="auto" w:fill="FFC000"/>
            <w:vAlign w:val="center"/>
          </w:tcPr>
          <w:p w14:paraId="39101D35" w14:textId="306C4262" w:rsidR="00F31399" w:rsidRPr="00F02AC8" w:rsidRDefault="00F31399" w:rsidP="00F31399">
            <w:pPr>
              <w:rPr>
                <w:b/>
                <w:color w:val="FFFFFF" w:themeColor="background1"/>
                <w:sz w:val="20"/>
                <w:szCs w:val="20"/>
              </w:rPr>
            </w:pPr>
            <w:r w:rsidRPr="00F02AC8">
              <w:rPr>
                <w:b/>
                <w:color w:val="FFFFFF" w:themeColor="background1"/>
                <w:sz w:val="20"/>
                <w:szCs w:val="20"/>
              </w:rPr>
              <w:t>Date</w:t>
            </w:r>
          </w:p>
        </w:tc>
        <w:tc>
          <w:tcPr>
            <w:tcW w:w="4820" w:type="dxa"/>
            <w:shd w:val="clear" w:color="auto" w:fill="FFC000"/>
            <w:vAlign w:val="center"/>
          </w:tcPr>
          <w:p w14:paraId="3A3D48A1" w14:textId="3740197A" w:rsidR="00F31399" w:rsidRPr="00F02AC8" w:rsidRDefault="00F31399" w:rsidP="00F31399">
            <w:pPr>
              <w:rPr>
                <w:b/>
                <w:color w:val="FFFFFF" w:themeColor="background1"/>
                <w:sz w:val="20"/>
                <w:szCs w:val="20"/>
              </w:rPr>
            </w:pPr>
            <w:r w:rsidRPr="00F02AC8">
              <w:rPr>
                <w:b/>
                <w:color w:val="FFFFFF" w:themeColor="background1"/>
                <w:sz w:val="20"/>
                <w:szCs w:val="20"/>
              </w:rPr>
              <w:t>Nature of Revision</w:t>
            </w:r>
          </w:p>
        </w:tc>
        <w:tc>
          <w:tcPr>
            <w:tcW w:w="1984" w:type="dxa"/>
            <w:shd w:val="clear" w:color="auto" w:fill="FFC000"/>
            <w:vAlign w:val="center"/>
          </w:tcPr>
          <w:p w14:paraId="5C18222D" w14:textId="01F4F275" w:rsidR="00F31399" w:rsidRPr="00F02AC8" w:rsidRDefault="00F31399" w:rsidP="00F31399">
            <w:pPr>
              <w:rPr>
                <w:b/>
                <w:color w:val="FFFFFF" w:themeColor="background1"/>
                <w:sz w:val="20"/>
                <w:szCs w:val="20"/>
              </w:rPr>
            </w:pPr>
            <w:r>
              <w:rPr>
                <w:b/>
                <w:color w:val="FFFFFF" w:themeColor="background1"/>
                <w:sz w:val="20"/>
                <w:szCs w:val="20"/>
              </w:rPr>
              <w:t>Revised By</w:t>
            </w:r>
          </w:p>
        </w:tc>
      </w:tr>
      <w:tr w:rsidR="00F31399" w14:paraId="158D2225" w14:textId="77777777" w:rsidTr="00B572B1">
        <w:trPr>
          <w:trHeight w:val="415"/>
        </w:trPr>
        <w:tc>
          <w:tcPr>
            <w:tcW w:w="993" w:type="dxa"/>
            <w:vAlign w:val="center"/>
          </w:tcPr>
          <w:p w14:paraId="5A3EB10B" w14:textId="1AE38060" w:rsidR="00F31399" w:rsidRDefault="00323AA5" w:rsidP="00B572B1">
            <w:pPr>
              <w:jc w:val="center"/>
              <w:rPr>
                <w:sz w:val="20"/>
                <w:szCs w:val="20"/>
              </w:rPr>
            </w:pPr>
            <w:r>
              <w:rPr>
                <w:sz w:val="20"/>
                <w:szCs w:val="20"/>
              </w:rPr>
              <w:t>00</w:t>
            </w:r>
          </w:p>
        </w:tc>
        <w:tc>
          <w:tcPr>
            <w:tcW w:w="1417" w:type="dxa"/>
            <w:vAlign w:val="center"/>
          </w:tcPr>
          <w:p w14:paraId="321AE6D6" w14:textId="7FECFF75" w:rsidR="00F31399" w:rsidRDefault="00F31399" w:rsidP="00B572B1">
            <w:pPr>
              <w:jc w:val="center"/>
              <w:rPr>
                <w:sz w:val="20"/>
                <w:szCs w:val="20"/>
              </w:rPr>
            </w:pPr>
          </w:p>
        </w:tc>
        <w:tc>
          <w:tcPr>
            <w:tcW w:w="4820" w:type="dxa"/>
            <w:vAlign w:val="center"/>
          </w:tcPr>
          <w:p w14:paraId="4D16728A" w14:textId="25D88EDA" w:rsidR="00F31399" w:rsidRDefault="00F31399" w:rsidP="00B572B1">
            <w:pPr>
              <w:rPr>
                <w:sz w:val="20"/>
                <w:szCs w:val="20"/>
              </w:rPr>
            </w:pPr>
          </w:p>
        </w:tc>
        <w:tc>
          <w:tcPr>
            <w:tcW w:w="1984" w:type="dxa"/>
            <w:vAlign w:val="center"/>
          </w:tcPr>
          <w:p w14:paraId="7134E6F4" w14:textId="6E74FDDC" w:rsidR="00F31399" w:rsidRDefault="00F31399" w:rsidP="00B572B1">
            <w:pPr>
              <w:rPr>
                <w:sz w:val="20"/>
                <w:szCs w:val="20"/>
              </w:rPr>
            </w:pPr>
          </w:p>
        </w:tc>
      </w:tr>
      <w:tr w:rsidR="00933BD4" w14:paraId="3AAC7A3A" w14:textId="77777777" w:rsidTr="00B572B1">
        <w:trPr>
          <w:trHeight w:val="415"/>
        </w:trPr>
        <w:tc>
          <w:tcPr>
            <w:tcW w:w="993" w:type="dxa"/>
            <w:vAlign w:val="center"/>
          </w:tcPr>
          <w:p w14:paraId="62639086" w14:textId="6F1E724F" w:rsidR="00933BD4" w:rsidRDefault="00933BD4" w:rsidP="00933BD4">
            <w:pPr>
              <w:jc w:val="center"/>
              <w:rPr>
                <w:sz w:val="20"/>
                <w:szCs w:val="20"/>
              </w:rPr>
            </w:pPr>
            <w:r>
              <w:rPr>
                <w:sz w:val="20"/>
                <w:szCs w:val="20"/>
              </w:rPr>
              <w:t>01</w:t>
            </w:r>
          </w:p>
        </w:tc>
        <w:tc>
          <w:tcPr>
            <w:tcW w:w="1417" w:type="dxa"/>
            <w:vAlign w:val="center"/>
          </w:tcPr>
          <w:p w14:paraId="20AC4F88" w14:textId="27733454" w:rsidR="00933BD4" w:rsidRDefault="00933BD4" w:rsidP="00933BD4">
            <w:pPr>
              <w:jc w:val="center"/>
              <w:rPr>
                <w:sz w:val="20"/>
                <w:szCs w:val="20"/>
              </w:rPr>
            </w:pPr>
          </w:p>
        </w:tc>
        <w:tc>
          <w:tcPr>
            <w:tcW w:w="4820" w:type="dxa"/>
            <w:vAlign w:val="center"/>
          </w:tcPr>
          <w:p w14:paraId="0D73C8A2" w14:textId="42112989" w:rsidR="00933BD4" w:rsidRDefault="00933BD4" w:rsidP="00933BD4">
            <w:pPr>
              <w:rPr>
                <w:sz w:val="20"/>
                <w:szCs w:val="20"/>
              </w:rPr>
            </w:pPr>
          </w:p>
        </w:tc>
        <w:tc>
          <w:tcPr>
            <w:tcW w:w="1984" w:type="dxa"/>
            <w:vAlign w:val="center"/>
          </w:tcPr>
          <w:p w14:paraId="2DE4B97B" w14:textId="193BCA6C" w:rsidR="00933BD4" w:rsidRDefault="00933BD4" w:rsidP="00933BD4">
            <w:pPr>
              <w:rPr>
                <w:sz w:val="20"/>
                <w:szCs w:val="20"/>
              </w:rPr>
            </w:pPr>
          </w:p>
        </w:tc>
      </w:tr>
      <w:tr w:rsidR="00F31399" w14:paraId="40BB122D" w14:textId="77777777" w:rsidTr="00B572B1">
        <w:trPr>
          <w:trHeight w:val="415"/>
        </w:trPr>
        <w:tc>
          <w:tcPr>
            <w:tcW w:w="993" w:type="dxa"/>
            <w:vAlign w:val="center"/>
          </w:tcPr>
          <w:p w14:paraId="05D9D50C" w14:textId="2D1E561E" w:rsidR="00F31399" w:rsidRDefault="00CD2054" w:rsidP="00B572B1">
            <w:pPr>
              <w:jc w:val="center"/>
              <w:rPr>
                <w:sz w:val="20"/>
                <w:szCs w:val="20"/>
              </w:rPr>
            </w:pPr>
            <w:r>
              <w:rPr>
                <w:sz w:val="20"/>
                <w:szCs w:val="20"/>
              </w:rPr>
              <w:t>02</w:t>
            </w:r>
          </w:p>
        </w:tc>
        <w:tc>
          <w:tcPr>
            <w:tcW w:w="1417" w:type="dxa"/>
            <w:vAlign w:val="center"/>
          </w:tcPr>
          <w:p w14:paraId="10CED5E6" w14:textId="09BF3C0A" w:rsidR="00F31399" w:rsidRDefault="00F31399" w:rsidP="00B572B1">
            <w:pPr>
              <w:jc w:val="center"/>
              <w:rPr>
                <w:sz w:val="20"/>
                <w:szCs w:val="20"/>
              </w:rPr>
            </w:pPr>
          </w:p>
        </w:tc>
        <w:tc>
          <w:tcPr>
            <w:tcW w:w="4820" w:type="dxa"/>
            <w:vAlign w:val="center"/>
          </w:tcPr>
          <w:p w14:paraId="69F0964B" w14:textId="09AB3FE7" w:rsidR="00F31399" w:rsidRDefault="00F31399" w:rsidP="00B572B1">
            <w:pPr>
              <w:rPr>
                <w:sz w:val="20"/>
                <w:szCs w:val="20"/>
              </w:rPr>
            </w:pPr>
          </w:p>
        </w:tc>
        <w:tc>
          <w:tcPr>
            <w:tcW w:w="1984" w:type="dxa"/>
            <w:vAlign w:val="center"/>
          </w:tcPr>
          <w:p w14:paraId="4DC2AEDC" w14:textId="25D1617C" w:rsidR="00F31399" w:rsidRDefault="00F31399" w:rsidP="00B572B1">
            <w:pPr>
              <w:rPr>
                <w:sz w:val="20"/>
                <w:szCs w:val="20"/>
              </w:rPr>
            </w:pPr>
          </w:p>
        </w:tc>
      </w:tr>
      <w:tr w:rsidR="00F31399" w14:paraId="3D45AC87" w14:textId="77777777" w:rsidTr="00B572B1">
        <w:trPr>
          <w:trHeight w:val="415"/>
        </w:trPr>
        <w:tc>
          <w:tcPr>
            <w:tcW w:w="993" w:type="dxa"/>
            <w:vAlign w:val="center"/>
          </w:tcPr>
          <w:p w14:paraId="63B52389" w14:textId="79EE5F26" w:rsidR="00F31399" w:rsidRDefault="00F06370" w:rsidP="00B572B1">
            <w:pPr>
              <w:jc w:val="center"/>
              <w:rPr>
                <w:sz w:val="20"/>
                <w:szCs w:val="20"/>
              </w:rPr>
            </w:pPr>
            <w:r>
              <w:rPr>
                <w:sz w:val="20"/>
                <w:szCs w:val="20"/>
              </w:rPr>
              <w:t>03</w:t>
            </w:r>
          </w:p>
        </w:tc>
        <w:tc>
          <w:tcPr>
            <w:tcW w:w="1417" w:type="dxa"/>
            <w:vAlign w:val="center"/>
          </w:tcPr>
          <w:p w14:paraId="37211AC8" w14:textId="270C7206" w:rsidR="00F31399" w:rsidRDefault="00F31399" w:rsidP="00B572B1">
            <w:pPr>
              <w:jc w:val="center"/>
              <w:rPr>
                <w:sz w:val="20"/>
                <w:szCs w:val="20"/>
              </w:rPr>
            </w:pPr>
          </w:p>
        </w:tc>
        <w:tc>
          <w:tcPr>
            <w:tcW w:w="4820" w:type="dxa"/>
            <w:vAlign w:val="center"/>
          </w:tcPr>
          <w:p w14:paraId="0C0D4699" w14:textId="086F0B2D" w:rsidR="00F31399" w:rsidRDefault="00F31399" w:rsidP="00B572B1">
            <w:pPr>
              <w:rPr>
                <w:sz w:val="20"/>
                <w:szCs w:val="20"/>
              </w:rPr>
            </w:pPr>
          </w:p>
        </w:tc>
        <w:tc>
          <w:tcPr>
            <w:tcW w:w="1984" w:type="dxa"/>
            <w:vAlign w:val="center"/>
          </w:tcPr>
          <w:p w14:paraId="745A0A2F" w14:textId="2D6C1118" w:rsidR="00F31399" w:rsidRDefault="00F31399" w:rsidP="00B572B1">
            <w:pPr>
              <w:rPr>
                <w:sz w:val="20"/>
                <w:szCs w:val="20"/>
              </w:rPr>
            </w:pPr>
          </w:p>
        </w:tc>
      </w:tr>
      <w:tr w:rsidR="00F31399" w14:paraId="60B9D430" w14:textId="77777777" w:rsidTr="00B572B1">
        <w:trPr>
          <w:trHeight w:val="415"/>
        </w:trPr>
        <w:tc>
          <w:tcPr>
            <w:tcW w:w="993" w:type="dxa"/>
            <w:vAlign w:val="center"/>
          </w:tcPr>
          <w:p w14:paraId="57E4658A" w14:textId="77777777" w:rsidR="00F31399" w:rsidRDefault="00F31399" w:rsidP="00B572B1">
            <w:pPr>
              <w:jc w:val="center"/>
              <w:rPr>
                <w:sz w:val="20"/>
                <w:szCs w:val="20"/>
              </w:rPr>
            </w:pPr>
          </w:p>
        </w:tc>
        <w:tc>
          <w:tcPr>
            <w:tcW w:w="1417" w:type="dxa"/>
            <w:vAlign w:val="center"/>
          </w:tcPr>
          <w:p w14:paraId="70184C27" w14:textId="77777777" w:rsidR="00F31399" w:rsidRDefault="00F31399" w:rsidP="00B572B1">
            <w:pPr>
              <w:jc w:val="center"/>
              <w:rPr>
                <w:sz w:val="20"/>
                <w:szCs w:val="20"/>
              </w:rPr>
            </w:pPr>
          </w:p>
        </w:tc>
        <w:tc>
          <w:tcPr>
            <w:tcW w:w="4820" w:type="dxa"/>
            <w:vAlign w:val="center"/>
          </w:tcPr>
          <w:p w14:paraId="6F2E5905" w14:textId="77777777" w:rsidR="00F31399" w:rsidRDefault="00F31399" w:rsidP="00B572B1">
            <w:pPr>
              <w:rPr>
                <w:sz w:val="20"/>
                <w:szCs w:val="20"/>
              </w:rPr>
            </w:pPr>
          </w:p>
        </w:tc>
        <w:tc>
          <w:tcPr>
            <w:tcW w:w="1984" w:type="dxa"/>
            <w:vAlign w:val="center"/>
          </w:tcPr>
          <w:p w14:paraId="601A0189" w14:textId="77777777" w:rsidR="00F31399" w:rsidRDefault="00F31399" w:rsidP="00B572B1">
            <w:pPr>
              <w:rPr>
                <w:sz w:val="20"/>
                <w:szCs w:val="20"/>
              </w:rPr>
            </w:pPr>
          </w:p>
        </w:tc>
      </w:tr>
      <w:tr w:rsidR="002D1BD4" w14:paraId="33E863B8" w14:textId="77777777" w:rsidTr="00B572B1">
        <w:trPr>
          <w:trHeight w:val="415"/>
        </w:trPr>
        <w:tc>
          <w:tcPr>
            <w:tcW w:w="993" w:type="dxa"/>
            <w:vAlign w:val="center"/>
          </w:tcPr>
          <w:p w14:paraId="25561DCB" w14:textId="77777777" w:rsidR="002D1BD4" w:rsidRDefault="002D1BD4" w:rsidP="00B572B1">
            <w:pPr>
              <w:jc w:val="center"/>
              <w:rPr>
                <w:sz w:val="20"/>
                <w:szCs w:val="20"/>
              </w:rPr>
            </w:pPr>
          </w:p>
        </w:tc>
        <w:tc>
          <w:tcPr>
            <w:tcW w:w="1417" w:type="dxa"/>
            <w:vAlign w:val="center"/>
          </w:tcPr>
          <w:p w14:paraId="73C1B6AE" w14:textId="77777777" w:rsidR="002D1BD4" w:rsidRDefault="002D1BD4" w:rsidP="00B572B1">
            <w:pPr>
              <w:jc w:val="center"/>
              <w:rPr>
                <w:sz w:val="20"/>
                <w:szCs w:val="20"/>
              </w:rPr>
            </w:pPr>
          </w:p>
        </w:tc>
        <w:tc>
          <w:tcPr>
            <w:tcW w:w="4820" w:type="dxa"/>
            <w:vAlign w:val="center"/>
          </w:tcPr>
          <w:p w14:paraId="698A2B6B" w14:textId="77777777" w:rsidR="002D1BD4" w:rsidRDefault="002D1BD4" w:rsidP="00B572B1">
            <w:pPr>
              <w:rPr>
                <w:sz w:val="20"/>
                <w:szCs w:val="20"/>
              </w:rPr>
            </w:pPr>
          </w:p>
        </w:tc>
        <w:tc>
          <w:tcPr>
            <w:tcW w:w="1984" w:type="dxa"/>
            <w:vAlign w:val="center"/>
          </w:tcPr>
          <w:p w14:paraId="74B08B99" w14:textId="77777777" w:rsidR="002D1BD4" w:rsidRDefault="002D1BD4" w:rsidP="00B572B1">
            <w:pPr>
              <w:rPr>
                <w:sz w:val="20"/>
                <w:szCs w:val="20"/>
              </w:rPr>
            </w:pPr>
          </w:p>
        </w:tc>
      </w:tr>
    </w:tbl>
    <w:p w14:paraId="26F86B22" w14:textId="24798C23" w:rsidR="004757C0" w:rsidRDefault="004757C0" w:rsidP="0067174D"/>
    <w:tbl>
      <w:tblPr>
        <w:tblStyle w:val="TableGrid"/>
        <w:tblW w:w="9214" w:type="dxa"/>
        <w:tblInd w:w="-5" w:type="dxa"/>
        <w:tblLook w:val="04A0" w:firstRow="1" w:lastRow="0" w:firstColumn="1" w:lastColumn="0" w:noHBand="0" w:noVBand="1"/>
      </w:tblPr>
      <w:tblGrid>
        <w:gridCol w:w="9214"/>
      </w:tblGrid>
      <w:tr w:rsidR="004757C0" w14:paraId="21E68012" w14:textId="77777777" w:rsidTr="003C0616">
        <w:tc>
          <w:tcPr>
            <w:tcW w:w="9214" w:type="dxa"/>
          </w:tcPr>
          <w:p w14:paraId="3EDA5AB2" w14:textId="77777777" w:rsidR="004757C0" w:rsidRPr="00DD6375" w:rsidRDefault="004757C0" w:rsidP="00503978">
            <w:pPr>
              <w:jc w:val="both"/>
              <w:rPr>
                <w:sz w:val="20"/>
                <w:szCs w:val="20"/>
              </w:rPr>
            </w:pPr>
            <w:r w:rsidRPr="00DD6375">
              <w:rPr>
                <w:sz w:val="20"/>
                <w:szCs w:val="20"/>
              </w:rPr>
              <w:t>This document is uncontrolled if printed out</w:t>
            </w:r>
          </w:p>
          <w:p w14:paraId="59D626E5" w14:textId="77777777" w:rsidR="004757C0" w:rsidRPr="00DD6375" w:rsidRDefault="004757C0" w:rsidP="00503978">
            <w:pPr>
              <w:jc w:val="both"/>
              <w:rPr>
                <w:sz w:val="20"/>
                <w:szCs w:val="20"/>
              </w:rPr>
            </w:pPr>
          </w:p>
          <w:p w14:paraId="22334AE7" w14:textId="2CB73B8B" w:rsidR="004757C0" w:rsidRDefault="004757C0" w:rsidP="00503978">
            <w:pPr>
              <w:jc w:val="both"/>
              <w:rPr>
                <w:sz w:val="20"/>
                <w:szCs w:val="20"/>
              </w:rPr>
            </w:pPr>
            <w:r w:rsidRPr="00DD6375">
              <w:rPr>
                <w:sz w:val="20"/>
                <w:szCs w:val="20"/>
              </w:rPr>
              <w:t xml:space="preserve">The </w:t>
            </w:r>
            <w:r w:rsidR="00514A77" w:rsidRPr="00DD6375">
              <w:rPr>
                <w:sz w:val="20"/>
                <w:szCs w:val="20"/>
              </w:rPr>
              <w:t>master-controlled</w:t>
            </w:r>
            <w:r w:rsidRPr="00DD6375">
              <w:rPr>
                <w:sz w:val="20"/>
                <w:szCs w:val="20"/>
              </w:rPr>
              <w:t xml:space="preserve"> copy of this document will be main</w:t>
            </w:r>
            <w:r w:rsidR="00B76E33" w:rsidRPr="00DD6375">
              <w:rPr>
                <w:sz w:val="20"/>
                <w:szCs w:val="20"/>
              </w:rPr>
              <w:t xml:space="preserve">tained electronically </w:t>
            </w:r>
            <w:r w:rsidR="006C0706" w:rsidRPr="00DD6375">
              <w:rPr>
                <w:sz w:val="20"/>
                <w:szCs w:val="20"/>
              </w:rPr>
              <w:t xml:space="preserve">within </w:t>
            </w:r>
            <w:r w:rsidR="00BA7597" w:rsidRPr="00DD6375">
              <w:rPr>
                <w:sz w:val="20"/>
                <w:szCs w:val="20"/>
              </w:rPr>
              <w:t xml:space="preserve">the </w:t>
            </w:r>
            <w:r w:rsidR="00F5659E">
              <w:rPr>
                <w:sz w:val="20"/>
                <w:szCs w:val="20"/>
              </w:rPr>
              <w:t>CDE</w:t>
            </w:r>
          </w:p>
          <w:p w14:paraId="22729C64" w14:textId="5D0EF754" w:rsidR="00AF58F5" w:rsidRPr="003C0616" w:rsidRDefault="00AF58F5" w:rsidP="00503978">
            <w:pPr>
              <w:jc w:val="both"/>
              <w:rPr>
                <w:sz w:val="20"/>
                <w:szCs w:val="20"/>
              </w:rPr>
            </w:pPr>
          </w:p>
        </w:tc>
      </w:tr>
    </w:tbl>
    <w:bookmarkStart w:id="1" w:name="_Toc77657866" w:displacedByCustomXml="next"/>
    <w:sdt>
      <w:sdtPr>
        <w:rPr>
          <w:rFonts w:eastAsiaTheme="minorHAnsi" w:cstheme="minorBidi"/>
          <w:b w:val="0"/>
          <w:bCs w:val="0"/>
          <w:sz w:val="22"/>
          <w:szCs w:val="22"/>
          <w:lang w:val="en-GB"/>
        </w:rPr>
        <w:id w:val="1571234192"/>
        <w:docPartObj>
          <w:docPartGallery w:val="Table of Contents"/>
          <w:docPartUnique/>
        </w:docPartObj>
      </w:sdtPr>
      <w:sdtEndPr>
        <w:rPr>
          <w:noProof/>
        </w:rPr>
      </w:sdtEndPr>
      <w:sdtContent>
        <w:p w14:paraId="37D2B0D5" w14:textId="77777777" w:rsidR="0010035F" w:rsidRDefault="0010035F" w:rsidP="004B7306">
          <w:pPr>
            <w:pStyle w:val="Heading1"/>
            <w:numPr>
              <w:ilvl w:val="0"/>
              <w:numId w:val="0"/>
            </w:numPr>
            <w:rPr>
              <w:rFonts w:eastAsiaTheme="minorHAnsi" w:cstheme="minorBidi"/>
              <w:b w:val="0"/>
              <w:bCs w:val="0"/>
              <w:sz w:val="22"/>
              <w:szCs w:val="22"/>
              <w:lang w:val="en-GB"/>
            </w:rPr>
          </w:pPr>
        </w:p>
        <w:p w14:paraId="1B21EB7E" w14:textId="0B50DA48" w:rsidR="00C6474C" w:rsidRDefault="00C6474C" w:rsidP="004B7306">
          <w:pPr>
            <w:pStyle w:val="Heading1"/>
            <w:numPr>
              <w:ilvl w:val="0"/>
              <w:numId w:val="0"/>
            </w:numPr>
          </w:pPr>
          <w:r>
            <w:t>Table of Contents</w:t>
          </w:r>
          <w:bookmarkEnd w:id="1"/>
        </w:p>
        <w:p w14:paraId="1E268698" w14:textId="1AC0F15A" w:rsidR="00E00540" w:rsidRDefault="00B71468">
          <w:pPr>
            <w:pStyle w:val="TOC1"/>
            <w:tabs>
              <w:tab w:val="right" w:leader="dot" w:pos="9016"/>
            </w:tabs>
            <w:rPr>
              <w:rFonts w:eastAsiaTheme="minorEastAsia"/>
              <w:noProof/>
              <w:lang w:eastAsia="en-GB"/>
            </w:rPr>
          </w:pPr>
          <w:r>
            <w:t xml:space="preserve">  </w:t>
          </w:r>
          <w:r w:rsidR="00C6474C">
            <w:fldChar w:fldCharType="begin"/>
          </w:r>
          <w:r w:rsidR="00C6474C">
            <w:instrText xml:space="preserve"> TOC \o "1-3" \h \z \u </w:instrText>
          </w:r>
          <w:r w:rsidR="00C6474C">
            <w:fldChar w:fldCharType="separate"/>
          </w:r>
          <w:hyperlink w:anchor="_Toc77657866" w:history="1">
            <w:r w:rsidR="00E00540" w:rsidRPr="00F02CA0">
              <w:rPr>
                <w:rStyle w:val="Hyperlink"/>
                <w:noProof/>
              </w:rPr>
              <w:t>Table of Contents</w:t>
            </w:r>
            <w:r w:rsidR="00E00540">
              <w:rPr>
                <w:noProof/>
                <w:webHidden/>
              </w:rPr>
              <w:tab/>
            </w:r>
            <w:r w:rsidR="00E00540">
              <w:rPr>
                <w:noProof/>
                <w:webHidden/>
              </w:rPr>
              <w:fldChar w:fldCharType="begin"/>
            </w:r>
            <w:r w:rsidR="00E00540">
              <w:rPr>
                <w:noProof/>
                <w:webHidden/>
              </w:rPr>
              <w:instrText xml:space="preserve"> PAGEREF _Toc77657866 \h </w:instrText>
            </w:r>
            <w:r w:rsidR="00E00540">
              <w:rPr>
                <w:noProof/>
                <w:webHidden/>
              </w:rPr>
            </w:r>
            <w:r w:rsidR="00E00540">
              <w:rPr>
                <w:noProof/>
                <w:webHidden/>
              </w:rPr>
              <w:fldChar w:fldCharType="separate"/>
            </w:r>
            <w:r w:rsidR="00F6454E">
              <w:rPr>
                <w:noProof/>
                <w:webHidden/>
              </w:rPr>
              <w:t>3</w:t>
            </w:r>
            <w:r w:rsidR="00E00540">
              <w:rPr>
                <w:noProof/>
                <w:webHidden/>
              </w:rPr>
              <w:fldChar w:fldCharType="end"/>
            </w:r>
          </w:hyperlink>
        </w:p>
        <w:p w14:paraId="47062BEB" w14:textId="40CF16CC" w:rsidR="00E00540" w:rsidRDefault="00000000">
          <w:pPr>
            <w:pStyle w:val="TOC1"/>
            <w:tabs>
              <w:tab w:val="left" w:pos="660"/>
              <w:tab w:val="right" w:leader="dot" w:pos="9016"/>
            </w:tabs>
            <w:rPr>
              <w:rFonts w:eastAsiaTheme="minorEastAsia"/>
              <w:noProof/>
              <w:lang w:eastAsia="en-GB"/>
            </w:rPr>
          </w:pPr>
          <w:hyperlink w:anchor="_Toc77657867" w:history="1">
            <w:r w:rsidR="00E00540" w:rsidRPr="00F02CA0">
              <w:rPr>
                <w:rStyle w:val="Hyperlink"/>
                <w:noProof/>
              </w:rPr>
              <w:t>1.0</w:t>
            </w:r>
            <w:r w:rsidR="00E00540">
              <w:rPr>
                <w:rFonts w:eastAsiaTheme="minorEastAsia"/>
                <w:noProof/>
                <w:lang w:eastAsia="en-GB"/>
              </w:rPr>
              <w:tab/>
            </w:r>
            <w:r w:rsidR="00E00540" w:rsidRPr="00F02CA0">
              <w:rPr>
                <w:rStyle w:val="Hyperlink"/>
                <w:noProof/>
              </w:rPr>
              <w:t>Introduction</w:t>
            </w:r>
            <w:r w:rsidR="00E00540">
              <w:rPr>
                <w:noProof/>
                <w:webHidden/>
              </w:rPr>
              <w:tab/>
            </w:r>
            <w:r w:rsidR="00E00540">
              <w:rPr>
                <w:noProof/>
                <w:webHidden/>
              </w:rPr>
              <w:fldChar w:fldCharType="begin"/>
            </w:r>
            <w:r w:rsidR="00E00540">
              <w:rPr>
                <w:noProof/>
                <w:webHidden/>
              </w:rPr>
              <w:instrText xml:space="preserve"> PAGEREF _Toc77657867 \h </w:instrText>
            </w:r>
            <w:r w:rsidR="00E00540">
              <w:rPr>
                <w:noProof/>
                <w:webHidden/>
              </w:rPr>
            </w:r>
            <w:r w:rsidR="00E00540">
              <w:rPr>
                <w:noProof/>
                <w:webHidden/>
              </w:rPr>
              <w:fldChar w:fldCharType="separate"/>
            </w:r>
            <w:r w:rsidR="00F6454E">
              <w:rPr>
                <w:noProof/>
                <w:webHidden/>
              </w:rPr>
              <w:t>5</w:t>
            </w:r>
            <w:r w:rsidR="00E00540">
              <w:rPr>
                <w:noProof/>
                <w:webHidden/>
              </w:rPr>
              <w:fldChar w:fldCharType="end"/>
            </w:r>
          </w:hyperlink>
        </w:p>
        <w:p w14:paraId="52CFA0C6" w14:textId="1A67AFB2" w:rsidR="00E00540" w:rsidRDefault="00000000">
          <w:pPr>
            <w:pStyle w:val="TOC2"/>
            <w:tabs>
              <w:tab w:val="left" w:pos="880"/>
              <w:tab w:val="right" w:leader="dot" w:pos="9016"/>
            </w:tabs>
            <w:rPr>
              <w:rFonts w:eastAsiaTheme="minorEastAsia"/>
              <w:noProof/>
              <w:lang w:eastAsia="en-GB"/>
            </w:rPr>
          </w:pPr>
          <w:hyperlink w:anchor="_Toc77657868" w:history="1">
            <w:r w:rsidR="00E00540" w:rsidRPr="00F02CA0">
              <w:rPr>
                <w:rStyle w:val="Hyperlink"/>
                <w:noProof/>
              </w:rPr>
              <w:t>1.1.</w:t>
            </w:r>
            <w:r w:rsidR="00E00540">
              <w:rPr>
                <w:rFonts w:eastAsiaTheme="minorEastAsia"/>
                <w:noProof/>
                <w:lang w:eastAsia="en-GB"/>
              </w:rPr>
              <w:tab/>
            </w:r>
            <w:r w:rsidR="00E00540" w:rsidRPr="00F02CA0">
              <w:rPr>
                <w:rStyle w:val="Hyperlink"/>
                <w:noProof/>
              </w:rPr>
              <w:t>Project Synopsis</w:t>
            </w:r>
            <w:r w:rsidR="00E00540">
              <w:rPr>
                <w:noProof/>
                <w:webHidden/>
              </w:rPr>
              <w:tab/>
            </w:r>
            <w:r w:rsidR="00E00540">
              <w:rPr>
                <w:noProof/>
                <w:webHidden/>
              </w:rPr>
              <w:fldChar w:fldCharType="begin"/>
            </w:r>
            <w:r w:rsidR="00E00540">
              <w:rPr>
                <w:noProof/>
                <w:webHidden/>
              </w:rPr>
              <w:instrText xml:space="preserve"> PAGEREF _Toc77657868 \h </w:instrText>
            </w:r>
            <w:r w:rsidR="00E00540">
              <w:rPr>
                <w:noProof/>
                <w:webHidden/>
              </w:rPr>
            </w:r>
            <w:r w:rsidR="00E00540">
              <w:rPr>
                <w:noProof/>
                <w:webHidden/>
              </w:rPr>
              <w:fldChar w:fldCharType="separate"/>
            </w:r>
            <w:r w:rsidR="00F6454E">
              <w:rPr>
                <w:noProof/>
                <w:webHidden/>
              </w:rPr>
              <w:t>5</w:t>
            </w:r>
            <w:r w:rsidR="00E00540">
              <w:rPr>
                <w:noProof/>
                <w:webHidden/>
              </w:rPr>
              <w:fldChar w:fldCharType="end"/>
            </w:r>
          </w:hyperlink>
        </w:p>
        <w:p w14:paraId="0257B3EF" w14:textId="2A946E3C" w:rsidR="00E00540" w:rsidRDefault="00000000">
          <w:pPr>
            <w:pStyle w:val="TOC2"/>
            <w:tabs>
              <w:tab w:val="left" w:pos="880"/>
              <w:tab w:val="right" w:leader="dot" w:pos="9016"/>
            </w:tabs>
            <w:rPr>
              <w:rFonts w:eastAsiaTheme="minorEastAsia"/>
              <w:noProof/>
              <w:lang w:eastAsia="en-GB"/>
            </w:rPr>
          </w:pPr>
          <w:hyperlink w:anchor="_Toc77657869" w:history="1">
            <w:r w:rsidR="00E00540" w:rsidRPr="00F02CA0">
              <w:rPr>
                <w:rStyle w:val="Hyperlink"/>
                <w:rFonts w:eastAsia="MS Mincho"/>
                <w:noProof/>
              </w:rPr>
              <w:t>1.2.</w:t>
            </w:r>
            <w:r w:rsidR="00E00540">
              <w:rPr>
                <w:rFonts w:eastAsiaTheme="minorEastAsia"/>
                <w:noProof/>
                <w:lang w:eastAsia="en-GB"/>
              </w:rPr>
              <w:tab/>
            </w:r>
            <w:r w:rsidR="00E00540" w:rsidRPr="00F02CA0">
              <w:rPr>
                <w:rStyle w:val="Hyperlink"/>
                <w:noProof/>
              </w:rPr>
              <w:t>Purpose of Document</w:t>
            </w:r>
            <w:r w:rsidR="00E00540">
              <w:rPr>
                <w:noProof/>
                <w:webHidden/>
              </w:rPr>
              <w:tab/>
            </w:r>
            <w:r w:rsidR="00E00540">
              <w:rPr>
                <w:noProof/>
                <w:webHidden/>
              </w:rPr>
              <w:fldChar w:fldCharType="begin"/>
            </w:r>
            <w:r w:rsidR="00E00540">
              <w:rPr>
                <w:noProof/>
                <w:webHidden/>
              </w:rPr>
              <w:instrText xml:space="preserve"> PAGEREF _Toc77657869 \h </w:instrText>
            </w:r>
            <w:r w:rsidR="00E00540">
              <w:rPr>
                <w:noProof/>
                <w:webHidden/>
              </w:rPr>
            </w:r>
            <w:r w:rsidR="00E00540">
              <w:rPr>
                <w:noProof/>
                <w:webHidden/>
              </w:rPr>
              <w:fldChar w:fldCharType="separate"/>
            </w:r>
            <w:r w:rsidR="00F6454E">
              <w:rPr>
                <w:noProof/>
                <w:webHidden/>
              </w:rPr>
              <w:t>5</w:t>
            </w:r>
            <w:r w:rsidR="00E00540">
              <w:rPr>
                <w:noProof/>
                <w:webHidden/>
              </w:rPr>
              <w:fldChar w:fldCharType="end"/>
            </w:r>
          </w:hyperlink>
        </w:p>
        <w:p w14:paraId="799E8FCB" w14:textId="408EB3A3" w:rsidR="00E00540" w:rsidRDefault="00000000">
          <w:pPr>
            <w:pStyle w:val="TOC2"/>
            <w:tabs>
              <w:tab w:val="left" w:pos="880"/>
              <w:tab w:val="right" w:leader="dot" w:pos="9016"/>
            </w:tabs>
            <w:rPr>
              <w:rFonts w:eastAsiaTheme="minorEastAsia"/>
              <w:noProof/>
              <w:lang w:eastAsia="en-GB"/>
            </w:rPr>
          </w:pPr>
          <w:hyperlink w:anchor="_Toc77657870" w:history="1">
            <w:r w:rsidR="00E00540" w:rsidRPr="00F02CA0">
              <w:rPr>
                <w:rStyle w:val="Hyperlink"/>
                <w:rFonts w:eastAsia="MS Mincho"/>
                <w:noProof/>
              </w:rPr>
              <w:t>1.3.</w:t>
            </w:r>
            <w:r w:rsidR="00E00540">
              <w:rPr>
                <w:rFonts w:eastAsiaTheme="minorEastAsia"/>
                <w:noProof/>
                <w:lang w:eastAsia="en-GB"/>
              </w:rPr>
              <w:tab/>
            </w:r>
            <w:r w:rsidR="00E00540" w:rsidRPr="00F02CA0">
              <w:rPr>
                <w:rStyle w:val="Hyperlink"/>
                <w:noProof/>
              </w:rPr>
              <w:t>Relationship with other documents</w:t>
            </w:r>
            <w:r w:rsidR="00E00540">
              <w:rPr>
                <w:noProof/>
                <w:webHidden/>
              </w:rPr>
              <w:tab/>
            </w:r>
            <w:r w:rsidR="00E00540">
              <w:rPr>
                <w:noProof/>
                <w:webHidden/>
              </w:rPr>
              <w:fldChar w:fldCharType="begin"/>
            </w:r>
            <w:r w:rsidR="00E00540">
              <w:rPr>
                <w:noProof/>
                <w:webHidden/>
              </w:rPr>
              <w:instrText xml:space="preserve"> PAGEREF _Toc77657870 \h </w:instrText>
            </w:r>
            <w:r w:rsidR="00E00540">
              <w:rPr>
                <w:noProof/>
                <w:webHidden/>
              </w:rPr>
            </w:r>
            <w:r w:rsidR="00E00540">
              <w:rPr>
                <w:noProof/>
                <w:webHidden/>
              </w:rPr>
              <w:fldChar w:fldCharType="separate"/>
            </w:r>
            <w:r w:rsidR="00F6454E">
              <w:rPr>
                <w:noProof/>
                <w:webHidden/>
              </w:rPr>
              <w:t>5</w:t>
            </w:r>
            <w:r w:rsidR="00E00540">
              <w:rPr>
                <w:noProof/>
                <w:webHidden/>
              </w:rPr>
              <w:fldChar w:fldCharType="end"/>
            </w:r>
          </w:hyperlink>
        </w:p>
        <w:p w14:paraId="52FF52E3" w14:textId="1521DA1C" w:rsidR="00E00540" w:rsidRDefault="00000000">
          <w:pPr>
            <w:pStyle w:val="TOC2"/>
            <w:tabs>
              <w:tab w:val="left" w:pos="880"/>
              <w:tab w:val="right" w:leader="dot" w:pos="9016"/>
            </w:tabs>
            <w:rPr>
              <w:rFonts w:eastAsiaTheme="minorEastAsia"/>
              <w:noProof/>
              <w:lang w:eastAsia="en-GB"/>
            </w:rPr>
          </w:pPr>
          <w:hyperlink w:anchor="_Toc77657871" w:history="1">
            <w:r w:rsidR="00E00540" w:rsidRPr="00F02CA0">
              <w:rPr>
                <w:rStyle w:val="Hyperlink"/>
                <w:rFonts w:eastAsia="MS Mincho"/>
                <w:noProof/>
              </w:rPr>
              <w:t>1.4.</w:t>
            </w:r>
            <w:r w:rsidR="00E00540">
              <w:rPr>
                <w:rFonts w:eastAsiaTheme="minorEastAsia"/>
                <w:noProof/>
                <w:lang w:eastAsia="en-GB"/>
              </w:rPr>
              <w:tab/>
            </w:r>
            <w:r w:rsidR="00E00540" w:rsidRPr="00F02CA0">
              <w:rPr>
                <w:rStyle w:val="Hyperlink"/>
                <w:noProof/>
              </w:rPr>
              <w:t>Control and Distribution of the PQP</w:t>
            </w:r>
            <w:r w:rsidR="00E00540">
              <w:rPr>
                <w:noProof/>
                <w:webHidden/>
              </w:rPr>
              <w:tab/>
            </w:r>
            <w:r w:rsidR="00E00540">
              <w:rPr>
                <w:noProof/>
                <w:webHidden/>
              </w:rPr>
              <w:fldChar w:fldCharType="begin"/>
            </w:r>
            <w:r w:rsidR="00E00540">
              <w:rPr>
                <w:noProof/>
                <w:webHidden/>
              </w:rPr>
              <w:instrText xml:space="preserve"> PAGEREF _Toc77657871 \h </w:instrText>
            </w:r>
            <w:r w:rsidR="00E00540">
              <w:rPr>
                <w:noProof/>
                <w:webHidden/>
              </w:rPr>
            </w:r>
            <w:r w:rsidR="00E00540">
              <w:rPr>
                <w:noProof/>
                <w:webHidden/>
              </w:rPr>
              <w:fldChar w:fldCharType="separate"/>
            </w:r>
            <w:r w:rsidR="00F6454E">
              <w:rPr>
                <w:noProof/>
                <w:webHidden/>
              </w:rPr>
              <w:t>5</w:t>
            </w:r>
            <w:r w:rsidR="00E00540">
              <w:rPr>
                <w:noProof/>
                <w:webHidden/>
              </w:rPr>
              <w:fldChar w:fldCharType="end"/>
            </w:r>
          </w:hyperlink>
        </w:p>
        <w:p w14:paraId="281BADDA" w14:textId="2E0C4A22" w:rsidR="00E00540" w:rsidRDefault="00000000">
          <w:pPr>
            <w:pStyle w:val="TOC2"/>
            <w:tabs>
              <w:tab w:val="left" w:pos="880"/>
              <w:tab w:val="right" w:leader="dot" w:pos="9016"/>
            </w:tabs>
            <w:rPr>
              <w:rFonts w:eastAsiaTheme="minorEastAsia"/>
              <w:noProof/>
              <w:lang w:eastAsia="en-GB"/>
            </w:rPr>
          </w:pPr>
          <w:hyperlink w:anchor="_Toc77657872" w:history="1">
            <w:r w:rsidR="00E00540" w:rsidRPr="00F02CA0">
              <w:rPr>
                <w:rStyle w:val="Hyperlink"/>
                <w:rFonts w:eastAsia="MS Mincho"/>
                <w:noProof/>
              </w:rPr>
              <w:t>1.5.</w:t>
            </w:r>
            <w:r w:rsidR="00E00540">
              <w:rPr>
                <w:rFonts w:eastAsiaTheme="minorEastAsia"/>
                <w:noProof/>
                <w:lang w:eastAsia="en-GB"/>
              </w:rPr>
              <w:tab/>
            </w:r>
            <w:r w:rsidR="00E00540" w:rsidRPr="00F02CA0">
              <w:rPr>
                <w:rStyle w:val="Hyperlink"/>
                <w:noProof/>
              </w:rPr>
              <w:t>Review and Update</w:t>
            </w:r>
            <w:r w:rsidR="00E00540">
              <w:rPr>
                <w:noProof/>
                <w:webHidden/>
              </w:rPr>
              <w:tab/>
            </w:r>
            <w:r w:rsidR="00E00540">
              <w:rPr>
                <w:noProof/>
                <w:webHidden/>
              </w:rPr>
              <w:fldChar w:fldCharType="begin"/>
            </w:r>
            <w:r w:rsidR="00E00540">
              <w:rPr>
                <w:noProof/>
                <w:webHidden/>
              </w:rPr>
              <w:instrText xml:space="preserve"> PAGEREF _Toc77657872 \h </w:instrText>
            </w:r>
            <w:r w:rsidR="00E00540">
              <w:rPr>
                <w:noProof/>
                <w:webHidden/>
              </w:rPr>
            </w:r>
            <w:r w:rsidR="00E00540">
              <w:rPr>
                <w:noProof/>
                <w:webHidden/>
              </w:rPr>
              <w:fldChar w:fldCharType="separate"/>
            </w:r>
            <w:r w:rsidR="00F6454E">
              <w:rPr>
                <w:noProof/>
                <w:webHidden/>
              </w:rPr>
              <w:t>5</w:t>
            </w:r>
            <w:r w:rsidR="00E00540">
              <w:rPr>
                <w:noProof/>
                <w:webHidden/>
              </w:rPr>
              <w:fldChar w:fldCharType="end"/>
            </w:r>
          </w:hyperlink>
        </w:p>
        <w:p w14:paraId="48E94070" w14:textId="08A5464F" w:rsidR="00E00540" w:rsidRDefault="00000000">
          <w:pPr>
            <w:pStyle w:val="TOC1"/>
            <w:tabs>
              <w:tab w:val="left" w:pos="660"/>
              <w:tab w:val="right" w:leader="dot" w:pos="9016"/>
            </w:tabs>
            <w:rPr>
              <w:rFonts w:eastAsiaTheme="minorEastAsia"/>
              <w:noProof/>
              <w:lang w:eastAsia="en-GB"/>
            </w:rPr>
          </w:pPr>
          <w:hyperlink w:anchor="_Toc77657873" w:history="1">
            <w:r w:rsidR="00E00540" w:rsidRPr="00F02CA0">
              <w:rPr>
                <w:rStyle w:val="Hyperlink"/>
                <w:noProof/>
              </w:rPr>
              <w:t>2.0</w:t>
            </w:r>
            <w:r w:rsidR="00E00540">
              <w:rPr>
                <w:rFonts w:eastAsiaTheme="minorEastAsia"/>
                <w:noProof/>
                <w:lang w:eastAsia="en-GB"/>
              </w:rPr>
              <w:tab/>
            </w:r>
            <w:r w:rsidR="00E00540" w:rsidRPr="00F02CA0">
              <w:rPr>
                <w:rStyle w:val="Hyperlink"/>
                <w:noProof/>
              </w:rPr>
              <w:t>Abbreviations &amp; Definitions</w:t>
            </w:r>
            <w:r w:rsidR="00E00540">
              <w:rPr>
                <w:noProof/>
                <w:webHidden/>
              </w:rPr>
              <w:tab/>
            </w:r>
            <w:r w:rsidR="00E00540">
              <w:rPr>
                <w:noProof/>
                <w:webHidden/>
              </w:rPr>
              <w:fldChar w:fldCharType="begin"/>
            </w:r>
            <w:r w:rsidR="00E00540">
              <w:rPr>
                <w:noProof/>
                <w:webHidden/>
              </w:rPr>
              <w:instrText xml:space="preserve"> PAGEREF _Toc77657873 \h </w:instrText>
            </w:r>
            <w:r w:rsidR="00E00540">
              <w:rPr>
                <w:noProof/>
                <w:webHidden/>
              </w:rPr>
            </w:r>
            <w:r w:rsidR="00E00540">
              <w:rPr>
                <w:noProof/>
                <w:webHidden/>
              </w:rPr>
              <w:fldChar w:fldCharType="separate"/>
            </w:r>
            <w:r w:rsidR="00F6454E">
              <w:rPr>
                <w:noProof/>
                <w:webHidden/>
              </w:rPr>
              <w:t>6</w:t>
            </w:r>
            <w:r w:rsidR="00E00540">
              <w:rPr>
                <w:noProof/>
                <w:webHidden/>
              </w:rPr>
              <w:fldChar w:fldCharType="end"/>
            </w:r>
          </w:hyperlink>
        </w:p>
        <w:p w14:paraId="3759E407" w14:textId="1DB281A1" w:rsidR="00E00540" w:rsidRDefault="00000000">
          <w:pPr>
            <w:pStyle w:val="TOC2"/>
            <w:tabs>
              <w:tab w:val="left" w:pos="880"/>
              <w:tab w:val="right" w:leader="dot" w:pos="9016"/>
            </w:tabs>
            <w:rPr>
              <w:rFonts w:eastAsiaTheme="minorEastAsia"/>
              <w:noProof/>
              <w:lang w:eastAsia="en-GB"/>
            </w:rPr>
          </w:pPr>
          <w:hyperlink w:anchor="_Toc77657874" w:history="1">
            <w:r w:rsidR="00E00540" w:rsidRPr="00F02CA0">
              <w:rPr>
                <w:rStyle w:val="Hyperlink"/>
                <w:rFonts w:cs="Calibri"/>
                <w:noProof/>
              </w:rPr>
              <w:t>2.1.</w:t>
            </w:r>
            <w:r w:rsidR="00E00540">
              <w:rPr>
                <w:rFonts w:eastAsiaTheme="minorEastAsia"/>
                <w:noProof/>
                <w:lang w:eastAsia="en-GB"/>
              </w:rPr>
              <w:tab/>
            </w:r>
            <w:r w:rsidR="00E00540" w:rsidRPr="00F02CA0">
              <w:rPr>
                <w:rStyle w:val="Hyperlink"/>
                <w:noProof/>
              </w:rPr>
              <w:t>Abbreviations, Acronyms</w:t>
            </w:r>
            <w:r w:rsidR="00E00540">
              <w:rPr>
                <w:noProof/>
                <w:webHidden/>
              </w:rPr>
              <w:tab/>
            </w:r>
            <w:r w:rsidR="00E00540">
              <w:rPr>
                <w:noProof/>
                <w:webHidden/>
              </w:rPr>
              <w:fldChar w:fldCharType="begin"/>
            </w:r>
            <w:r w:rsidR="00E00540">
              <w:rPr>
                <w:noProof/>
                <w:webHidden/>
              </w:rPr>
              <w:instrText xml:space="preserve"> PAGEREF _Toc77657874 \h </w:instrText>
            </w:r>
            <w:r w:rsidR="00E00540">
              <w:rPr>
                <w:noProof/>
                <w:webHidden/>
              </w:rPr>
            </w:r>
            <w:r w:rsidR="00E00540">
              <w:rPr>
                <w:noProof/>
                <w:webHidden/>
              </w:rPr>
              <w:fldChar w:fldCharType="separate"/>
            </w:r>
            <w:r w:rsidR="00F6454E">
              <w:rPr>
                <w:noProof/>
                <w:webHidden/>
              </w:rPr>
              <w:t>6</w:t>
            </w:r>
            <w:r w:rsidR="00E00540">
              <w:rPr>
                <w:noProof/>
                <w:webHidden/>
              </w:rPr>
              <w:fldChar w:fldCharType="end"/>
            </w:r>
          </w:hyperlink>
        </w:p>
        <w:p w14:paraId="0E8DA422" w14:textId="49C43455" w:rsidR="00E00540" w:rsidRDefault="00000000">
          <w:pPr>
            <w:pStyle w:val="TOC2"/>
            <w:tabs>
              <w:tab w:val="left" w:pos="880"/>
              <w:tab w:val="right" w:leader="dot" w:pos="9016"/>
            </w:tabs>
            <w:rPr>
              <w:rFonts w:eastAsiaTheme="minorEastAsia"/>
              <w:noProof/>
              <w:lang w:eastAsia="en-GB"/>
            </w:rPr>
          </w:pPr>
          <w:hyperlink w:anchor="_Toc77657875" w:history="1">
            <w:r w:rsidR="00E00540" w:rsidRPr="00F02CA0">
              <w:rPr>
                <w:rStyle w:val="Hyperlink"/>
                <w:rFonts w:cs="Calibri"/>
                <w:noProof/>
              </w:rPr>
              <w:t>2.2.</w:t>
            </w:r>
            <w:r w:rsidR="00E00540">
              <w:rPr>
                <w:rFonts w:eastAsiaTheme="minorEastAsia"/>
                <w:noProof/>
                <w:lang w:eastAsia="en-GB"/>
              </w:rPr>
              <w:tab/>
            </w:r>
            <w:r w:rsidR="00E00540" w:rsidRPr="00F02CA0">
              <w:rPr>
                <w:rStyle w:val="Hyperlink"/>
                <w:noProof/>
              </w:rPr>
              <w:t>Definitions</w:t>
            </w:r>
            <w:r w:rsidR="00E00540">
              <w:rPr>
                <w:noProof/>
                <w:webHidden/>
              </w:rPr>
              <w:tab/>
            </w:r>
            <w:r w:rsidR="00E00540">
              <w:rPr>
                <w:noProof/>
                <w:webHidden/>
              </w:rPr>
              <w:fldChar w:fldCharType="begin"/>
            </w:r>
            <w:r w:rsidR="00E00540">
              <w:rPr>
                <w:noProof/>
                <w:webHidden/>
              </w:rPr>
              <w:instrText xml:space="preserve"> PAGEREF _Toc77657875 \h </w:instrText>
            </w:r>
            <w:r w:rsidR="00E00540">
              <w:rPr>
                <w:noProof/>
                <w:webHidden/>
              </w:rPr>
            </w:r>
            <w:r w:rsidR="00E00540">
              <w:rPr>
                <w:noProof/>
                <w:webHidden/>
              </w:rPr>
              <w:fldChar w:fldCharType="separate"/>
            </w:r>
            <w:r w:rsidR="00F6454E">
              <w:rPr>
                <w:noProof/>
                <w:webHidden/>
              </w:rPr>
              <w:t>6</w:t>
            </w:r>
            <w:r w:rsidR="00E00540">
              <w:rPr>
                <w:noProof/>
                <w:webHidden/>
              </w:rPr>
              <w:fldChar w:fldCharType="end"/>
            </w:r>
          </w:hyperlink>
        </w:p>
        <w:p w14:paraId="6ADE59AE" w14:textId="500F0330" w:rsidR="00E00540" w:rsidRDefault="00000000">
          <w:pPr>
            <w:pStyle w:val="TOC1"/>
            <w:tabs>
              <w:tab w:val="left" w:pos="660"/>
              <w:tab w:val="right" w:leader="dot" w:pos="9016"/>
            </w:tabs>
            <w:rPr>
              <w:rFonts w:eastAsiaTheme="minorEastAsia"/>
              <w:noProof/>
              <w:lang w:eastAsia="en-GB"/>
            </w:rPr>
          </w:pPr>
          <w:hyperlink w:anchor="_Toc77657876" w:history="1">
            <w:r w:rsidR="00E00540" w:rsidRPr="00F02CA0">
              <w:rPr>
                <w:rStyle w:val="Hyperlink"/>
                <w:noProof/>
              </w:rPr>
              <w:t>3.0</w:t>
            </w:r>
            <w:r w:rsidR="00E00540">
              <w:rPr>
                <w:rFonts w:eastAsiaTheme="minorEastAsia"/>
                <w:noProof/>
                <w:lang w:eastAsia="en-GB"/>
              </w:rPr>
              <w:tab/>
            </w:r>
            <w:r w:rsidR="00E00540" w:rsidRPr="00F02CA0">
              <w:rPr>
                <w:rStyle w:val="Hyperlink"/>
                <w:noProof/>
              </w:rPr>
              <w:t>Project Overview</w:t>
            </w:r>
            <w:r w:rsidR="00E00540">
              <w:rPr>
                <w:noProof/>
                <w:webHidden/>
              </w:rPr>
              <w:tab/>
            </w:r>
            <w:r w:rsidR="00E00540">
              <w:rPr>
                <w:noProof/>
                <w:webHidden/>
              </w:rPr>
              <w:fldChar w:fldCharType="begin"/>
            </w:r>
            <w:r w:rsidR="00E00540">
              <w:rPr>
                <w:noProof/>
                <w:webHidden/>
              </w:rPr>
              <w:instrText xml:space="preserve"> PAGEREF _Toc77657876 \h </w:instrText>
            </w:r>
            <w:r w:rsidR="00E00540">
              <w:rPr>
                <w:noProof/>
                <w:webHidden/>
              </w:rPr>
            </w:r>
            <w:r w:rsidR="00E00540">
              <w:rPr>
                <w:noProof/>
                <w:webHidden/>
              </w:rPr>
              <w:fldChar w:fldCharType="separate"/>
            </w:r>
            <w:r w:rsidR="00F6454E">
              <w:rPr>
                <w:noProof/>
                <w:webHidden/>
              </w:rPr>
              <w:t>8</w:t>
            </w:r>
            <w:r w:rsidR="00E00540">
              <w:rPr>
                <w:noProof/>
                <w:webHidden/>
              </w:rPr>
              <w:fldChar w:fldCharType="end"/>
            </w:r>
          </w:hyperlink>
        </w:p>
        <w:p w14:paraId="6F23644A" w14:textId="1BF8AD53" w:rsidR="00E00540" w:rsidRDefault="00000000">
          <w:pPr>
            <w:pStyle w:val="TOC1"/>
            <w:tabs>
              <w:tab w:val="left" w:pos="660"/>
              <w:tab w:val="right" w:leader="dot" w:pos="9016"/>
            </w:tabs>
            <w:rPr>
              <w:rFonts w:eastAsiaTheme="minorEastAsia"/>
              <w:noProof/>
              <w:lang w:eastAsia="en-GB"/>
            </w:rPr>
          </w:pPr>
          <w:hyperlink w:anchor="_Toc77657877" w:history="1">
            <w:r w:rsidR="00E00540" w:rsidRPr="00F02CA0">
              <w:rPr>
                <w:rStyle w:val="Hyperlink"/>
                <w:noProof/>
              </w:rPr>
              <w:t>4.0</w:t>
            </w:r>
            <w:r w:rsidR="00E00540">
              <w:rPr>
                <w:rFonts w:eastAsiaTheme="minorEastAsia"/>
                <w:noProof/>
                <w:lang w:eastAsia="en-GB"/>
              </w:rPr>
              <w:tab/>
            </w:r>
            <w:r w:rsidR="00E00540" w:rsidRPr="00F02CA0">
              <w:rPr>
                <w:rStyle w:val="Hyperlink"/>
                <w:noProof/>
              </w:rPr>
              <w:t>Project Requirements</w:t>
            </w:r>
            <w:r w:rsidR="00E00540">
              <w:rPr>
                <w:noProof/>
                <w:webHidden/>
              </w:rPr>
              <w:tab/>
            </w:r>
            <w:r w:rsidR="00E00540">
              <w:rPr>
                <w:noProof/>
                <w:webHidden/>
              </w:rPr>
              <w:fldChar w:fldCharType="begin"/>
            </w:r>
            <w:r w:rsidR="00E00540">
              <w:rPr>
                <w:noProof/>
                <w:webHidden/>
              </w:rPr>
              <w:instrText xml:space="preserve"> PAGEREF _Toc77657877 \h </w:instrText>
            </w:r>
            <w:r w:rsidR="00E00540">
              <w:rPr>
                <w:noProof/>
                <w:webHidden/>
              </w:rPr>
            </w:r>
            <w:r w:rsidR="00E00540">
              <w:rPr>
                <w:noProof/>
                <w:webHidden/>
              </w:rPr>
              <w:fldChar w:fldCharType="separate"/>
            </w:r>
            <w:r w:rsidR="00F6454E">
              <w:rPr>
                <w:noProof/>
                <w:webHidden/>
              </w:rPr>
              <w:t>9</w:t>
            </w:r>
            <w:r w:rsidR="00E00540">
              <w:rPr>
                <w:noProof/>
                <w:webHidden/>
              </w:rPr>
              <w:fldChar w:fldCharType="end"/>
            </w:r>
          </w:hyperlink>
        </w:p>
        <w:p w14:paraId="3BCB634B" w14:textId="5314D442" w:rsidR="00E00540" w:rsidRDefault="00000000">
          <w:pPr>
            <w:pStyle w:val="TOC2"/>
            <w:tabs>
              <w:tab w:val="left" w:pos="880"/>
              <w:tab w:val="right" w:leader="dot" w:pos="9016"/>
            </w:tabs>
            <w:rPr>
              <w:rFonts w:eastAsiaTheme="minorEastAsia"/>
              <w:noProof/>
              <w:lang w:eastAsia="en-GB"/>
            </w:rPr>
          </w:pPr>
          <w:hyperlink w:anchor="_Toc77657878" w:history="1">
            <w:r w:rsidR="00E00540" w:rsidRPr="00F02CA0">
              <w:rPr>
                <w:rStyle w:val="Hyperlink"/>
                <w:rFonts w:cs="Calibri"/>
                <w:noProof/>
              </w:rPr>
              <w:t>4.1.</w:t>
            </w:r>
            <w:r w:rsidR="00E00540">
              <w:rPr>
                <w:rFonts w:eastAsiaTheme="minorEastAsia"/>
                <w:noProof/>
                <w:lang w:eastAsia="en-GB"/>
              </w:rPr>
              <w:tab/>
            </w:r>
            <w:r w:rsidR="00E00540" w:rsidRPr="00F02CA0">
              <w:rPr>
                <w:rStyle w:val="Hyperlink"/>
                <w:noProof/>
              </w:rPr>
              <w:t>Contract</w:t>
            </w:r>
            <w:r w:rsidR="00E00540">
              <w:rPr>
                <w:noProof/>
                <w:webHidden/>
              </w:rPr>
              <w:tab/>
            </w:r>
            <w:r w:rsidR="00E00540">
              <w:rPr>
                <w:noProof/>
                <w:webHidden/>
              </w:rPr>
              <w:fldChar w:fldCharType="begin"/>
            </w:r>
            <w:r w:rsidR="00E00540">
              <w:rPr>
                <w:noProof/>
                <w:webHidden/>
              </w:rPr>
              <w:instrText xml:space="preserve"> PAGEREF _Toc77657878 \h </w:instrText>
            </w:r>
            <w:r w:rsidR="00E00540">
              <w:rPr>
                <w:noProof/>
                <w:webHidden/>
              </w:rPr>
            </w:r>
            <w:r w:rsidR="00E00540">
              <w:rPr>
                <w:noProof/>
                <w:webHidden/>
              </w:rPr>
              <w:fldChar w:fldCharType="separate"/>
            </w:r>
            <w:r w:rsidR="00F6454E">
              <w:rPr>
                <w:noProof/>
                <w:webHidden/>
              </w:rPr>
              <w:t>9</w:t>
            </w:r>
            <w:r w:rsidR="00E00540">
              <w:rPr>
                <w:noProof/>
                <w:webHidden/>
              </w:rPr>
              <w:fldChar w:fldCharType="end"/>
            </w:r>
          </w:hyperlink>
        </w:p>
        <w:p w14:paraId="04AD0A31" w14:textId="1B697472" w:rsidR="00E00540" w:rsidRDefault="00000000">
          <w:pPr>
            <w:pStyle w:val="TOC2"/>
            <w:tabs>
              <w:tab w:val="left" w:pos="880"/>
              <w:tab w:val="right" w:leader="dot" w:pos="9016"/>
            </w:tabs>
            <w:rPr>
              <w:rFonts w:eastAsiaTheme="minorEastAsia"/>
              <w:noProof/>
              <w:lang w:eastAsia="en-GB"/>
            </w:rPr>
          </w:pPr>
          <w:hyperlink w:anchor="_Toc77657879" w:history="1">
            <w:r w:rsidR="00E00540" w:rsidRPr="00F02CA0">
              <w:rPr>
                <w:rStyle w:val="Hyperlink"/>
                <w:rFonts w:cs="Calibri"/>
                <w:noProof/>
              </w:rPr>
              <w:t>4.2.</w:t>
            </w:r>
            <w:r w:rsidR="00E00540">
              <w:rPr>
                <w:rFonts w:eastAsiaTheme="minorEastAsia"/>
                <w:noProof/>
                <w:lang w:eastAsia="en-GB"/>
              </w:rPr>
              <w:tab/>
            </w:r>
            <w:r w:rsidR="00E00540" w:rsidRPr="00F02CA0">
              <w:rPr>
                <w:rStyle w:val="Hyperlink"/>
                <w:noProof/>
              </w:rPr>
              <w:t>Works Information</w:t>
            </w:r>
            <w:r w:rsidR="00E00540">
              <w:rPr>
                <w:noProof/>
                <w:webHidden/>
              </w:rPr>
              <w:tab/>
            </w:r>
            <w:r w:rsidR="00E00540">
              <w:rPr>
                <w:noProof/>
                <w:webHidden/>
              </w:rPr>
              <w:fldChar w:fldCharType="begin"/>
            </w:r>
            <w:r w:rsidR="00E00540">
              <w:rPr>
                <w:noProof/>
                <w:webHidden/>
              </w:rPr>
              <w:instrText xml:space="preserve"> PAGEREF _Toc77657879 \h </w:instrText>
            </w:r>
            <w:r w:rsidR="00E00540">
              <w:rPr>
                <w:noProof/>
                <w:webHidden/>
              </w:rPr>
            </w:r>
            <w:r w:rsidR="00E00540">
              <w:rPr>
                <w:noProof/>
                <w:webHidden/>
              </w:rPr>
              <w:fldChar w:fldCharType="separate"/>
            </w:r>
            <w:r w:rsidR="00F6454E">
              <w:rPr>
                <w:noProof/>
                <w:webHidden/>
              </w:rPr>
              <w:t>9</w:t>
            </w:r>
            <w:r w:rsidR="00E00540">
              <w:rPr>
                <w:noProof/>
                <w:webHidden/>
              </w:rPr>
              <w:fldChar w:fldCharType="end"/>
            </w:r>
          </w:hyperlink>
        </w:p>
        <w:p w14:paraId="7D6CBA63" w14:textId="4C7FBFBE" w:rsidR="00E00540" w:rsidRDefault="00000000">
          <w:pPr>
            <w:pStyle w:val="TOC2"/>
            <w:tabs>
              <w:tab w:val="left" w:pos="880"/>
              <w:tab w:val="right" w:leader="dot" w:pos="9016"/>
            </w:tabs>
            <w:rPr>
              <w:rFonts w:eastAsiaTheme="minorEastAsia"/>
              <w:noProof/>
              <w:lang w:eastAsia="en-GB"/>
            </w:rPr>
          </w:pPr>
          <w:hyperlink w:anchor="_Toc77657880" w:history="1">
            <w:r w:rsidR="00E00540" w:rsidRPr="00F02CA0">
              <w:rPr>
                <w:rStyle w:val="Hyperlink"/>
                <w:rFonts w:cs="Calibri"/>
                <w:noProof/>
              </w:rPr>
              <w:t>4.3.</w:t>
            </w:r>
            <w:r w:rsidR="00E00540">
              <w:rPr>
                <w:rFonts w:eastAsiaTheme="minorEastAsia"/>
                <w:noProof/>
                <w:lang w:eastAsia="en-GB"/>
              </w:rPr>
              <w:tab/>
            </w:r>
            <w:r w:rsidR="00E00540" w:rsidRPr="00F02CA0">
              <w:rPr>
                <w:rStyle w:val="Hyperlink"/>
                <w:noProof/>
              </w:rPr>
              <w:t>Quality Norms</w:t>
            </w:r>
            <w:r w:rsidR="00E00540">
              <w:rPr>
                <w:noProof/>
                <w:webHidden/>
              </w:rPr>
              <w:tab/>
            </w:r>
            <w:r w:rsidR="00E00540">
              <w:rPr>
                <w:noProof/>
                <w:webHidden/>
              </w:rPr>
              <w:fldChar w:fldCharType="begin"/>
            </w:r>
            <w:r w:rsidR="00E00540">
              <w:rPr>
                <w:noProof/>
                <w:webHidden/>
              </w:rPr>
              <w:instrText xml:space="preserve"> PAGEREF _Toc77657880 \h </w:instrText>
            </w:r>
            <w:r w:rsidR="00E00540">
              <w:rPr>
                <w:noProof/>
                <w:webHidden/>
              </w:rPr>
            </w:r>
            <w:r w:rsidR="00E00540">
              <w:rPr>
                <w:noProof/>
                <w:webHidden/>
              </w:rPr>
              <w:fldChar w:fldCharType="separate"/>
            </w:r>
            <w:r w:rsidR="00F6454E">
              <w:rPr>
                <w:noProof/>
                <w:webHidden/>
              </w:rPr>
              <w:t>12</w:t>
            </w:r>
            <w:r w:rsidR="00E00540">
              <w:rPr>
                <w:noProof/>
                <w:webHidden/>
              </w:rPr>
              <w:fldChar w:fldCharType="end"/>
            </w:r>
          </w:hyperlink>
        </w:p>
        <w:p w14:paraId="4F3757D5" w14:textId="7CB270B2" w:rsidR="00E00540" w:rsidRDefault="00000000">
          <w:pPr>
            <w:pStyle w:val="TOC2"/>
            <w:tabs>
              <w:tab w:val="left" w:pos="880"/>
              <w:tab w:val="right" w:leader="dot" w:pos="9016"/>
            </w:tabs>
            <w:rPr>
              <w:rFonts w:eastAsiaTheme="minorEastAsia"/>
              <w:noProof/>
              <w:lang w:eastAsia="en-GB"/>
            </w:rPr>
          </w:pPr>
          <w:hyperlink w:anchor="_Toc77657881" w:history="1">
            <w:r w:rsidR="00E00540" w:rsidRPr="00F02CA0">
              <w:rPr>
                <w:rStyle w:val="Hyperlink"/>
                <w:rFonts w:cs="Calibri"/>
                <w:noProof/>
              </w:rPr>
              <w:t>4.4.</w:t>
            </w:r>
            <w:r w:rsidR="00E00540">
              <w:rPr>
                <w:rFonts w:eastAsiaTheme="minorEastAsia"/>
                <w:noProof/>
                <w:lang w:eastAsia="en-GB"/>
              </w:rPr>
              <w:tab/>
            </w:r>
            <w:r w:rsidR="00E00540" w:rsidRPr="00F02CA0">
              <w:rPr>
                <w:rStyle w:val="Hyperlink"/>
                <w:noProof/>
              </w:rPr>
              <w:t>Codes, Standards &amp; Guidance</w:t>
            </w:r>
            <w:r w:rsidR="00E00540">
              <w:rPr>
                <w:noProof/>
                <w:webHidden/>
              </w:rPr>
              <w:tab/>
            </w:r>
            <w:r w:rsidR="00E00540">
              <w:rPr>
                <w:noProof/>
                <w:webHidden/>
              </w:rPr>
              <w:fldChar w:fldCharType="begin"/>
            </w:r>
            <w:r w:rsidR="00E00540">
              <w:rPr>
                <w:noProof/>
                <w:webHidden/>
              </w:rPr>
              <w:instrText xml:space="preserve"> PAGEREF _Toc77657881 \h </w:instrText>
            </w:r>
            <w:r w:rsidR="00E00540">
              <w:rPr>
                <w:noProof/>
                <w:webHidden/>
              </w:rPr>
            </w:r>
            <w:r w:rsidR="00E00540">
              <w:rPr>
                <w:noProof/>
                <w:webHidden/>
              </w:rPr>
              <w:fldChar w:fldCharType="separate"/>
            </w:r>
            <w:r w:rsidR="00F6454E">
              <w:rPr>
                <w:noProof/>
                <w:webHidden/>
              </w:rPr>
              <w:t>13</w:t>
            </w:r>
            <w:r w:rsidR="00E00540">
              <w:rPr>
                <w:noProof/>
                <w:webHidden/>
              </w:rPr>
              <w:fldChar w:fldCharType="end"/>
            </w:r>
          </w:hyperlink>
        </w:p>
        <w:p w14:paraId="19316790" w14:textId="0F9C1166" w:rsidR="00E00540" w:rsidRDefault="00000000">
          <w:pPr>
            <w:pStyle w:val="TOC1"/>
            <w:tabs>
              <w:tab w:val="left" w:pos="660"/>
              <w:tab w:val="right" w:leader="dot" w:pos="9016"/>
            </w:tabs>
            <w:rPr>
              <w:rFonts w:eastAsiaTheme="minorEastAsia"/>
              <w:noProof/>
              <w:lang w:eastAsia="en-GB"/>
            </w:rPr>
          </w:pPr>
          <w:hyperlink w:anchor="_Toc77657882" w:history="1">
            <w:r w:rsidR="00E00540" w:rsidRPr="00F02CA0">
              <w:rPr>
                <w:rStyle w:val="Hyperlink"/>
                <w:noProof/>
              </w:rPr>
              <w:t>5.0</w:t>
            </w:r>
            <w:r w:rsidR="00E00540">
              <w:rPr>
                <w:rFonts w:eastAsiaTheme="minorEastAsia"/>
                <w:noProof/>
                <w:lang w:eastAsia="en-GB"/>
              </w:rPr>
              <w:tab/>
            </w:r>
            <w:r w:rsidR="00E00540" w:rsidRPr="00F02CA0">
              <w:rPr>
                <w:rStyle w:val="Hyperlink"/>
                <w:noProof/>
              </w:rPr>
              <w:t>Quality Objectives &amp; Targets</w:t>
            </w:r>
            <w:r w:rsidR="00E00540">
              <w:rPr>
                <w:noProof/>
                <w:webHidden/>
              </w:rPr>
              <w:tab/>
            </w:r>
            <w:r w:rsidR="00E00540">
              <w:rPr>
                <w:noProof/>
                <w:webHidden/>
              </w:rPr>
              <w:fldChar w:fldCharType="begin"/>
            </w:r>
            <w:r w:rsidR="00E00540">
              <w:rPr>
                <w:noProof/>
                <w:webHidden/>
              </w:rPr>
              <w:instrText xml:space="preserve"> PAGEREF _Toc77657882 \h </w:instrText>
            </w:r>
            <w:r w:rsidR="00E00540">
              <w:rPr>
                <w:noProof/>
                <w:webHidden/>
              </w:rPr>
            </w:r>
            <w:r w:rsidR="00E00540">
              <w:rPr>
                <w:noProof/>
                <w:webHidden/>
              </w:rPr>
              <w:fldChar w:fldCharType="separate"/>
            </w:r>
            <w:r w:rsidR="00F6454E">
              <w:rPr>
                <w:noProof/>
                <w:webHidden/>
              </w:rPr>
              <w:t>14</w:t>
            </w:r>
            <w:r w:rsidR="00E00540">
              <w:rPr>
                <w:noProof/>
                <w:webHidden/>
              </w:rPr>
              <w:fldChar w:fldCharType="end"/>
            </w:r>
          </w:hyperlink>
        </w:p>
        <w:p w14:paraId="175EC958" w14:textId="486A8E4E" w:rsidR="00E00540" w:rsidRDefault="00000000">
          <w:pPr>
            <w:pStyle w:val="TOC2"/>
            <w:tabs>
              <w:tab w:val="left" w:pos="880"/>
              <w:tab w:val="right" w:leader="dot" w:pos="9016"/>
            </w:tabs>
            <w:rPr>
              <w:rFonts w:eastAsiaTheme="minorEastAsia"/>
              <w:noProof/>
              <w:lang w:eastAsia="en-GB"/>
            </w:rPr>
          </w:pPr>
          <w:hyperlink w:anchor="_Toc77657883" w:history="1">
            <w:r w:rsidR="00E00540" w:rsidRPr="00F02CA0">
              <w:rPr>
                <w:rStyle w:val="Hyperlink"/>
                <w:noProof/>
              </w:rPr>
              <w:t>5.1.</w:t>
            </w:r>
            <w:r w:rsidR="00E00540">
              <w:rPr>
                <w:rFonts w:eastAsiaTheme="minorEastAsia"/>
                <w:noProof/>
                <w:lang w:eastAsia="en-GB"/>
              </w:rPr>
              <w:tab/>
            </w:r>
            <w:r w:rsidR="00E00540" w:rsidRPr="00F02CA0">
              <w:rPr>
                <w:rStyle w:val="Hyperlink"/>
                <w:noProof/>
              </w:rPr>
              <w:t>Project Objectives &amp; Targets</w:t>
            </w:r>
            <w:r w:rsidR="00E00540">
              <w:rPr>
                <w:noProof/>
                <w:webHidden/>
              </w:rPr>
              <w:tab/>
            </w:r>
            <w:r w:rsidR="00E00540">
              <w:rPr>
                <w:noProof/>
                <w:webHidden/>
              </w:rPr>
              <w:fldChar w:fldCharType="begin"/>
            </w:r>
            <w:r w:rsidR="00E00540">
              <w:rPr>
                <w:noProof/>
                <w:webHidden/>
              </w:rPr>
              <w:instrText xml:space="preserve"> PAGEREF _Toc77657883 \h </w:instrText>
            </w:r>
            <w:r w:rsidR="00E00540">
              <w:rPr>
                <w:noProof/>
                <w:webHidden/>
              </w:rPr>
            </w:r>
            <w:r w:rsidR="00E00540">
              <w:rPr>
                <w:noProof/>
                <w:webHidden/>
              </w:rPr>
              <w:fldChar w:fldCharType="separate"/>
            </w:r>
            <w:r w:rsidR="00F6454E">
              <w:rPr>
                <w:noProof/>
                <w:webHidden/>
              </w:rPr>
              <w:t>14</w:t>
            </w:r>
            <w:r w:rsidR="00E00540">
              <w:rPr>
                <w:noProof/>
                <w:webHidden/>
              </w:rPr>
              <w:fldChar w:fldCharType="end"/>
            </w:r>
          </w:hyperlink>
        </w:p>
        <w:p w14:paraId="2A5EFA21" w14:textId="11A85CA0" w:rsidR="00E00540" w:rsidRDefault="00000000">
          <w:pPr>
            <w:pStyle w:val="TOC1"/>
            <w:tabs>
              <w:tab w:val="left" w:pos="660"/>
              <w:tab w:val="right" w:leader="dot" w:pos="9016"/>
            </w:tabs>
            <w:rPr>
              <w:rFonts w:eastAsiaTheme="minorEastAsia"/>
              <w:noProof/>
              <w:lang w:eastAsia="en-GB"/>
            </w:rPr>
          </w:pPr>
          <w:hyperlink w:anchor="_Toc77657884" w:history="1">
            <w:r w:rsidR="00E00540" w:rsidRPr="00F02CA0">
              <w:rPr>
                <w:rStyle w:val="Hyperlink"/>
                <w:noProof/>
              </w:rPr>
              <w:t>6.0</w:t>
            </w:r>
            <w:r w:rsidR="00E00540">
              <w:rPr>
                <w:rFonts w:eastAsiaTheme="minorEastAsia"/>
                <w:noProof/>
                <w:lang w:eastAsia="en-GB"/>
              </w:rPr>
              <w:tab/>
            </w:r>
            <w:r w:rsidR="00E00540" w:rsidRPr="00F02CA0">
              <w:rPr>
                <w:rStyle w:val="Hyperlink"/>
                <w:noProof/>
              </w:rPr>
              <w:t>Project Quality System</w:t>
            </w:r>
            <w:r w:rsidR="00E00540">
              <w:rPr>
                <w:noProof/>
                <w:webHidden/>
              </w:rPr>
              <w:tab/>
            </w:r>
            <w:r w:rsidR="00E00540">
              <w:rPr>
                <w:noProof/>
                <w:webHidden/>
              </w:rPr>
              <w:fldChar w:fldCharType="begin"/>
            </w:r>
            <w:r w:rsidR="00E00540">
              <w:rPr>
                <w:noProof/>
                <w:webHidden/>
              </w:rPr>
              <w:instrText xml:space="preserve"> PAGEREF _Toc77657884 \h </w:instrText>
            </w:r>
            <w:r w:rsidR="00E00540">
              <w:rPr>
                <w:noProof/>
                <w:webHidden/>
              </w:rPr>
            </w:r>
            <w:r w:rsidR="00E00540">
              <w:rPr>
                <w:noProof/>
                <w:webHidden/>
              </w:rPr>
              <w:fldChar w:fldCharType="separate"/>
            </w:r>
            <w:r w:rsidR="00F6454E">
              <w:rPr>
                <w:noProof/>
                <w:webHidden/>
              </w:rPr>
              <w:t>15</w:t>
            </w:r>
            <w:r w:rsidR="00E00540">
              <w:rPr>
                <w:noProof/>
                <w:webHidden/>
              </w:rPr>
              <w:fldChar w:fldCharType="end"/>
            </w:r>
          </w:hyperlink>
        </w:p>
        <w:p w14:paraId="18AE9091" w14:textId="358902E5" w:rsidR="00E00540" w:rsidRDefault="00000000">
          <w:pPr>
            <w:pStyle w:val="TOC2"/>
            <w:tabs>
              <w:tab w:val="left" w:pos="880"/>
              <w:tab w:val="right" w:leader="dot" w:pos="9016"/>
            </w:tabs>
            <w:rPr>
              <w:rFonts w:eastAsiaTheme="minorEastAsia"/>
              <w:noProof/>
              <w:lang w:eastAsia="en-GB"/>
            </w:rPr>
          </w:pPr>
          <w:hyperlink w:anchor="_Toc77657885" w:history="1">
            <w:r w:rsidR="00E00540" w:rsidRPr="00F02CA0">
              <w:rPr>
                <w:rStyle w:val="Hyperlink"/>
                <w:noProof/>
              </w:rPr>
              <w:t>6.1.</w:t>
            </w:r>
            <w:r w:rsidR="00E00540">
              <w:rPr>
                <w:rFonts w:eastAsiaTheme="minorEastAsia"/>
                <w:noProof/>
                <w:lang w:eastAsia="en-GB"/>
              </w:rPr>
              <w:tab/>
            </w:r>
            <w:r w:rsidR="00E00540" w:rsidRPr="00F02CA0">
              <w:rPr>
                <w:rStyle w:val="Hyperlink"/>
                <w:noProof/>
              </w:rPr>
              <w:t>Overview</w:t>
            </w:r>
            <w:r w:rsidR="00E00540">
              <w:rPr>
                <w:noProof/>
                <w:webHidden/>
              </w:rPr>
              <w:tab/>
            </w:r>
            <w:r w:rsidR="00E00540">
              <w:rPr>
                <w:noProof/>
                <w:webHidden/>
              </w:rPr>
              <w:fldChar w:fldCharType="begin"/>
            </w:r>
            <w:r w:rsidR="00E00540">
              <w:rPr>
                <w:noProof/>
                <w:webHidden/>
              </w:rPr>
              <w:instrText xml:space="preserve"> PAGEREF _Toc77657885 \h </w:instrText>
            </w:r>
            <w:r w:rsidR="00E00540">
              <w:rPr>
                <w:noProof/>
                <w:webHidden/>
              </w:rPr>
            </w:r>
            <w:r w:rsidR="00E00540">
              <w:rPr>
                <w:noProof/>
                <w:webHidden/>
              </w:rPr>
              <w:fldChar w:fldCharType="separate"/>
            </w:r>
            <w:r w:rsidR="00F6454E">
              <w:rPr>
                <w:noProof/>
                <w:webHidden/>
              </w:rPr>
              <w:t>15</w:t>
            </w:r>
            <w:r w:rsidR="00E00540">
              <w:rPr>
                <w:noProof/>
                <w:webHidden/>
              </w:rPr>
              <w:fldChar w:fldCharType="end"/>
            </w:r>
          </w:hyperlink>
        </w:p>
        <w:p w14:paraId="7BECD693" w14:textId="39FDAA2B" w:rsidR="00E00540" w:rsidRDefault="00000000">
          <w:pPr>
            <w:pStyle w:val="TOC2"/>
            <w:tabs>
              <w:tab w:val="left" w:pos="880"/>
              <w:tab w:val="right" w:leader="dot" w:pos="9016"/>
            </w:tabs>
            <w:rPr>
              <w:rFonts w:eastAsiaTheme="minorEastAsia"/>
              <w:noProof/>
              <w:lang w:eastAsia="en-GB"/>
            </w:rPr>
          </w:pPr>
          <w:hyperlink w:anchor="_Toc77657886" w:history="1">
            <w:r w:rsidR="00E00540" w:rsidRPr="00F02CA0">
              <w:rPr>
                <w:rStyle w:val="Hyperlink"/>
                <w:noProof/>
              </w:rPr>
              <w:t>6.2.</w:t>
            </w:r>
            <w:r w:rsidR="00E00540">
              <w:rPr>
                <w:rFonts w:eastAsiaTheme="minorEastAsia"/>
                <w:noProof/>
                <w:lang w:eastAsia="en-GB"/>
              </w:rPr>
              <w:tab/>
            </w:r>
            <w:r w:rsidR="00F209D6">
              <w:rPr>
                <w:rStyle w:val="Hyperlink"/>
                <w:noProof/>
              </w:rPr>
              <w:t xml:space="preserve">“Contractor” </w:t>
            </w:r>
            <w:r w:rsidR="00E00540" w:rsidRPr="00F02CA0">
              <w:rPr>
                <w:rStyle w:val="Hyperlink"/>
                <w:noProof/>
              </w:rPr>
              <w:t>Quality Management System</w:t>
            </w:r>
            <w:r w:rsidR="00E00540">
              <w:rPr>
                <w:noProof/>
                <w:webHidden/>
              </w:rPr>
              <w:tab/>
            </w:r>
            <w:r w:rsidR="00E00540">
              <w:rPr>
                <w:noProof/>
                <w:webHidden/>
              </w:rPr>
              <w:fldChar w:fldCharType="begin"/>
            </w:r>
            <w:r w:rsidR="00E00540">
              <w:rPr>
                <w:noProof/>
                <w:webHidden/>
              </w:rPr>
              <w:instrText xml:space="preserve"> PAGEREF _Toc77657886 \h </w:instrText>
            </w:r>
            <w:r w:rsidR="00E00540">
              <w:rPr>
                <w:noProof/>
                <w:webHidden/>
              </w:rPr>
            </w:r>
            <w:r w:rsidR="00E00540">
              <w:rPr>
                <w:noProof/>
                <w:webHidden/>
              </w:rPr>
              <w:fldChar w:fldCharType="separate"/>
            </w:r>
            <w:r w:rsidR="00F6454E">
              <w:rPr>
                <w:noProof/>
                <w:webHidden/>
              </w:rPr>
              <w:t>15</w:t>
            </w:r>
            <w:r w:rsidR="00E00540">
              <w:rPr>
                <w:noProof/>
                <w:webHidden/>
              </w:rPr>
              <w:fldChar w:fldCharType="end"/>
            </w:r>
          </w:hyperlink>
        </w:p>
        <w:p w14:paraId="47F0C5AE" w14:textId="7B8B02FE" w:rsidR="00E00540" w:rsidRDefault="00000000">
          <w:pPr>
            <w:pStyle w:val="TOC2"/>
            <w:tabs>
              <w:tab w:val="left" w:pos="880"/>
              <w:tab w:val="right" w:leader="dot" w:pos="9016"/>
            </w:tabs>
            <w:rPr>
              <w:rFonts w:eastAsiaTheme="minorEastAsia"/>
              <w:noProof/>
              <w:lang w:eastAsia="en-GB"/>
            </w:rPr>
          </w:pPr>
          <w:hyperlink w:anchor="_Toc77657887" w:history="1">
            <w:r w:rsidR="00E00540" w:rsidRPr="00F02CA0">
              <w:rPr>
                <w:rStyle w:val="Hyperlink"/>
                <w:noProof/>
              </w:rPr>
              <w:t>6.3.</w:t>
            </w:r>
            <w:r w:rsidR="00E00540">
              <w:rPr>
                <w:rFonts w:eastAsiaTheme="minorEastAsia"/>
                <w:noProof/>
                <w:lang w:eastAsia="en-GB"/>
              </w:rPr>
              <w:tab/>
            </w:r>
            <w:r w:rsidR="00E00540" w:rsidRPr="00F02CA0">
              <w:rPr>
                <w:rStyle w:val="Hyperlink"/>
                <w:noProof/>
              </w:rPr>
              <w:t>Project Quality Plan</w:t>
            </w:r>
            <w:r w:rsidR="00E00540">
              <w:rPr>
                <w:noProof/>
                <w:webHidden/>
              </w:rPr>
              <w:tab/>
            </w:r>
            <w:r w:rsidR="00E00540">
              <w:rPr>
                <w:noProof/>
                <w:webHidden/>
              </w:rPr>
              <w:fldChar w:fldCharType="begin"/>
            </w:r>
            <w:r w:rsidR="00E00540">
              <w:rPr>
                <w:noProof/>
                <w:webHidden/>
              </w:rPr>
              <w:instrText xml:space="preserve"> PAGEREF _Toc77657887 \h </w:instrText>
            </w:r>
            <w:r w:rsidR="00E00540">
              <w:rPr>
                <w:noProof/>
                <w:webHidden/>
              </w:rPr>
            </w:r>
            <w:r w:rsidR="00E00540">
              <w:rPr>
                <w:noProof/>
                <w:webHidden/>
              </w:rPr>
              <w:fldChar w:fldCharType="separate"/>
            </w:r>
            <w:r w:rsidR="00F6454E">
              <w:rPr>
                <w:noProof/>
                <w:webHidden/>
              </w:rPr>
              <w:t>15</w:t>
            </w:r>
            <w:r w:rsidR="00E00540">
              <w:rPr>
                <w:noProof/>
                <w:webHidden/>
              </w:rPr>
              <w:fldChar w:fldCharType="end"/>
            </w:r>
          </w:hyperlink>
        </w:p>
        <w:p w14:paraId="7ADC7CD9" w14:textId="2FFDD83E" w:rsidR="00E00540" w:rsidRDefault="00000000">
          <w:pPr>
            <w:pStyle w:val="TOC2"/>
            <w:tabs>
              <w:tab w:val="left" w:pos="880"/>
              <w:tab w:val="right" w:leader="dot" w:pos="9016"/>
            </w:tabs>
            <w:rPr>
              <w:rFonts w:eastAsiaTheme="minorEastAsia"/>
              <w:noProof/>
              <w:lang w:eastAsia="en-GB"/>
            </w:rPr>
          </w:pPr>
          <w:hyperlink w:anchor="_Toc77657888" w:history="1">
            <w:r w:rsidR="00E00540" w:rsidRPr="00F02CA0">
              <w:rPr>
                <w:rStyle w:val="Hyperlink"/>
                <w:noProof/>
              </w:rPr>
              <w:t>6.4.</w:t>
            </w:r>
            <w:r w:rsidR="00E00540">
              <w:rPr>
                <w:rFonts w:eastAsiaTheme="minorEastAsia"/>
                <w:noProof/>
                <w:lang w:eastAsia="en-GB"/>
              </w:rPr>
              <w:tab/>
            </w:r>
            <w:r w:rsidR="00E00540" w:rsidRPr="00F02CA0">
              <w:rPr>
                <w:rStyle w:val="Hyperlink"/>
                <w:noProof/>
              </w:rPr>
              <w:t>Method Statements</w:t>
            </w:r>
            <w:r w:rsidR="00E00540">
              <w:rPr>
                <w:noProof/>
                <w:webHidden/>
              </w:rPr>
              <w:tab/>
            </w:r>
            <w:r w:rsidR="00E00540">
              <w:rPr>
                <w:noProof/>
                <w:webHidden/>
              </w:rPr>
              <w:fldChar w:fldCharType="begin"/>
            </w:r>
            <w:r w:rsidR="00E00540">
              <w:rPr>
                <w:noProof/>
                <w:webHidden/>
              </w:rPr>
              <w:instrText xml:space="preserve"> PAGEREF _Toc77657888 \h </w:instrText>
            </w:r>
            <w:r w:rsidR="00E00540">
              <w:rPr>
                <w:noProof/>
                <w:webHidden/>
              </w:rPr>
            </w:r>
            <w:r w:rsidR="00E00540">
              <w:rPr>
                <w:noProof/>
                <w:webHidden/>
              </w:rPr>
              <w:fldChar w:fldCharType="separate"/>
            </w:r>
            <w:r w:rsidR="00F6454E">
              <w:rPr>
                <w:noProof/>
                <w:webHidden/>
              </w:rPr>
              <w:t>15</w:t>
            </w:r>
            <w:r w:rsidR="00E00540">
              <w:rPr>
                <w:noProof/>
                <w:webHidden/>
              </w:rPr>
              <w:fldChar w:fldCharType="end"/>
            </w:r>
          </w:hyperlink>
        </w:p>
        <w:p w14:paraId="77AE8C76" w14:textId="294094AA" w:rsidR="00E00540" w:rsidRDefault="00000000">
          <w:pPr>
            <w:pStyle w:val="TOC2"/>
            <w:tabs>
              <w:tab w:val="left" w:pos="880"/>
              <w:tab w:val="right" w:leader="dot" w:pos="9016"/>
            </w:tabs>
            <w:rPr>
              <w:rFonts w:eastAsiaTheme="minorEastAsia"/>
              <w:noProof/>
              <w:lang w:eastAsia="en-GB"/>
            </w:rPr>
          </w:pPr>
          <w:hyperlink w:anchor="_Toc77657889" w:history="1">
            <w:r w:rsidR="00E00540" w:rsidRPr="00F02CA0">
              <w:rPr>
                <w:rStyle w:val="Hyperlink"/>
                <w:noProof/>
              </w:rPr>
              <w:t>6.5.</w:t>
            </w:r>
            <w:r w:rsidR="00E00540">
              <w:rPr>
                <w:rFonts w:eastAsiaTheme="minorEastAsia"/>
                <w:noProof/>
                <w:lang w:eastAsia="en-GB"/>
              </w:rPr>
              <w:tab/>
            </w:r>
            <w:r w:rsidR="00E00540" w:rsidRPr="00F02CA0">
              <w:rPr>
                <w:rStyle w:val="Hyperlink"/>
                <w:noProof/>
              </w:rPr>
              <w:t>Inspection Point Programme (</w:t>
            </w:r>
            <w:r w:rsidR="00F33194">
              <w:rPr>
                <w:rStyle w:val="Hyperlink"/>
                <w:noProof/>
              </w:rPr>
              <w:t>ITP</w:t>
            </w:r>
            <w:r w:rsidR="00E00540" w:rsidRPr="00F02CA0">
              <w:rPr>
                <w:rStyle w:val="Hyperlink"/>
                <w:noProof/>
              </w:rPr>
              <w:t>)</w:t>
            </w:r>
            <w:r w:rsidR="00E00540">
              <w:rPr>
                <w:noProof/>
                <w:webHidden/>
              </w:rPr>
              <w:tab/>
            </w:r>
            <w:r w:rsidR="00E00540">
              <w:rPr>
                <w:noProof/>
                <w:webHidden/>
              </w:rPr>
              <w:fldChar w:fldCharType="begin"/>
            </w:r>
            <w:r w:rsidR="00E00540">
              <w:rPr>
                <w:noProof/>
                <w:webHidden/>
              </w:rPr>
              <w:instrText xml:space="preserve"> PAGEREF _Toc77657889 \h </w:instrText>
            </w:r>
            <w:r w:rsidR="00E00540">
              <w:rPr>
                <w:noProof/>
                <w:webHidden/>
              </w:rPr>
            </w:r>
            <w:r w:rsidR="00E00540">
              <w:rPr>
                <w:noProof/>
                <w:webHidden/>
              </w:rPr>
              <w:fldChar w:fldCharType="separate"/>
            </w:r>
            <w:r w:rsidR="00F6454E">
              <w:rPr>
                <w:noProof/>
                <w:webHidden/>
              </w:rPr>
              <w:t>16</w:t>
            </w:r>
            <w:r w:rsidR="00E00540">
              <w:rPr>
                <w:noProof/>
                <w:webHidden/>
              </w:rPr>
              <w:fldChar w:fldCharType="end"/>
            </w:r>
          </w:hyperlink>
        </w:p>
        <w:p w14:paraId="7E4F7FFA" w14:textId="7870943C" w:rsidR="00E00540" w:rsidRDefault="00000000">
          <w:pPr>
            <w:pStyle w:val="TOC2"/>
            <w:tabs>
              <w:tab w:val="left" w:pos="880"/>
              <w:tab w:val="right" w:leader="dot" w:pos="9016"/>
            </w:tabs>
            <w:rPr>
              <w:rFonts w:eastAsiaTheme="minorEastAsia"/>
              <w:noProof/>
              <w:lang w:eastAsia="en-GB"/>
            </w:rPr>
          </w:pPr>
          <w:hyperlink w:anchor="_Toc77657890" w:history="1">
            <w:r w:rsidR="00E00540" w:rsidRPr="00F02CA0">
              <w:rPr>
                <w:rStyle w:val="Hyperlink"/>
                <w:noProof/>
              </w:rPr>
              <w:t>6.6.</w:t>
            </w:r>
            <w:r w:rsidR="00E00540">
              <w:rPr>
                <w:rFonts w:eastAsiaTheme="minorEastAsia"/>
                <w:noProof/>
                <w:lang w:eastAsia="en-GB"/>
              </w:rPr>
              <w:tab/>
            </w:r>
            <w:r w:rsidR="00E00540" w:rsidRPr="00F02CA0">
              <w:rPr>
                <w:rStyle w:val="Hyperlink"/>
                <w:noProof/>
              </w:rPr>
              <w:t>Quality Records</w:t>
            </w:r>
            <w:r w:rsidR="00E00540">
              <w:rPr>
                <w:noProof/>
                <w:webHidden/>
              </w:rPr>
              <w:tab/>
            </w:r>
            <w:r w:rsidR="00E00540">
              <w:rPr>
                <w:noProof/>
                <w:webHidden/>
              </w:rPr>
              <w:fldChar w:fldCharType="begin"/>
            </w:r>
            <w:r w:rsidR="00E00540">
              <w:rPr>
                <w:noProof/>
                <w:webHidden/>
              </w:rPr>
              <w:instrText xml:space="preserve"> PAGEREF _Toc77657890 \h </w:instrText>
            </w:r>
            <w:r w:rsidR="00E00540">
              <w:rPr>
                <w:noProof/>
                <w:webHidden/>
              </w:rPr>
            </w:r>
            <w:r w:rsidR="00E00540">
              <w:rPr>
                <w:noProof/>
                <w:webHidden/>
              </w:rPr>
              <w:fldChar w:fldCharType="separate"/>
            </w:r>
            <w:r w:rsidR="00F6454E">
              <w:rPr>
                <w:noProof/>
                <w:webHidden/>
              </w:rPr>
              <w:t>17</w:t>
            </w:r>
            <w:r w:rsidR="00E00540">
              <w:rPr>
                <w:noProof/>
                <w:webHidden/>
              </w:rPr>
              <w:fldChar w:fldCharType="end"/>
            </w:r>
          </w:hyperlink>
        </w:p>
        <w:p w14:paraId="4AED966D" w14:textId="4D190655" w:rsidR="00E00540" w:rsidRDefault="00000000">
          <w:pPr>
            <w:pStyle w:val="TOC2"/>
            <w:tabs>
              <w:tab w:val="left" w:pos="880"/>
              <w:tab w:val="right" w:leader="dot" w:pos="9016"/>
            </w:tabs>
            <w:rPr>
              <w:rFonts w:eastAsiaTheme="minorEastAsia"/>
              <w:noProof/>
              <w:lang w:eastAsia="en-GB"/>
            </w:rPr>
          </w:pPr>
          <w:hyperlink w:anchor="_Toc77657891" w:history="1">
            <w:r w:rsidR="00E00540" w:rsidRPr="00F02CA0">
              <w:rPr>
                <w:rStyle w:val="Hyperlink"/>
                <w:noProof/>
              </w:rPr>
              <w:t>6.7.</w:t>
            </w:r>
            <w:r w:rsidR="00E00540">
              <w:rPr>
                <w:rFonts w:eastAsiaTheme="minorEastAsia"/>
                <w:noProof/>
                <w:lang w:eastAsia="en-GB"/>
              </w:rPr>
              <w:tab/>
            </w:r>
            <w:r w:rsidR="00E00540" w:rsidRPr="00F02CA0">
              <w:rPr>
                <w:rStyle w:val="Hyperlink"/>
                <w:noProof/>
              </w:rPr>
              <w:t>Project Final File (PFF)</w:t>
            </w:r>
            <w:r w:rsidR="00E00540">
              <w:rPr>
                <w:noProof/>
                <w:webHidden/>
              </w:rPr>
              <w:tab/>
            </w:r>
            <w:r w:rsidR="00E00540">
              <w:rPr>
                <w:noProof/>
                <w:webHidden/>
              </w:rPr>
              <w:fldChar w:fldCharType="begin"/>
            </w:r>
            <w:r w:rsidR="00E00540">
              <w:rPr>
                <w:noProof/>
                <w:webHidden/>
              </w:rPr>
              <w:instrText xml:space="preserve"> PAGEREF _Toc77657891 \h </w:instrText>
            </w:r>
            <w:r w:rsidR="00E00540">
              <w:rPr>
                <w:noProof/>
                <w:webHidden/>
              </w:rPr>
            </w:r>
            <w:r w:rsidR="00E00540">
              <w:rPr>
                <w:noProof/>
                <w:webHidden/>
              </w:rPr>
              <w:fldChar w:fldCharType="separate"/>
            </w:r>
            <w:r w:rsidR="00F6454E">
              <w:rPr>
                <w:noProof/>
                <w:webHidden/>
              </w:rPr>
              <w:t>18</w:t>
            </w:r>
            <w:r w:rsidR="00E00540">
              <w:rPr>
                <w:noProof/>
                <w:webHidden/>
              </w:rPr>
              <w:fldChar w:fldCharType="end"/>
            </w:r>
          </w:hyperlink>
        </w:p>
        <w:p w14:paraId="17B0B023" w14:textId="3DF09FD1" w:rsidR="00E00540" w:rsidRDefault="00000000">
          <w:pPr>
            <w:pStyle w:val="TOC1"/>
            <w:tabs>
              <w:tab w:val="left" w:pos="660"/>
              <w:tab w:val="right" w:leader="dot" w:pos="9016"/>
            </w:tabs>
            <w:rPr>
              <w:rFonts w:eastAsiaTheme="minorEastAsia"/>
              <w:noProof/>
              <w:lang w:eastAsia="en-GB"/>
            </w:rPr>
          </w:pPr>
          <w:hyperlink w:anchor="_Toc77657892" w:history="1">
            <w:r w:rsidR="00E00540" w:rsidRPr="00F02CA0">
              <w:rPr>
                <w:rStyle w:val="Hyperlink"/>
                <w:noProof/>
              </w:rPr>
              <w:t>7.0</w:t>
            </w:r>
            <w:r w:rsidR="00E00540">
              <w:rPr>
                <w:rFonts w:eastAsiaTheme="minorEastAsia"/>
                <w:noProof/>
                <w:lang w:eastAsia="en-GB"/>
              </w:rPr>
              <w:tab/>
            </w:r>
            <w:r w:rsidR="00E00540" w:rsidRPr="00F02CA0">
              <w:rPr>
                <w:rStyle w:val="Hyperlink"/>
                <w:noProof/>
              </w:rPr>
              <w:t>Site Organisation, Authority and Responsibilities</w:t>
            </w:r>
            <w:r w:rsidR="00E00540">
              <w:rPr>
                <w:noProof/>
                <w:webHidden/>
              </w:rPr>
              <w:tab/>
            </w:r>
            <w:r w:rsidR="00E00540">
              <w:rPr>
                <w:noProof/>
                <w:webHidden/>
              </w:rPr>
              <w:fldChar w:fldCharType="begin"/>
            </w:r>
            <w:r w:rsidR="00E00540">
              <w:rPr>
                <w:noProof/>
                <w:webHidden/>
              </w:rPr>
              <w:instrText xml:space="preserve"> PAGEREF _Toc77657892 \h </w:instrText>
            </w:r>
            <w:r w:rsidR="00E00540">
              <w:rPr>
                <w:noProof/>
                <w:webHidden/>
              </w:rPr>
            </w:r>
            <w:r w:rsidR="00E00540">
              <w:rPr>
                <w:noProof/>
                <w:webHidden/>
              </w:rPr>
              <w:fldChar w:fldCharType="separate"/>
            </w:r>
            <w:r w:rsidR="00F6454E">
              <w:rPr>
                <w:noProof/>
                <w:webHidden/>
              </w:rPr>
              <w:t>19</w:t>
            </w:r>
            <w:r w:rsidR="00E00540">
              <w:rPr>
                <w:noProof/>
                <w:webHidden/>
              </w:rPr>
              <w:fldChar w:fldCharType="end"/>
            </w:r>
          </w:hyperlink>
        </w:p>
        <w:p w14:paraId="7061EEB3" w14:textId="0D823A36" w:rsidR="00E00540" w:rsidRDefault="00000000">
          <w:pPr>
            <w:pStyle w:val="TOC2"/>
            <w:tabs>
              <w:tab w:val="left" w:pos="880"/>
              <w:tab w:val="right" w:leader="dot" w:pos="9016"/>
            </w:tabs>
            <w:rPr>
              <w:rFonts w:eastAsiaTheme="minorEastAsia"/>
              <w:noProof/>
              <w:lang w:eastAsia="en-GB"/>
            </w:rPr>
          </w:pPr>
          <w:hyperlink w:anchor="_Toc77657893" w:history="1">
            <w:r w:rsidR="00E00540" w:rsidRPr="00F02CA0">
              <w:rPr>
                <w:rStyle w:val="Hyperlink"/>
                <w:noProof/>
              </w:rPr>
              <w:t>7.1.</w:t>
            </w:r>
            <w:r w:rsidR="00E00540">
              <w:rPr>
                <w:rFonts w:eastAsiaTheme="minorEastAsia"/>
                <w:noProof/>
                <w:lang w:eastAsia="en-GB"/>
              </w:rPr>
              <w:tab/>
            </w:r>
            <w:r w:rsidR="00F209D6">
              <w:rPr>
                <w:rStyle w:val="Hyperlink"/>
                <w:noProof/>
              </w:rPr>
              <w:t>Client</w:t>
            </w:r>
            <w:r w:rsidR="00E00540">
              <w:rPr>
                <w:noProof/>
                <w:webHidden/>
              </w:rPr>
              <w:tab/>
            </w:r>
            <w:r w:rsidR="00E00540">
              <w:rPr>
                <w:noProof/>
                <w:webHidden/>
              </w:rPr>
              <w:fldChar w:fldCharType="begin"/>
            </w:r>
            <w:r w:rsidR="00E00540">
              <w:rPr>
                <w:noProof/>
                <w:webHidden/>
              </w:rPr>
              <w:instrText xml:space="preserve"> PAGEREF _Toc77657893 \h </w:instrText>
            </w:r>
            <w:r w:rsidR="00E00540">
              <w:rPr>
                <w:noProof/>
                <w:webHidden/>
              </w:rPr>
            </w:r>
            <w:r w:rsidR="00E00540">
              <w:rPr>
                <w:noProof/>
                <w:webHidden/>
              </w:rPr>
              <w:fldChar w:fldCharType="separate"/>
            </w:r>
            <w:r w:rsidR="00F6454E">
              <w:rPr>
                <w:noProof/>
                <w:webHidden/>
              </w:rPr>
              <w:t>19</w:t>
            </w:r>
            <w:r w:rsidR="00E00540">
              <w:rPr>
                <w:noProof/>
                <w:webHidden/>
              </w:rPr>
              <w:fldChar w:fldCharType="end"/>
            </w:r>
          </w:hyperlink>
        </w:p>
        <w:p w14:paraId="780F4DDF" w14:textId="65BAA1DE" w:rsidR="00E00540" w:rsidRDefault="00000000">
          <w:pPr>
            <w:pStyle w:val="TOC2"/>
            <w:tabs>
              <w:tab w:val="left" w:pos="880"/>
              <w:tab w:val="right" w:leader="dot" w:pos="9016"/>
            </w:tabs>
            <w:rPr>
              <w:rFonts w:eastAsiaTheme="minorEastAsia"/>
              <w:noProof/>
              <w:lang w:eastAsia="en-GB"/>
            </w:rPr>
          </w:pPr>
          <w:hyperlink w:anchor="_Toc77657894" w:history="1">
            <w:r w:rsidR="00E00540" w:rsidRPr="00F02CA0">
              <w:rPr>
                <w:rStyle w:val="Hyperlink"/>
                <w:noProof/>
              </w:rPr>
              <w:t>7.2.</w:t>
            </w:r>
            <w:r w:rsidR="00E00540">
              <w:rPr>
                <w:rFonts w:eastAsiaTheme="minorEastAsia"/>
                <w:noProof/>
                <w:lang w:eastAsia="en-GB"/>
              </w:rPr>
              <w:tab/>
            </w:r>
            <w:r w:rsidR="00F209D6">
              <w:rPr>
                <w:rStyle w:val="Hyperlink"/>
                <w:noProof/>
              </w:rPr>
              <w:t>Contra</w:t>
            </w:r>
            <w:r w:rsidR="00410197">
              <w:rPr>
                <w:rStyle w:val="Hyperlink"/>
                <w:noProof/>
              </w:rPr>
              <w:t>ctor</w:t>
            </w:r>
            <w:r w:rsidR="00E00540">
              <w:rPr>
                <w:noProof/>
                <w:webHidden/>
              </w:rPr>
              <w:tab/>
            </w:r>
            <w:r w:rsidR="00E00540">
              <w:rPr>
                <w:noProof/>
                <w:webHidden/>
              </w:rPr>
              <w:fldChar w:fldCharType="begin"/>
            </w:r>
            <w:r w:rsidR="00E00540">
              <w:rPr>
                <w:noProof/>
                <w:webHidden/>
              </w:rPr>
              <w:instrText xml:space="preserve"> PAGEREF _Toc77657894 \h </w:instrText>
            </w:r>
            <w:r w:rsidR="00E00540">
              <w:rPr>
                <w:noProof/>
                <w:webHidden/>
              </w:rPr>
            </w:r>
            <w:r w:rsidR="00E00540">
              <w:rPr>
                <w:noProof/>
                <w:webHidden/>
              </w:rPr>
              <w:fldChar w:fldCharType="separate"/>
            </w:r>
            <w:r w:rsidR="00F6454E">
              <w:rPr>
                <w:noProof/>
                <w:webHidden/>
              </w:rPr>
              <w:t>19</w:t>
            </w:r>
            <w:r w:rsidR="00E00540">
              <w:rPr>
                <w:noProof/>
                <w:webHidden/>
              </w:rPr>
              <w:fldChar w:fldCharType="end"/>
            </w:r>
          </w:hyperlink>
        </w:p>
        <w:p w14:paraId="7E2B6629" w14:textId="5997F098" w:rsidR="00E00540" w:rsidRDefault="00000000">
          <w:pPr>
            <w:pStyle w:val="TOC2"/>
            <w:tabs>
              <w:tab w:val="left" w:pos="880"/>
              <w:tab w:val="right" w:leader="dot" w:pos="9016"/>
            </w:tabs>
            <w:rPr>
              <w:rFonts w:eastAsiaTheme="minorEastAsia"/>
              <w:noProof/>
              <w:lang w:eastAsia="en-GB"/>
            </w:rPr>
          </w:pPr>
          <w:hyperlink w:anchor="_Toc77657895" w:history="1">
            <w:r w:rsidR="00E00540" w:rsidRPr="00F02CA0">
              <w:rPr>
                <w:rStyle w:val="Hyperlink"/>
                <w:noProof/>
              </w:rPr>
              <w:t>7.3.</w:t>
            </w:r>
            <w:r w:rsidR="00E00540">
              <w:rPr>
                <w:rFonts w:eastAsiaTheme="minorEastAsia"/>
                <w:noProof/>
                <w:lang w:eastAsia="en-GB"/>
              </w:rPr>
              <w:tab/>
            </w:r>
            <w:r w:rsidR="00E00540" w:rsidRPr="00F02CA0">
              <w:rPr>
                <w:rStyle w:val="Hyperlink"/>
                <w:noProof/>
              </w:rPr>
              <w:t>Site Operatives, Subcontractors &amp; Suppliers</w:t>
            </w:r>
            <w:r w:rsidR="00E00540">
              <w:rPr>
                <w:noProof/>
                <w:webHidden/>
              </w:rPr>
              <w:tab/>
            </w:r>
            <w:r w:rsidR="00E00540">
              <w:rPr>
                <w:noProof/>
                <w:webHidden/>
              </w:rPr>
              <w:fldChar w:fldCharType="begin"/>
            </w:r>
            <w:r w:rsidR="00E00540">
              <w:rPr>
                <w:noProof/>
                <w:webHidden/>
              </w:rPr>
              <w:instrText xml:space="preserve"> PAGEREF _Toc77657895 \h </w:instrText>
            </w:r>
            <w:r w:rsidR="00E00540">
              <w:rPr>
                <w:noProof/>
                <w:webHidden/>
              </w:rPr>
            </w:r>
            <w:r w:rsidR="00E00540">
              <w:rPr>
                <w:noProof/>
                <w:webHidden/>
              </w:rPr>
              <w:fldChar w:fldCharType="separate"/>
            </w:r>
            <w:r w:rsidR="00F6454E">
              <w:rPr>
                <w:noProof/>
                <w:webHidden/>
              </w:rPr>
              <w:t>21</w:t>
            </w:r>
            <w:r w:rsidR="00E00540">
              <w:rPr>
                <w:noProof/>
                <w:webHidden/>
              </w:rPr>
              <w:fldChar w:fldCharType="end"/>
            </w:r>
          </w:hyperlink>
        </w:p>
        <w:p w14:paraId="61FB205D" w14:textId="5536E00F" w:rsidR="00E00540" w:rsidRDefault="00000000">
          <w:pPr>
            <w:pStyle w:val="TOC2"/>
            <w:tabs>
              <w:tab w:val="left" w:pos="880"/>
              <w:tab w:val="right" w:leader="dot" w:pos="9016"/>
            </w:tabs>
            <w:rPr>
              <w:rFonts w:eastAsiaTheme="minorEastAsia"/>
              <w:noProof/>
              <w:lang w:eastAsia="en-GB"/>
            </w:rPr>
          </w:pPr>
          <w:hyperlink w:anchor="_Toc77657896" w:history="1">
            <w:r w:rsidR="00E00540" w:rsidRPr="00F02CA0">
              <w:rPr>
                <w:rStyle w:val="Hyperlink"/>
                <w:noProof/>
              </w:rPr>
              <w:t>7.4.</w:t>
            </w:r>
            <w:r w:rsidR="00E00540">
              <w:rPr>
                <w:rFonts w:eastAsiaTheme="minorEastAsia"/>
                <w:noProof/>
                <w:lang w:eastAsia="en-GB"/>
              </w:rPr>
              <w:tab/>
            </w:r>
            <w:r w:rsidR="00E00540" w:rsidRPr="00F02CA0">
              <w:rPr>
                <w:rStyle w:val="Hyperlink"/>
                <w:noProof/>
              </w:rPr>
              <w:t>External Design Teams, Specialist Consultants &amp; Materials Testing Laboratories</w:t>
            </w:r>
            <w:r w:rsidR="00E00540">
              <w:rPr>
                <w:noProof/>
                <w:webHidden/>
              </w:rPr>
              <w:tab/>
            </w:r>
            <w:r w:rsidR="00E00540">
              <w:rPr>
                <w:noProof/>
                <w:webHidden/>
              </w:rPr>
              <w:fldChar w:fldCharType="begin"/>
            </w:r>
            <w:r w:rsidR="00E00540">
              <w:rPr>
                <w:noProof/>
                <w:webHidden/>
              </w:rPr>
              <w:instrText xml:space="preserve"> PAGEREF _Toc77657896 \h </w:instrText>
            </w:r>
            <w:r w:rsidR="00E00540">
              <w:rPr>
                <w:noProof/>
                <w:webHidden/>
              </w:rPr>
            </w:r>
            <w:r w:rsidR="00E00540">
              <w:rPr>
                <w:noProof/>
                <w:webHidden/>
              </w:rPr>
              <w:fldChar w:fldCharType="separate"/>
            </w:r>
            <w:r w:rsidR="00F6454E">
              <w:rPr>
                <w:noProof/>
                <w:webHidden/>
              </w:rPr>
              <w:t>21</w:t>
            </w:r>
            <w:r w:rsidR="00E00540">
              <w:rPr>
                <w:noProof/>
                <w:webHidden/>
              </w:rPr>
              <w:fldChar w:fldCharType="end"/>
            </w:r>
          </w:hyperlink>
        </w:p>
        <w:p w14:paraId="7A157828" w14:textId="3C3255DA" w:rsidR="00E00540" w:rsidRDefault="00000000">
          <w:pPr>
            <w:pStyle w:val="TOC1"/>
            <w:tabs>
              <w:tab w:val="left" w:pos="660"/>
              <w:tab w:val="right" w:leader="dot" w:pos="9016"/>
            </w:tabs>
            <w:rPr>
              <w:rFonts w:eastAsiaTheme="minorEastAsia"/>
              <w:noProof/>
              <w:lang w:eastAsia="en-GB"/>
            </w:rPr>
          </w:pPr>
          <w:hyperlink w:anchor="_Toc77657897" w:history="1">
            <w:r w:rsidR="00E00540" w:rsidRPr="00F02CA0">
              <w:rPr>
                <w:rStyle w:val="Hyperlink"/>
                <w:noProof/>
              </w:rPr>
              <w:t>8.0</w:t>
            </w:r>
            <w:r w:rsidR="00E00540">
              <w:rPr>
                <w:rFonts w:eastAsiaTheme="minorEastAsia"/>
                <w:noProof/>
                <w:lang w:eastAsia="en-GB"/>
              </w:rPr>
              <w:tab/>
            </w:r>
            <w:r w:rsidR="00E00540" w:rsidRPr="00F02CA0">
              <w:rPr>
                <w:rStyle w:val="Hyperlink"/>
                <w:noProof/>
              </w:rPr>
              <w:t>Competence, Awareness &amp; Training</w:t>
            </w:r>
            <w:r w:rsidR="00E00540">
              <w:rPr>
                <w:noProof/>
                <w:webHidden/>
              </w:rPr>
              <w:tab/>
            </w:r>
            <w:r w:rsidR="00E00540">
              <w:rPr>
                <w:noProof/>
                <w:webHidden/>
              </w:rPr>
              <w:fldChar w:fldCharType="begin"/>
            </w:r>
            <w:r w:rsidR="00E00540">
              <w:rPr>
                <w:noProof/>
                <w:webHidden/>
              </w:rPr>
              <w:instrText xml:space="preserve"> PAGEREF _Toc77657897 \h </w:instrText>
            </w:r>
            <w:r w:rsidR="00E00540">
              <w:rPr>
                <w:noProof/>
                <w:webHidden/>
              </w:rPr>
            </w:r>
            <w:r w:rsidR="00E00540">
              <w:rPr>
                <w:noProof/>
                <w:webHidden/>
              </w:rPr>
              <w:fldChar w:fldCharType="separate"/>
            </w:r>
            <w:r w:rsidR="00F6454E">
              <w:rPr>
                <w:noProof/>
                <w:webHidden/>
              </w:rPr>
              <w:t>22</w:t>
            </w:r>
            <w:r w:rsidR="00E00540">
              <w:rPr>
                <w:noProof/>
                <w:webHidden/>
              </w:rPr>
              <w:fldChar w:fldCharType="end"/>
            </w:r>
          </w:hyperlink>
        </w:p>
        <w:p w14:paraId="24AF97B6" w14:textId="13A9984C" w:rsidR="00E00540" w:rsidRDefault="00000000">
          <w:pPr>
            <w:pStyle w:val="TOC1"/>
            <w:tabs>
              <w:tab w:val="left" w:pos="660"/>
              <w:tab w:val="right" w:leader="dot" w:pos="9016"/>
            </w:tabs>
            <w:rPr>
              <w:rFonts w:eastAsiaTheme="minorEastAsia"/>
              <w:noProof/>
              <w:lang w:eastAsia="en-GB"/>
            </w:rPr>
          </w:pPr>
          <w:hyperlink w:anchor="_Toc77657898" w:history="1">
            <w:r w:rsidR="00E00540" w:rsidRPr="00F02CA0">
              <w:rPr>
                <w:rStyle w:val="Hyperlink"/>
                <w:noProof/>
              </w:rPr>
              <w:t>9.0</w:t>
            </w:r>
            <w:r w:rsidR="00E00540">
              <w:rPr>
                <w:rFonts w:eastAsiaTheme="minorEastAsia"/>
                <w:noProof/>
                <w:lang w:eastAsia="en-GB"/>
              </w:rPr>
              <w:tab/>
            </w:r>
            <w:r w:rsidR="00E00540" w:rsidRPr="00F02CA0">
              <w:rPr>
                <w:rStyle w:val="Hyperlink"/>
                <w:noProof/>
              </w:rPr>
              <w:t>Communication</w:t>
            </w:r>
            <w:r w:rsidR="00E00540">
              <w:rPr>
                <w:noProof/>
                <w:webHidden/>
              </w:rPr>
              <w:tab/>
            </w:r>
            <w:r w:rsidR="00E00540">
              <w:rPr>
                <w:noProof/>
                <w:webHidden/>
              </w:rPr>
              <w:fldChar w:fldCharType="begin"/>
            </w:r>
            <w:r w:rsidR="00E00540">
              <w:rPr>
                <w:noProof/>
                <w:webHidden/>
              </w:rPr>
              <w:instrText xml:space="preserve"> PAGEREF _Toc77657898 \h </w:instrText>
            </w:r>
            <w:r w:rsidR="00E00540">
              <w:rPr>
                <w:noProof/>
                <w:webHidden/>
              </w:rPr>
            </w:r>
            <w:r w:rsidR="00E00540">
              <w:rPr>
                <w:noProof/>
                <w:webHidden/>
              </w:rPr>
              <w:fldChar w:fldCharType="separate"/>
            </w:r>
            <w:r w:rsidR="00F6454E">
              <w:rPr>
                <w:noProof/>
                <w:webHidden/>
              </w:rPr>
              <w:t>23</w:t>
            </w:r>
            <w:r w:rsidR="00E00540">
              <w:rPr>
                <w:noProof/>
                <w:webHidden/>
              </w:rPr>
              <w:fldChar w:fldCharType="end"/>
            </w:r>
          </w:hyperlink>
        </w:p>
        <w:p w14:paraId="7F5BDA49" w14:textId="38FDAB1B" w:rsidR="00E00540" w:rsidRDefault="00000000">
          <w:pPr>
            <w:pStyle w:val="TOC2"/>
            <w:tabs>
              <w:tab w:val="left" w:pos="880"/>
              <w:tab w:val="right" w:leader="dot" w:pos="9016"/>
            </w:tabs>
            <w:rPr>
              <w:rFonts w:eastAsiaTheme="minorEastAsia"/>
              <w:noProof/>
              <w:lang w:eastAsia="en-GB"/>
            </w:rPr>
          </w:pPr>
          <w:hyperlink w:anchor="_Toc77657899" w:history="1">
            <w:r w:rsidR="00E00540" w:rsidRPr="00F02CA0">
              <w:rPr>
                <w:rStyle w:val="Hyperlink"/>
                <w:noProof/>
              </w:rPr>
              <w:t>9.1.</w:t>
            </w:r>
            <w:r w:rsidR="00E00540">
              <w:rPr>
                <w:rFonts w:eastAsiaTheme="minorEastAsia"/>
                <w:noProof/>
                <w:lang w:eastAsia="en-GB"/>
              </w:rPr>
              <w:tab/>
            </w:r>
            <w:r w:rsidR="00E00540" w:rsidRPr="00F02CA0">
              <w:rPr>
                <w:rStyle w:val="Hyperlink"/>
                <w:noProof/>
              </w:rPr>
              <w:t xml:space="preserve">Project Communications - </w:t>
            </w:r>
            <w:r w:rsidR="00410197">
              <w:rPr>
                <w:rStyle w:val="Hyperlink"/>
                <w:noProof/>
              </w:rPr>
              <w:t>Client</w:t>
            </w:r>
            <w:r w:rsidR="00E00540">
              <w:rPr>
                <w:noProof/>
                <w:webHidden/>
              </w:rPr>
              <w:tab/>
            </w:r>
            <w:r w:rsidR="00E00540">
              <w:rPr>
                <w:noProof/>
                <w:webHidden/>
              </w:rPr>
              <w:fldChar w:fldCharType="begin"/>
            </w:r>
            <w:r w:rsidR="00E00540">
              <w:rPr>
                <w:noProof/>
                <w:webHidden/>
              </w:rPr>
              <w:instrText xml:space="preserve"> PAGEREF _Toc77657899 \h </w:instrText>
            </w:r>
            <w:r w:rsidR="00E00540">
              <w:rPr>
                <w:noProof/>
                <w:webHidden/>
              </w:rPr>
            </w:r>
            <w:r w:rsidR="00E00540">
              <w:rPr>
                <w:noProof/>
                <w:webHidden/>
              </w:rPr>
              <w:fldChar w:fldCharType="separate"/>
            </w:r>
            <w:r w:rsidR="00F6454E">
              <w:rPr>
                <w:noProof/>
                <w:webHidden/>
              </w:rPr>
              <w:t>23</w:t>
            </w:r>
            <w:r w:rsidR="00E00540">
              <w:rPr>
                <w:noProof/>
                <w:webHidden/>
              </w:rPr>
              <w:fldChar w:fldCharType="end"/>
            </w:r>
          </w:hyperlink>
        </w:p>
        <w:p w14:paraId="01D21311" w14:textId="059C65D1" w:rsidR="00E00540" w:rsidRDefault="00000000">
          <w:pPr>
            <w:pStyle w:val="TOC2"/>
            <w:tabs>
              <w:tab w:val="left" w:pos="880"/>
              <w:tab w:val="right" w:leader="dot" w:pos="9016"/>
            </w:tabs>
            <w:rPr>
              <w:rFonts w:eastAsiaTheme="minorEastAsia"/>
              <w:noProof/>
              <w:lang w:eastAsia="en-GB"/>
            </w:rPr>
          </w:pPr>
          <w:hyperlink w:anchor="_Toc77657900" w:history="1">
            <w:r w:rsidR="00E00540" w:rsidRPr="00F02CA0">
              <w:rPr>
                <w:rStyle w:val="Hyperlink"/>
                <w:noProof/>
              </w:rPr>
              <w:t>9.2.</w:t>
            </w:r>
            <w:r w:rsidR="00E00540">
              <w:rPr>
                <w:rFonts w:eastAsiaTheme="minorEastAsia"/>
                <w:noProof/>
                <w:lang w:eastAsia="en-GB"/>
              </w:rPr>
              <w:tab/>
            </w:r>
            <w:r w:rsidR="00E00540" w:rsidRPr="00F02CA0">
              <w:rPr>
                <w:rStyle w:val="Hyperlink"/>
                <w:noProof/>
              </w:rPr>
              <w:t>Project Communications – Internal</w:t>
            </w:r>
            <w:r w:rsidR="00E00540">
              <w:rPr>
                <w:noProof/>
                <w:webHidden/>
              </w:rPr>
              <w:tab/>
            </w:r>
            <w:r w:rsidR="00E00540">
              <w:rPr>
                <w:noProof/>
                <w:webHidden/>
              </w:rPr>
              <w:fldChar w:fldCharType="begin"/>
            </w:r>
            <w:r w:rsidR="00E00540">
              <w:rPr>
                <w:noProof/>
                <w:webHidden/>
              </w:rPr>
              <w:instrText xml:space="preserve"> PAGEREF _Toc77657900 \h </w:instrText>
            </w:r>
            <w:r w:rsidR="00E00540">
              <w:rPr>
                <w:noProof/>
                <w:webHidden/>
              </w:rPr>
            </w:r>
            <w:r w:rsidR="00E00540">
              <w:rPr>
                <w:noProof/>
                <w:webHidden/>
              </w:rPr>
              <w:fldChar w:fldCharType="separate"/>
            </w:r>
            <w:r w:rsidR="00F6454E">
              <w:rPr>
                <w:noProof/>
                <w:webHidden/>
              </w:rPr>
              <w:t>24</w:t>
            </w:r>
            <w:r w:rsidR="00E00540">
              <w:rPr>
                <w:noProof/>
                <w:webHidden/>
              </w:rPr>
              <w:fldChar w:fldCharType="end"/>
            </w:r>
          </w:hyperlink>
        </w:p>
        <w:p w14:paraId="7332200E" w14:textId="3CE69712" w:rsidR="00E00540" w:rsidRDefault="00000000">
          <w:pPr>
            <w:pStyle w:val="TOC2"/>
            <w:tabs>
              <w:tab w:val="left" w:pos="880"/>
              <w:tab w:val="right" w:leader="dot" w:pos="9016"/>
            </w:tabs>
            <w:rPr>
              <w:rFonts w:eastAsiaTheme="minorEastAsia"/>
              <w:noProof/>
              <w:lang w:eastAsia="en-GB"/>
            </w:rPr>
          </w:pPr>
          <w:hyperlink w:anchor="_Toc77657901" w:history="1">
            <w:r w:rsidR="00E00540" w:rsidRPr="00F02CA0">
              <w:rPr>
                <w:rStyle w:val="Hyperlink"/>
                <w:noProof/>
              </w:rPr>
              <w:t>9.3.</w:t>
            </w:r>
            <w:r w:rsidR="00E00540">
              <w:rPr>
                <w:rFonts w:eastAsiaTheme="minorEastAsia"/>
                <w:noProof/>
                <w:lang w:eastAsia="en-GB"/>
              </w:rPr>
              <w:tab/>
            </w:r>
            <w:r w:rsidR="00E00540" w:rsidRPr="00F02CA0">
              <w:rPr>
                <w:rStyle w:val="Hyperlink"/>
                <w:noProof/>
              </w:rPr>
              <w:t>Project Communications – Stakeholders/ External</w:t>
            </w:r>
            <w:r w:rsidR="00E00540">
              <w:rPr>
                <w:noProof/>
                <w:webHidden/>
              </w:rPr>
              <w:tab/>
            </w:r>
            <w:r w:rsidR="00E00540">
              <w:rPr>
                <w:noProof/>
                <w:webHidden/>
              </w:rPr>
              <w:fldChar w:fldCharType="begin"/>
            </w:r>
            <w:r w:rsidR="00E00540">
              <w:rPr>
                <w:noProof/>
                <w:webHidden/>
              </w:rPr>
              <w:instrText xml:space="preserve"> PAGEREF _Toc77657901 \h </w:instrText>
            </w:r>
            <w:r w:rsidR="00E00540">
              <w:rPr>
                <w:noProof/>
                <w:webHidden/>
              </w:rPr>
            </w:r>
            <w:r w:rsidR="00E00540">
              <w:rPr>
                <w:noProof/>
                <w:webHidden/>
              </w:rPr>
              <w:fldChar w:fldCharType="separate"/>
            </w:r>
            <w:r w:rsidR="00F6454E">
              <w:rPr>
                <w:noProof/>
                <w:webHidden/>
              </w:rPr>
              <w:t>24</w:t>
            </w:r>
            <w:r w:rsidR="00E00540">
              <w:rPr>
                <w:noProof/>
                <w:webHidden/>
              </w:rPr>
              <w:fldChar w:fldCharType="end"/>
            </w:r>
          </w:hyperlink>
        </w:p>
        <w:p w14:paraId="6504B1B9" w14:textId="77F3B02E" w:rsidR="00E00540" w:rsidRDefault="00000000">
          <w:pPr>
            <w:pStyle w:val="TOC1"/>
            <w:tabs>
              <w:tab w:val="left" w:pos="660"/>
              <w:tab w:val="right" w:leader="dot" w:pos="9016"/>
            </w:tabs>
            <w:rPr>
              <w:rFonts w:eastAsiaTheme="minorEastAsia"/>
              <w:noProof/>
              <w:lang w:eastAsia="en-GB"/>
            </w:rPr>
          </w:pPr>
          <w:hyperlink w:anchor="_Toc77657902" w:history="1">
            <w:r w:rsidR="00E00540" w:rsidRPr="00F02CA0">
              <w:rPr>
                <w:rStyle w:val="Hyperlink"/>
                <w:rFonts w:eastAsia="MS Mincho"/>
                <w:noProof/>
              </w:rPr>
              <w:t>10.0</w:t>
            </w:r>
            <w:r w:rsidR="00E00540">
              <w:rPr>
                <w:rFonts w:eastAsiaTheme="minorEastAsia"/>
                <w:noProof/>
                <w:lang w:eastAsia="en-GB"/>
              </w:rPr>
              <w:tab/>
            </w:r>
            <w:r w:rsidR="00E00540" w:rsidRPr="00F02CA0">
              <w:rPr>
                <w:rStyle w:val="Hyperlink"/>
                <w:noProof/>
              </w:rPr>
              <w:t>Document Control</w:t>
            </w:r>
            <w:r w:rsidR="00E00540">
              <w:rPr>
                <w:noProof/>
                <w:webHidden/>
              </w:rPr>
              <w:tab/>
            </w:r>
            <w:r w:rsidR="00E00540">
              <w:rPr>
                <w:noProof/>
                <w:webHidden/>
              </w:rPr>
              <w:fldChar w:fldCharType="begin"/>
            </w:r>
            <w:r w:rsidR="00E00540">
              <w:rPr>
                <w:noProof/>
                <w:webHidden/>
              </w:rPr>
              <w:instrText xml:space="preserve"> PAGEREF _Toc77657902 \h </w:instrText>
            </w:r>
            <w:r w:rsidR="00E00540">
              <w:rPr>
                <w:noProof/>
                <w:webHidden/>
              </w:rPr>
            </w:r>
            <w:r w:rsidR="00E00540">
              <w:rPr>
                <w:noProof/>
                <w:webHidden/>
              </w:rPr>
              <w:fldChar w:fldCharType="separate"/>
            </w:r>
            <w:r w:rsidR="00F6454E">
              <w:rPr>
                <w:noProof/>
                <w:webHidden/>
              </w:rPr>
              <w:t>25</w:t>
            </w:r>
            <w:r w:rsidR="00E00540">
              <w:rPr>
                <w:noProof/>
                <w:webHidden/>
              </w:rPr>
              <w:fldChar w:fldCharType="end"/>
            </w:r>
          </w:hyperlink>
        </w:p>
        <w:p w14:paraId="0022E1B3" w14:textId="4C366A60" w:rsidR="00E00540" w:rsidRDefault="00000000">
          <w:pPr>
            <w:pStyle w:val="TOC2"/>
            <w:tabs>
              <w:tab w:val="left" w:pos="1100"/>
              <w:tab w:val="right" w:leader="dot" w:pos="9016"/>
            </w:tabs>
            <w:rPr>
              <w:rFonts w:eastAsiaTheme="minorEastAsia"/>
              <w:noProof/>
              <w:lang w:eastAsia="en-GB"/>
            </w:rPr>
          </w:pPr>
          <w:hyperlink w:anchor="_Toc77657903" w:history="1">
            <w:r w:rsidR="00E00540" w:rsidRPr="00F02CA0">
              <w:rPr>
                <w:rStyle w:val="Hyperlink"/>
                <w:noProof/>
              </w:rPr>
              <w:t>10.1.</w:t>
            </w:r>
            <w:r w:rsidR="00E00540">
              <w:rPr>
                <w:rFonts w:eastAsiaTheme="minorEastAsia"/>
                <w:noProof/>
                <w:lang w:eastAsia="en-GB"/>
              </w:rPr>
              <w:tab/>
            </w:r>
            <w:r w:rsidR="00E00540" w:rsidRPr="00F02CA0">
              <w:rPr>
                <w:rStyle w:val="Hyperlink"/>
                <w:noProof/>
              </w:rPr>
              <w:t>Document Control</w:t>
            </w:r>
            <w:r w:rsidR="00E00540">
              <w:rPr>
                <w:noProof/>
                <w:webHidden/>
              </w:rPr>
              <w:tab/>
            </w:r>
            <w:r w:rsidR="00E00540">
              <w:rPr>
                <w:noProof/>
                <w:webHidden/>
              </w:rPr>
              <w:fldChar w:fldCharType="begin"/>
            </w:r>
            <w:r w:rsidR="00E00540">
              <w:rPr>
                <w:noProof/>
                <w:webHidden/>
              </w:rPr>
              <w:instrText xml:space="preserve"> PAGEREF _Toc77657903 \h </w:instrText>
            </w:r>
            <w:r w:rsidR="00E00540">
              <w:rPr>
                <w:noProof/>
                <w:webHidden/>
              </w:rPr>
            </w:r>
            <w:r w:rsidR="00E00540">
              <w:rPr>
                <w:noProof/>
                <w:webHidden/>
              </w:rPr>
              <w:fldChar w:fldCharType="separate"/>
            </w:r>
            <w:r w:rsidR="00F6454E">
              <w:rPr>
                <w:noProof/>
                <w:webHidden/>
              </w:rPr>
              <w:t>25</w:t>
            </w:r>
            <w:r w:rsidR="00E00540">
              <w:rPr>
                <w:noProof/>
                <w:webHidden/>
              </w:rPr>
              <w:fldChar w:fldCharType="end"/>
            </w:r>
          </w:hyperlink>
        </w:p>
        <w:p w14:paraId="55393B2F" w14:textId="18F5D863" w:rsidR="00E00540" w:rsidRDefault="00000000">
          <w:pPr>
            <w:pStyle w:val="TOC2"/>
            <w:tabs>
              <w:tab w:val="left" w:pos="1100"/>
              <w:tab w:val="right" w:leader="dot" w:pos="9016"/>
            </w:tabs>
            <w:rPr>
              <w:rFonts w:eastAsiaTheme="minorEastAsia"/>
              <w:noProof/>
              <w:lang w:eastAsia="en-GB"/>
            </w:rPr>
          </w:pPr>
          <w:hyperlink w:anchor="_Toc77657904" w:history="1">
            <w:r w:rsidR="00E00540" w:rsidRPr="00F02CA0">
              <w:rPr>
                <w:rStyle w:val="Hyperlink"/>
                <w:noProof/>
              </w:rPr>
              <w:t>10.2.</w:t>
            </w:r>
            <w:r w:rsidR="00E00540">
              <w:rPr>
                <w:rFonts w:eastAsiaTheme="minorEastAsia"/>
                <w:noProof/>
                <w:lang w:eastAsia="en-GB"/>
              </w:rPr>
              <w:tab/>
            </w:r>
            <w:r w:rsidR="00E00540" w:rsidRPr="00F02CA0">
              <w:rPr>
                <w:rStyle w:val="Hyperlink"/>
                <w:noProof/>
              </w:rPr>
              <w:t>Access to Documents</w:t>
            </w:r>
            <w:r w:rsidR="00E00540">
              <w:rPr>
                <w:noProof/>
                <w:webHidden/>
              </w:rPr>
              <w:tab/>
            </w:r>
            <w:r w:rsidR="00E00540">
              <w:rPr>
                <w:noProof/>
                <w:webHidden/>
              </w:rPr>
              <w:fldChar w:fldCharType="begin"/>
            </w:r>
            <w:r w:rsidR="00E00540">
              <w:rPr>
                <w:noProof/>
                <w:webHidden/>
              </w:rPr>
              <w:instrText xml:space="preserve"> PAGEREF _Toc77657904 \h </w:instrText>
            </w:r>
            <w:r w:rsidR="00E00540">
              <w:rPr>
                <w:noProof/>
                <w:webHidden/>
              </w:rPr>
            </w:r>
            <w:r w:rsidR="00E00540">
              <w:rPr>
                <w:noProof/>
                <w:webHidden/>
              </w:rPr>
              <w:fldChar w:fldCharType="separate"/>
            </w:r>
            <w:r w:rsidR="00F6454E">
              <w:rPr>
                <w:noProof/>
                <w:webHidden/>
              </w:rPr>
              <w:t>25</w:t>
            </w:r>
            <w:r w:rsidR="00E00540">
              <w:rPr>
                <w:noProof/>
                <w:webHidden/>
              </w:rPr>
              <w:fldChar w:fldCharType="end"/>
            </w:r>
          </w:hyperlink>
        </w:p>
        <w:p w14:paraId="0FA06BE5" w14:textId="4D2C6FA0" w:rsidR="00E00540" w:rsidRDefault="00000000">
          <w:pPr>
            <w:pStyle w:val="TOC1"/>
            <w:tabs>
              <w:tab w:val="left" w:pos="660"/>
              <w:tab w:val="right" w:leader="dot" w:pos="9016"/>
            </w:tabs>
            <w:rPr>
              <w:rFonts w:eastAsiaTheme="minorEastAsia"/>
              <w:noProof/>
              <w:lang w:eastAsia="en-GB"/>
            </w:rPr>
          </w:pPr>
          <w:hyperlink w:anchor="_Toc77657905" w:history="1">
            <w:r w:rsidR="00E00540" w:rsidRPr="00F02CA0">
              <w:rPr>
                <w:rStyle w:val="Hyperlink"/>
                <w:rFonts w:eastAsia="MS Mincho"/>
                <w:noProof/>
              </w:rPr>
              <w:t>11.0</w:t>
            </w:r>
            <w:r w:rsidR="00E00540">
              <w:rPr>
                <w:rFonts w:eastAsiaTheme="minorEastAsia"/>
                <w:noProof/>
                <w:lang w:eastAsia="en-GB"/>
              </w:rPr>
              <w:tab/>
            </w:r>
            <w:r w:rsidR="00E00540" w:rsidRPr="00F02CA0">
              <w:rPr>
                <w:rStyle w:val="Hyperlink"/>
                <w:noProof/>
              </w:rPr>
              <w:t>Design</w:t>
            </w:r>
            <w:r w:rsidR="00E00540">
              <w:rPr>
                <w:noProof/>
                <w:webHidden/>
              </w:rPr>
              <w:tab/>
            </w:r>
            <w:r w:rsidR="00E00540">
              <w:rPr>
                <w:noProof/>
                <w:webHidden/>
              </w:rPr>
              <w:fldChar w:fldCharType="begin"/>
            </w:r>
            <w:r w:rsidR="00E00540">
              <w:rPr>
                <w:noProof/>
                <w:webHidden/>
              </w:rPr>
              <w:instrText xml:space="preserve"> PAGEREF _Toc77657905 \h </w:instrText>
            </w:r>
            <w:r w:rsidR="00E00540">
              <w:rPr>
                <w:noProof/>
                <w:webHidden/>
              </w:rPr>
            </w:r>
            <w:r w:rsidR="00E00540">
              <w:rPr>
                <w:noProof/>
                <w:webHidden/>
              </w:rPr>
              <w:fldChar w:fldCharType="separate"/>
            </w:r>
            <w:r w:rsidR="00F6454E">
              <w:rPr>
                <w:noProof/>
                <w:webHidden/>
              </w:rPr>
              <w:t>26</w:t>
            </w:r>
            <w:r w:rsidR="00E00540">
              <w:rPr>
                <w:noProof/>
                <w:webHidden/>
              </w:rPr>
              <w:fldChar w:fldCharType="end"/>
            </w:r>
          </w:hyperlink>
        </w:p>
        <w:p w14:paraId="1857EEAF" w14:textId="2755B0E9" w:rsidR="00E00540" w:rsidRDefault="00000000">
          <w:pPr>
            <w:pStyle w:val="TOC2"/>
            <w:tabs>
              <w:tab w:val="left" w:pos="1100"/>
              <w:tab w:val="right" w:leader="dot" w:pos="9016"/>
            </w:tabs>
            <w:rPr>
              <w:rFonts w:eastAsiaTheme="minorEastAsia"/>
              <w:noProof/>
              <w:lang w:eastAsia="en-GB"/>
            </w:rPr>
          </w:pPr>
          <w:hyperlink w:anchor="_Toc77657906" w:history="1">
            <w:r w:rsidR="00E00540" w:rsidRPr="00F02CA0">
              <w:rPr>
                <w:rStyle w:val="Hyperlink"/>
                <w:noProof/>
              </w:rPr>
              <w:t>11.1.</w:t>
            </w:r>
            <w:r w:rsidR="00E00540">
              <w:rPr>
                <w:rFonts w:eastAsiaTheme="minorEastAsia"/>
                <w:noProof/>
                <w:lang w:eastAsia="en-GB"/>
              </w:rPr>
              <w:tab/>
            </w:r>
            <w:r w:rsidR="00E00540" w:rsidRPr="00F02CA0">
              <w:rPr>
                <w:rStyle w:val="Hyperlink"/>
                <w:noProof/>
              </w:rPr>
              <w:t>General</w:t>
            </w:r>
            <w:r w:rsidR="00E00540">
              <w:rPr>
                <w:noProof/>
                <w:webHidden/>
              </w:rPr>
              <w:tab/>
            </w:r>
            <w:r w:rsidR="00E00540">
              <w:rPr>
                <w:noProof/>
                <w:webHidden/>
              </w:rPr>
              <w:fldChar w:fldCharType="begin"/>
            </w:r>
            <w:r w:rsidR="00E00540">
              <w:rPr>
                <w:noProof/>
                <w:webHidden/>
              </w:rPr>
              <w:instrText xml:space="preserve"> PAGEREF _Toc77657906 \h </w:instrText>
            </w:r>
            <w:r w:rsidR="00E00540">
              <w:rPr>
                <w:noProof/>
                <w:webHidden/>
              </w:rPr>
            </w:r>
            <w:r w:rsidR="00E00540">
              <w:rPr>
                <w:noProof/>
                <w:webHidden/>
              </w:rPr>
              <w:fldChar w:fldCharType="separate"/>
            </w:r>
            <w:r w:rsidR="00F6454E">
              <w:rPr>
                <w:noProof/>
                <w:webHidden/>
              </w:rPr>
              <w:t>26</w:t>
            </w:r>
            <w:r w:rsidR="00E00540">
              <w:rPr>
                <w:noProof/>
                <w:webHidden/>
              </w:rPr>
              <w:fldChar w:fldCharType="end"/>
            </w:r>
          </w:hyperlink>
        </w:p>
        <w:p w14:paraId="006C75C9" w14:textId="05A3C36D" w:rsidR="00E00540" w:rsidRDefault="00000000">
          <w:pPr>
            <w:pStyle w:val="TOC2"/>
            <w:tabs>
              <w:tab w:val="left" w:pos="1100"/>
              <w:tab w:val="right" w:leader="dot" w:pos="9016"/>
            </w:tabs>
            <w:rPr>
              <w:rFonts w:eastAsiaTheme="minorEastAsia"/>
              <w:noProof/>
              <w:lang w:eastAsia="en-GB"/>
            </w:rPr>
          </w:pPr>
          <w:hyperlink w:anchor="_Toc77657907" w:history="1">
            <w:r w:rsidR="00E00540" w:rsidRPr="00F02CA0">
              <w:rPr>
                <w:rStyle w:val="Hyperlink"/>
                <w:noProof/>
              </w:rPr>
              <w:t>11.2.</w:t>
            </w:r>
            <w:r w:rsidR="00E00540">
              <w:rPr>
                <w:rFonts w:eastAsiaTheme="minorEastAsia"/>
                <w:noProof/>
                <w:lang w:eastAsia="en-GB"/>
              </w:rPr>
              <w:tab/>
            </w:r>
            <w:r w:rsidR="00E00540" w:rsidRPr="00F02CA0">
              <w:rPr>
                <w:rStyle w:val="Hyperlink"/>
                <w:noProof/>
              </w:rPr>
              <w:t>CDM 2015 Duty Holders</w:t>
            </w:r>
            <w:r w:rsidR="00E00540">
              <w:rPr>
                <w:noProof/>
                <w:webHidden/>
              </w:rPr>
              <w:tab/>
            </w:r>
            <w:r w:rsidR="00E00540">
              <w:rPr>
                <w:noProof/>
                <w:webHidden/>
              </w:rPr>
              <w:fldChar w:fldCharType="begin"/>
            </w:r>
            <w:r w:rsidR="00E00540">
              <w:rPr>
                <w:noProof/>
                <w:webHidden/>
              </w:rPr>
              <w:instrText xml:space="preserve"> PAGEREF _Toc77657907 \h </w:instrText>
            </w:r>
            <w:r w:rsidR="00E00540">
              <w:rPr>
                <w:noProof/>
                <w:webHidden/>
              </w:rPr>
            </w:r>
            <w:r w:rsidR="00E00540">
              <w:rPr>
                <w:noProof/>
                <w:webHidden/>
              </w:rPr>
              <w:fldChar w:fldCharType="separate"/>
            </w:r>
            <w:r w:rsidR="00F6454E">
              <w:rPr>
                <w:noProof/>
                <w:webHidden/>
              </w:rPr>
              <w:t>26</w:t>
            </w:r>
            <w:r w:rsidR="00E00540">
              <w:rPr>
                <w:noProof/>
                <w:webHidden/>
              </w:rPr>
              <w:fldChar w:fldCharType="end"/>
            </w:r>
          </w:hyperlink>
        </w:p>
        <w:p w14:paraId="5BEF5B10" w14:textId="12A5CB4C" w:rsidR="00E00540" w:rsidRDefault="00000000">
          <w:pPr>
            <w:pStyle w:val="TOC2"/>
            <w:tabs>
              <w:tab w:val="left" w:pos="1100"/>
              <w:tab w:val="right" w:leader="dot" w:pos="9016"/>
            </w:tabs>
            <w:rPr>
              <w:rFonts w:eastAsiaTheme="minorEastAsia"/>
              <w:noProof/>
              <w:lang w:eastAsia="en-GB"/>
            </w:rPr>
          </w:pPr>
          <w:hyperlink w:anchor="_Toc77657908" w:history="1">
            <w:r w:rsidR="00E00540" w:rsidRPr="00F02CA0">
              <w:rPr>
                <w:rStyle w:val="Hyperlink"/>
                <w:noProof/>
              </w:rPr>
              <w:t>11.3.</w:t>
            </w:r>
            <w:r w:rsidR="00E00540">
              <w:rPr>
                <w:rFonts w:eastAsiaTheme="minorEastAsia"/>
                <w:noProof/>
                <w:lang w:eastAsia="en-GB"/>
              </w:rPr>
              <w:tab/>
            </w:r>
            <w:r w:rsidR="00E00540" w:rsidRPr="00F02CA0">
              <w:rPr>
                <w:rStyle w:val="Hyperlink"/>
                <w:noProof/>
              </w:rPr>
              <w:t>Client Design</w:t>
            </w:r>
            <w:r w:rsidR="00E00540">
              <w:rPr>
                <w:noProof/>
                <w:webHidden/>
              </w:rPr>
              <w:tab/>
            </w:r>
            <w:r w:rsidR="00E00540">
              <w:rPr>
                <w:noProof/>
                <w:webHidden/>
              </w:rPr>
              <w:fldChar w:fldCharType="begin"/>
            </w:r>
            <w:r w:rsidR="00E00540">
              <w:rPr>
                <w:noProof/>
                <w:webHidden/>
              </w:rPr>
              <w:instrText xml:space="preserve"> PAGEREF _Toc77657908 \h </w:instrText>
            </w:r>
            <w:r w:rsidR="00E00540">
              <w:rPr>
                <w:noProof/>
                <w:webHidden/>
              </w:rPr>
            </w:r>
            <w:r w:rsidR="00E00540">
              <w:rPr>
                <w:noProof/>
                <w:webHidden/>
              </w:rPr>
              <w:fldChar w:fldCharType="separate"/>
            </w:r>
            <w:r w:rsidR="00F6454E">
              <w:rPr>
                <w:noProof/>
                <w:webHidden/>
              </w:rPr>
              <w:t>26</w:t>
            </w:r>
            <w:r w:rsidR="00E00540">
              <w:rPr>
                <w:noProof/>
                <w:webHidden/>
              </w:rPr>
              <w:fldChar w:fldCharType="end"/>
            </w:r>
          </w:hyperlink>
        </w:p>
        <w:p w14:paraId="088553C0" w14:textId="073D108C" w:rsidR="00E00540" w:rsidRDefault="00000000">
          <w:pPr>
            <w:pStyle w:val="TOC2"/>
            <w:tabs>
              <w:tab w:val="left" w:pos="1100"/>
              <w:tab w:val="right" w:leader="dot" w:pos="9016"/>
            </w:tabs>
            <w:rPr>
              <w:rFonts w:eastAsiaTheme="minorEastAsia"/>
              <w:noProof/>
              <w:lang w:eastAsia="en-GB"/>
            </w:rPr>
          </w:pPr>
          <w:hyperlink w:anchor="_Toc77657909" w:history="1">
            <w:r w:rsidR="00E00540" w:rsidRPr="00F02CA0">
              <w:rPr>
                <w:rStyle w:val="Hyperlink"/>
                <w:noProof/>
              </w:rPr>
              <w:t>11.4.</w:t>
            </w:r>
            <w:r w:rsidR="00E00540">
              <w:rPr>
                <w:rFonts w:eastAsiaTheme="minorEastAsia"/>
                <w:noProof/>
                <w:lang w:eastAsia="en-GB"/>
              </w:rPr>
              <w:tab/>
            </w:r>
            <w:r w:rsidR="00E00540" w:rsidRPr="00F02CA0">
              <w:rPr>
                <w:rStyle w:val="Hyperlink"/>
                <w:noProof/>
              </w:rPr>
              <w:t>Contractor Design</w:t>
            </w:r>
            <w:r w:rsidR="00E00540">
              <w:rPr>
                <w:noProof/>
                <w:webHidden/>
              </w:rPr>
              <w:tab/>
            </w:r>
            <w:r w:rsidR="00E00540">
              <w:rPr>
                <w:noProof/>
                <w:webHidden/>
              </w:rPr>
              <w:fldChar w:fldCharType="begin"/>
            </w:r>
            <w:r w:rsidR="00E00540">
              <w:rPr>
                <w:noProof/>
                <w:webHidden/>
              </w:rPr>
              <w:instrText xml:space="preserve"> PAGEREF _Toc77657909 \h </w:instrText>
            </w:r>
            <w:r w:rsidR="00E00540">
              <w:rPr>
                <w:noProof/>
                <w:webHidden/>
              </w:rPr>
            </w:r>
            <w:r w:rsidR="00E00540">
              <w:rPr>
                <w:noProof/>
                <w:webHidden/>
              </w:rPr>
              <w:fldChar w:fldCharType="separate"/>
            </w:r>
            <w:r w:rsidR="00F6454E">
              <w:rPr>
                <w:noProof/>
                <w:webHidden/>
              </w:rPr>
              <w:t>27</w:t>
            </w:r>
            <w:r w:rsidR="00E00540">
              <w:rPr>
                <w:noProof/>
                <w:webHidden/>
              </w:rPr>
              <w:fldChar w:fldCharType="end"/>
            </w:r>
          </w:hyperlink>
        </w:p>
        <w:p w14:paraId="7DEAB102" w14:textId="287B8B78" w:rsidR="00E00540" w:rsidRDefault="00000000">
          <w:pPr>
            <w:pStyle w:val="TOC1"/>
            <w:tabs>
              <w:tab w:val="left" w:pos="660"/>
              <w:tab w:val="right" w:leader="dot" w:pos="9016"/>
            </w:tabs>
            <w:rPr>
              <w:rFonts w:eastAsiaTheme="minorEastAsia"/>
              <w:noProof/>
              <w:lang w:eastAsia="en-GB"/>
            </w:rPr>
          </w:pPr>
          <w:hyperlink w:anchor="_Toc77657910" w:history="1">
            <w:r w:rsidR="00E00540" w:rsidRPr="00F02CA0">
              <w:rPr>
                <w:rStyle w:val="Hyperlink"/>
                <w:rFonts w:eastAsia="MS Mincho"/>
                <w:noProof/>
              </w:rPr>
              <w:t>12.0</w:t>
            </w:r>
            <w:r w:rsidR="00E00540">
              <w:rPr>
                <w:rFonts w:eastAsiaTheme="minorEastAsia"/>
                <w:noProof/>
                <w:lang w:eastAsia="en-GB"/>
              </w:rPr>
              <w:tab/>
            </w:r>
            <w:r w:rsidR="00E00540" w:rsidRPr="00F02CA0">
              <w:rPr>
                <w:rStyle w:val="Hyperlink"/>
                <w:noProof/>
              </w:rPr>
              <w:t>Control of Products &amp; Services</w:t>
            </w:r>
            <w:r w:rsidR="00E00540">
              <w:rPr>
                <w:noProof/>
                <w:webHidden/>
              </w:rPr>
              <w:tab/>
            </w:r>
            <w:r w:rsidR="00E00540">
              <w:rPr>
                <w:noProof/>
                <w:webHidden/>
              </w:rPr>
              <w:fldChar w:fldCharType="begin"/>
            </w:r>
            <w:r w:rsidR="00E00540">
              <w:rPr>
                <w:noProof/>
                <w:webHidden/>
              </w:rPr>
              <w:instrText xml:space="preserve"> PAGEREF _Toc77657910 \h </w:instrText>
            </w:r>
            <w:r w:rsidR="00E00540">
              <w:rPr>
                <w:noProof/>
                <w:webHidden/>
              </w:rPr>
            </w:r>
            <w:r w:rsidR="00E00540">
              <w:rPr>
                <w:noProof/>
                <w:webHidden/>
              </w:rPr>
              <w:fldChar w:fldCharType="separate"/>
            </w:r>
            <w:r w:rsidR="00F6454E">
              <w:rPr>
                <w:noProof/>
                <w:webHidden/>
              </w:rPr>
              <w:t>29</w:t>
            </w:r>
            <w:r w:rsidR="00E00540">
              <w:rPr>
                <w:noProof/>
                <w:webHidden/>
              </w:rPr>
              <w:fldChar w:fldCharType="end"/>
            </w:r>
          </w:hyperlink>
        </w:p>
        <w:p w14:paraId="2F9585C6" w14:textId="3B0CC954" w:rsidR="00E00540" w:rsidRDefault="00000000">
          <w:pPr>
            <w:pStyle w:val="TOC2"/>
            <w:tabs>
              <w:tab w:val="left" w:pos="1100"/>
              <w:tab w:val="right" w:leader="dot" w:pos="9016"/>
            </w:tabs>
            <w:rPr>
              <w:rFonts w:eastAsiaTheme="minorEastAsia"/>
              <w:noProof/>
              <w:lang w:eastAsia="en-GB"/>
            </w:rPr>
          </w:pPr>
          <w:hyperlink w:anchor="_Toc77657911" w:history="1">
            <w:r w:rsidR="00E00540" w:rsidRPr="00F02CA0">
              <w:rPr>
                <w:rStyle w:val="Hyperlink"/>
                <w:noProof/>
              </w:rPr>
              <w:t>12.1.</w:t>
            </w:r>
            <w:r w:rsidR="00E00540">
              <w:rPr>
                <w:rFonts w:eastAsiaTheme="minorEastAsia"/>
                <w:noProof/>
                <w:lang w:eastAsia="en-GB"/>
              </w:rPr>
              <w:tab/>
            </w:r>
            <w:r w:rsidR="00E00540" w:rsidRPr="00F02CA0">
              <w:rPr>
                <w:rStyle w:val="Hyperlink"/>
                <w:noProof/>
              </w:rPr>
              <w:t>Subcontractors</w:t>
            </w:r>
            <w:r w:rsidR="00E00540">
              <w:rPr>
                <w:noProof/>
                <w:webHidden/>
              </w:rPr>
              <w:tab/>
            </w:r>
            <w:r w:rsidR="00E00540">
              <w:rPr>
                <w:noProof/>
                <w:webHidden/>
              </w:rPr>
              <w:fldChar w:fldCharType="begin"/>
            </w:r>
            <w:r w:rsidR="00E00540">
              <w:rPr>
                <w:noProof/>
                <w:webHidden/>
              </w:rPr>
              <w:instrText xml:space="preserve"> PAGEREF _Toc77657911 \h </w:instrText>
            </w:r>
            <w:r w:rsidR="00E00540">
              <w:rPr>
                <w:noProof/>
                <w:webHidden/>
              </w:rPr>
            </w:r>
            <w:r w:rsidR="00E00540">
              <w:rPr>
                <w:noProof/>
                <w:webHidden/>
              </w:rPr>
              <w:fldChar w:fldCharType="separate"/>
            </w:r>
            <w:r w:rsidR="00F6454E">
              <w:rPr>
                <w:noProof/>
                <w:webHidden/>
              </w:rPr>
              <w:t>29</w:t>
            </w:r>
            <w:r w:rsidR="00E00540">
              <w:rPr>
                <w:noProof/>
                <w:webHidden/>
              </w:rPr>
              <w:fldChar w:fldCharType="end"/>
            </w:r>
          </w:hyperlink>
        </w:p>
        <w:p w14:paraId="1639D413" w14:textId="7ADA9E98" w:rsidR="00E00540" w:rsidRDefault="00000000">
          <w:pPr>
            <w:pStyle w:val="TOC2"/>
            <w:tabs>
              <w:tab w:val="left" w:pos="1100"/>
              <w:tab w:val="right" w:leader="dot" w:pos="9016"/>
            </w:tabs>
            <w:rPr>
              <w:rFonts w:eastAsiaTheme="minorEastAsia"/>
              <w:noProof/>
              <w:lang w:eastAsia="en-GB"/>
            </w:rPr>
          </w:pPr>
          <w:hyperlink w:anchor="_Toc77657912" w:history="1">
            <w:r w:rsidR="00E00540" w:rsidRPr="00F02CA0">
              <w:rPr>
                <w:rStyle w:val="Hyperlink"/>
                <w:noProof/>
              </w:rPr>
              <w:t>12.2.</w:t>
            </w:r>
            <w:r w:rsidR="00E00540">
              <w:rPr>
                <w:rFonts w:eastAsiaTheme="minorEastAsia"/>
                <w:noProof/>
                <w:lang w:eastAsia="en-GB"/>
              </w:rPr>
              <w:tab/>
            </w:r>
            <w:r w:rsidR="00E00540" w:rsidRPr="00F02CA0">
              <w:rPr>
                <w:rStyle w:val="Hyperlink"/>
                <w:noProof/>
              </w:rPr>
              <w:t>Materials</w:t>
            </w:r>
            <w:r w:rsidR="00E00540">
              <w:rPr>
                <w:noProof/>
                <w:webHidden/>
              </w:rPr>
              <w:tab/>
            </w:r>
            <w:r w:rsidR="00E00540">
              <w:rPr>
                <w:noProof/>
                <w:webHidden/>
              </w:rPr>
              <w:fldChar w:fldCharType="begin"/>
            </w:r>
            <w:r w:rsidR="00E00540">
              <w:rPr>
                <w:noProof/>
                <w:webHidden/>
              </w:rPr>
              <w:instrText xml:space="preserve"> PAGEREF _Toc77657912 \h </w:instrText>
            </w:r>
            <w:r w:rsidR="00E00540">
              <w:rPr>
                <w:noProof/>
                <w:webHidden/>
              </w:rPr>
            </w:r>
            <w:r w:rsidR="00E00540">
              <w:rPr>
                <w:noProof/>
                <w:webHidden/>
              </w:rPr>
              <w:fldChar w:fldCharType="separate"/>
            </w:r>
            <w:r w:rsidR="00F6454E">
              <w:rPr>
                <w:noProof/>
                <w:webHidden/>
              </w:rPr>
              <w:t>30</w:t>
            </w:r>
            <w:r w:rsidR="00E00540">
              <w:rPr>
                <w:noProof/>
                <w:webHidden/>
              </w:rPr>
              <w:fldChar w:fldCharType="end"/>
            </w:r>
          </w:hyperlink>
        </w:p>
        <w:p w14:paraId="438999E5" w14:textId="04965E20" w:rsidR="00E00540" w:rsidRDefault="00000000">
          <w:pPr>
            <w:pStyle w:val="TOC2"/>
            <w:tabs>
              <w:tab w:val="left" w:pos="1100"/>
              <w:tab w:val="right" w:leader="dot" w:pos="9016"/>
            </w:tabs>
            <w:rPr>
              <w:rFonts w:eastAsiaTheme="minorEastAsia"/>
              <w:noProof/>
              <w:lang w:eastAsia="en-GB"/>
            </w:rPr>
          </w:pPr>
          <w:hyperlink w:anchor="_Toc77657913" w:history="1">
            <w:r w:rsidR="00E00540" w:rsidRPr="00F02CA0">
              <w:rPr>
                <w:rStyle w:val="Hyperlink"/>
                <w:noProof/>
              </w:rPr>
              <w:t>12.3.</w:t>
            </w:r>
            <w:r w:rsidR="00E00540">
              <w:rPr>
                <w:rFonts w:eastAsiaTheme="minorEastAsia"/>
                <w:noProof/>
                <w:lang w:eastAsia="en-GB"/>
              </w:rPr>
              <w:tab/>
            </w:r>
            <w:r w:rsidR="00E00540" w:rsidRPr="00F02CA0">
              <w:rPr>
                <w:rStyle w:val="Hyperlink"/>
                <w:noProof/>
              </w:rPr>
              <w:t>Receipt, Handling &amp; Storage of Products and Materials</w:t>
            </w:r>
            <w:r w:rsidR="00E00540">
              <w:rPr>
                <w:noProof/>
                <w:webHidden/>
              </w:rPr>
              <w:tab/>
            </w:r>
            <w:r w:rsidR="00E00540">
              <w:rPr>
                <w:noProof/>
                <w:webHidden/>
              </w:rPr>
              <w:fldChar w:fldCharType="begin"/>
            </w:r>
            <w:r w:rsidR="00E00540">
              <w:rPr>
                <w:noProof/>
                <w:webHidden/>
              </w:rPr>
              <w:instrText xml:space="preserve"> PAGEREF _Toc77657913 \h </w:instrText>
            </w:r>
            <w:r w:rsidR="00E00540">
              <w:rPr>
                <w:noProof/>
                <w:webHidden/>
              </w:rPr>
            </w:r>
            <w:r w:rsidR="00E00540">
              <w:rPr>
                <w:noProof/>
                <w:webHidden/>
              </w:rPr>
              <w:fldChar w:fldCharType="separate"/>
            </w:r>
            <w:r w:rsidR="00F6454E">
              <w:rPr>
                <w:noProof/>
                <w:webHidden/>
              </w:rPr>
              <w:t>30</w:t>
            </w:r>
            <w:r w:rsidR="00E00540">
              <w:rPr>
                <w:noProof/>
                <w:webHidden/>
              </w:rPr>
              <w:fldChar w:fldCharType="end"/>
            </w:r>
          </w:hyperlink>
        </w:p>
        <w:p w14:paraId="10E1BA7D" w14:textId="4679E21D" w:rsidR="00E00540" w:rsidRDefault="00000000">
          <w:pPr>
            <w:pStyle w:val="TOC2"/>
            <w:tabs>
              <w:tab w:val="left" w:pos="1100"/>
              <w:tab w:val="right" w:leader="dot" w:pos="9016"/>
            </w:tabs>
            <w:rPr>
              <w:rFonts w:eastAsiaTheme="minorEastAsia"/>
              <w:noProof/>
              <w:lang w:eastAsia="en-GB"/>
            </w:rPr>
          </w:pPr>
          <w:hyperlink w:anchor="_Toc77657914" w:history="1">
            <w:r w:rsidR="00E00540" w:rsidRPr="00F02CA0">
              <w:rPr>
                <w:rStyle w:val="Hyperlink"/>
                <w:noProof/>
              </w:rPr>
              <w:t>12.4.</w:t>
            </w:r>
            <w:r w:rsidR="00E00540">
              <w:rPr>
                <w:rFonts w:eastAsiaTheme="minorEastAsia"/>
                <w:noProof/>
                <w:lang w:eastAsia="en-GB"/>
              </w:rPr>
              <w:tab/>
            </w:r>
            <w:r w:rsidR="00E00540" w:rsidRPr="00F02CA0">
              <w:rPr>
                <w:rStyle w:val="Hyperlink"/>
                <w:noProof/>
              </w:rPr>
              <w:t>Non-Compliant Products &amp; Materials</w:t>
            </w:r>
            <w:r w:rsidR="00E00540">
              <w:rPr>
                <w:noProof/>
                <w:webHidden/>
              </w:rPr>
              <w:tab/>
            </w:r>
            <w:r w:rsidR="00E00540">
              <w:rPr>
                <w:noProof/>
                <w:webHidden/>
              </w:rPr>
              <w:fldChar w:fldCharType="begin"/>
            </w:r>
            <w:r w:rsidR="00E00540">
              <w:rPr>
                <w:noProof/>
                <w:webHidden/>
              </w:rPr>
              <w:instrText xml:space="preserve"> PAGEREF _Toc77657914 \h </w:instrText>
            </w:r>
            <w:r w:rsidR="00E00540">
              <w:rPr>
                <w:noProof/>
                <w:webHidden/>
              </w:rPr>
            </w:r>
            <w:r w:rsidR="00E00540">
              <w:rPr>
                <w:noProof/>
                <w:webHidden/>
              </w:rPr>
              <w:fldChar w:fldCharType="separate"/>
            </w:r>
            <w:r w:rsidR="00F6454E">
              <w:rPr>
                <w:noProof/>
                <w:webHidden/>
              </w:rPr>
              <w:t>31</w:t>
            </w:r>
            <w:r w:rsidR="00E00540">
              <w:rPr>
                <w:noProof/>
                <w:webHidden/>
              </w:rPr>
              <w:fldChar w:fldCharType="end"/>
            </w:r>
          </w:hyperlink>
        </w:p>
        <w:p w14:paraId="3EBC0E26" w14:textId="6AE8CC59" w:rsidR="00E00540" w:rsidRDefault="00000000">
          <w:pPr>
            <w:pStyle w:val="TOC1"/>
            <w:tabs>
              <w:tab w:val="left" w:pos="660"/>
              <w:tab w:val="right" w:leader="dot" w:pos="9016"/>
            </w:tabs>
            <w:rPr>
              <w:rFonts w:eastAsiaTheme="minorEastAsia"/>
              <w:noProof/>
              <w:lang w:eastAsia="en-GB"/>
            </w:rPr>
          </w:pPr>
          <w:hyperlink w:anchor="_Toc77657915" w:history="1">
            <w:r w:rsidR="00E00540" w:rsidRPr="00F02CA0">
              <w:rPr>
                <w:rStyle w:val="Hyperlink"/>
                <w:rFonts w:eastAsia="MS Mincho"/>
                <w:noProof/>
              </w:rPr>
              <w:t>13.0</w:t>
            </w:r>
            <w:r w:rsidR="00E00540">
              <w:rPr>
                <w:rFonts w:eastAsiaTheme="minorEastAsia"/>
                <w:noProof/>
                <w:lang w:eastAsia="en-GB"/>
              </w:rPr>
              <w:tab/>
            </w:r>
            <w:r w:rsidR="00E00540" w:rsidRPr="00F02CA0">
              <w:rPr>
                <w:rStyle w:val="Hyperlink"/>
                <w:noProof/>
              </w:rPr>
              <w:t>Control of Measurement &amp; Test</w:t>
            </w:r>
            <w:r w:rsidR="00E00540">
              <w:rPr>
                <w:noProof/>
                <w:webHidden/>
              </w:rPr>
              <w:tab/>
            </w:r>
            <w:r w:rsidR="00E00540">
              <w:rPr>
                <w:noProof/>
                <w:webHidden/>
              </w:rPr>
              <w:fldChar w:fldCharType="begin"/>
            </w:r>
            <w:r w:rsidR="00E00540">
              <w:rPr>
                <w:noProof/>
                <w:webHidden/>
              </w:rPr>
              <w:instrText xml:space="preserve"> PAGEREF _Toc77657915 \h </w:instrText>
            </w:r>
            <w:r w:rsidR="00E00540">
              <w:rPr>
                <w:noProof/>
                <w:webHidden/>
              </w:rPr>
            </w:r>
            <w:r w:rsidR="00E00540">
              <w:rPr>
                <w:noProof/>
                <w:webHidden/>
              </w:rPr>
              <w:fldChar w:fldCharType="separate"/>
            </w:r>
            <w:r w:rsidR="00F6454E">
              <w:rPr>
                <w:noProof/>
                <w:webHidden/>
              </w:rPr>
              <w:t>31</w:t>
            </w:r>
            <w:r w:rsidR="00E00540">
              <w:rPr>
                <w:noProof/>
                <w:webHidden/>
              </w:rPr>
              <w:fldChar w:fldCharType="end"/>
            </w:r>
          </w:hyperlink>
        </w:p>
        <w:p w14:paraId="4F779F3F" w14:textId="60565E07" w:rsidR="00E00540" w:rsidRDefault="00000000">
          <w:pPr>
            <w:pStyle w:val="TOC2"/>
            <w:tabs>
              <w:tab w:val="left" w:pos="1100"/>
              <w:tab w:val="right" w:leader="dot" w:pos="9016"/>
            </w:tabs>
            <w:rPr>
              <w:rFonts w:eastAsiaTheme="minorEastAsia"/>
              <w:noProof/>
              <w:lang w:eastAsia="en-GB"/>
            </w:rPr>
          </w:pPr>
          <w:hyperlink w:anchor="_Toc77657916" w:history="1">
            <w:r w:rsidR="00E00540" w:rsidRPr="00F02CA0">
              <w:rPr>
                <w:rStyle w:val="Hyperlink"/>
                <w:noProof/>
              </w:rPr>
              <w:t>13.1.</w:t>
            </w:r>
            <w:r w:rsidR="00E00540">
              <w:rPr>
                <w:rFonts w:eastAsiaTheme="minorEastAsia"/>
                <w:noProof/>
                <w:lang w:eastAsia="en-GB"/>
              </w:rPr>
              <w:tab/>
            </w:r>
            <w:r w:rsidR="00E00540" w:rsidRPr="00F02CA0">
              <w:rPr>
                <w:rStyle w:val="Hyperlink"/>
                <w:noProof/>
              </w:rPr>
              <w:t>Site Measuring &amp; Test Equipment</w:t>
            </w:r>
            <w:r w:rsidR="00E00540">
              <w:rPr>
                <w:noProof/>
                <w:webHidden/>
              </w:rPr>
              <w:tab/>
            </w:r>
            <w:r w:rsidR="00E00540">
              <w:rPr>
                <w:noProof/>
                <w:webHidden/>
              </w:rPr>
              <w:fldChar w:fldCharType="begin"/>
            </w:r>
            <w:r w:rsidR="00E00540">
              <w:rPr>
                <w:noProof/>
                <w:webHidden/>
              </w:rPr>
              <w:instrText xml:space="preserve"> PAGEREF _Toc77657916 \h </w:instrText>
            </w:r>
            <w:r w:rsidR="00E00540">
              <w:rPr>
                <w:noProof/>
                <w:webHidden/>
              </w:rPr>
            </w:r>
            <w:r w:rsidR="00E00540">
              <w:rPr>
                <w:noProof/>
                <w:webHidden/>
              </w:rPr>
              <w:fldChar w:fldCharType="separate"/>
            </w:r>
            <w:r w:rsidR="00F6454E">
              <w:rPr>
                <w:noProof/>
                <w:webHidden/>
              </w:rPr>
              <w:t>31</w:t>
            </w:r>
            <w:r w:rsidR="00E00540">
              <w:rPr>
                <w:noProof/>
                <w:webHidden/>
              </w:rPr>
              <w:fldChar w:fldCharType="end"/>
            </w:r>
          </w:hyperlink>
        </w:p>
        <w:p w14:paraId="3B250CC1" w14:textId="0CBAACA6" w:rsidR="00E00540" w:rsidRDefault="00000000">
          <w:pPr>
            <w:pStyle w:val="TOC2"/>
            <w:tabs>
              <w:tab w:val="left" w:pos="1100"/>
              <w:tab w:val="right" w:leader="dot" w:pos="9016"/>
            </w:tabs>
            <w:rPr>
              <w:rFonts w:eastAsiaTheme="minorEastAsia"/>
              <w:noProof/>
              <w:lang w:eastAsia="en-GB"/>
            </w:rPr>
          </w:pPr>
          <w:hyperlink w:anchor="_Toc77657917" w:history="1">
            <w:r w:rsidR="00E00540" w:rsidRPr="00F02CA0">
              <w:rPr>
                <w:rStyle w:val="Hyperlink"/>
                <w:noProof/>
              </w:rPr>
              <w:t>13.2.</w:t>
            </w:r>
            <w:r w:rsidR="00E00540">
              <w:rPr>
                <w:rFonts w:eastAsiaTheme="minorEastAsia"/>
                <w:noProof/>
                <w:lang w:eastAsia="en-GB"/>
              </w:rPr>
              <w:tab/>
            </w:r>
            <w:r w:rsidR="00E00540" w:rsidRPr="00F02CA0">
              <w:rPr>
                <w:rStyle w:val="Hyperlink"/>
                <w:noProof/>
              </w:rPr>
              <w:t>Testing Services</w:t>
            </w:r>
            <w:r w:rsidR="00E00540">
              <w:rPr>
                <w:noProof/>
                <w:webHidden/>
              </w:rPr>
              <w:tab/>
            </w:r>
            <w:r w:rsidR="00E00540">
              <w:rPr>
                <w:noProof/>
                <w:webHidden/>
              </w:rPr>
              <w:fldChar w:fldCharType="begin"/>
            </w:r>
            <w:r w:rsidR="00E00540">
              <w:rPr>
                <w:noProof/>
                <w:webHidden/>
              </w:rPr>
              <w:instrText xml:space="preserve"> PAGEREF _Toc77657917 \h </w:instrText>
            </w:r>
            <w:r w:rsidR="00E00540">
              <w:rPr>
                <w:noProof/>
                <w:webHidden/>
              </w:rPr>
            </w:r>
            <w:r w:rsidR="00E00540">
              <w:rPr>
                <w:noProof/>
                <w:webHidden/>
              </w:rPr>
              <w:fldChar w:fldCharType="separate"/>
            </w:r>
            <w:r w:rsidR="00F6454E">
              <w:rPr>
                <w:noProof/>
                <w:webHidden/>
              </w:rPr>
              <w:t>31</w:t>
            </w:r>
            <w:r w:rsidR="00E00540">
              <w:rPr>
                <w:noProof/>
                <w:webHidden/>
              </w:rPr>
              <w:fldChar w:fldCharType="end"/>
            </w:r>
          </w:hyperlink>
        </w:p>
        <w:p w14:paraId="17670BED" w14:textId="32A5957F" w:rsidR="00E00540" w:rsidRDefault="00000000">
          <w:pPr>
            <w:pStyle w:val="TOC1"/>
            <w:tabs>
              <w:tab w:val="left" w:pos="660"/>
              <w:tab w:val="right" w:leader="dot" w:pos="9016"/>
            </w:tabs>
            <w:rPr>
              <w:rFonts w:eastAsiaTheme="minorEastAsia"/>
              <w:noProof/>
              <w:lang w:eastAsia="en-GB"/>
            </w:rPr>
          </w:pPr>
          <w:hyperlink w:anchor="_Toc77657918" w:history="1">
            <w:r w:rsidR="00E00540" w:rsidRPr="00F02CA0">
              <w:rPr>
                <w:rStyle w:val="Hyperlink"/>
                <w:noProof/>
              </w:rPr>
              <w:t>14.0</w:t>
            </w:r>
            <w:r w:rsidR="00E00540">
              <w:rPr>
                <w:rFonts w:eastAsiaTheme="minorEastAsia"/>
                <w:noProof/>
                <w:lang w:eastAsia="en-GB"/>
              </w:rPr>
              <w:tab/>
            </w:r>
            <w:r w:rsidR="00E00540" w:rsidRPr="00F02CA0">
              <w:rPr>
                <w:rStyle w:val="Hyperlink"/>
                <w:noProof/>
              </w:rPr>
              <w:t>Non-Conformance Management</w:t>
            </w:r>
            <w:r w:rsidR="00E00540">
              <w:rPr>
                <w:noProof/>
                <w:webHidden/>
              </w:rPr>
              <w:tab/>
            </w:r>
            <w:r w:rsidR="00E00540">
              <w:rPr>
                <w:noProof/>
                <w:webHidden/>
              </w:rPr>
              <w:fldChar w:fldCharType="begin"/>
            </w:r>
            <w:r w:rsidR="00E00540">
              <w:rPr>
                <w:noProof/>
                <w:webHidden/>
              </w:rPr>
              <w:instrText xml:space="preserve"> PAGEREF _Toc77657918 \h </w:instrText>
            </w:r>
            <w:r w:rsidR="00E00540">
              <w:rPr>
                <w:noProof/>
                <w:webHidden/>
              </w:rPr>
            </w:r>
            <w:r w:rsidR="00E00540">
              <w:rPr>
                <w:noProof/>
                <w:webHidden/>
              </w:rPr>
              <w:fldChar w:fldCharType="separate"/>
            </w:r>
            <w:r w:rsidR="00F6454E">
              <w:rPr>
                <w:noProof/>
                <w:webHidden/>
              </w:rPr>
              <w:t>31</w:t>
            </w:r>
            <w:r w:rsidR="00E00540">
              <w:rPr>
                <w:noProof/>
                <w:webHidden/>
              </w:rPr>
              <w:fldChar w:fldCharType="end"/>
            </w:r>
          </w:hyperlink>
        </w:p>
        <w:p w14:paraId="67414555" w14:textId="5EA608B3" w:rsidR="00E00540" w:rsidRDefault="00000000">
          <w:pPr>
            <w:pStyle w:val="TOC2"/>
            <w:tabs>
              <w:tab w:val="left" w:pos="1100"/>
              <w:tab w:val="right" w:leader="dot" w:pos="9016"/>
            </w:tabs>
            <w:rPr>
              <w:rFonts w:eastAsiaTheme="minorEastAsia"/>
              <w:noProof/>
              <w:lang w:eastAsia="en-GB"/>
            </w:rPr>
          </w:pPr>
          <w:hyperlink w:anchor="_Toc77657919" w:history="1">
            <w:r w:rsidR="00E00540" w:rsidRPr="00F02CA0">
              <w:rPr>
                <w:rStyle w:val="Hyperlink"/>
                <w:noProof/>
              </w:rPr>
              <w:t>14.1.</w:t>
            </w:r>
            <w:r w:rsidR="00E00540">
              <w:rPr>
                <w:rFonts w:eastAsiaTheme="minorEastAsia"/>
                <w:noProof/>
                <w:lang w:eastAsia="en-GB"/>
              </w:rPr>
              <w:tab/>
            </w:r>
            <w:r w:rsidR="00E00540" w:rsidRPr="00F02CA0">
              <w:rPr>
                <w:rStyle w:val="Hyperlink"/>
                <w:noProof/>
              </w:rPr>
              <w:t>General</w:t>
            </w:r>
            <w:r w:rsidR="00E00540">
              <w:rPr>
                <w:noProof/>
                <w:webHidden/>
              </w:rPr>
              <w:tab/>
            </w:r>
            <w:r w:rsidR="00E00540">
              <w:rPr>
                <w:noProof/>
                <w:webHidden/>
              </w:rPr>
              <w:fldChar w:fldCharType="begin"/>
            </w:r>
            <w:r w:rsidR="00E00540">
              <w:rPr>
                <w:noProof/>
                <w:webHidden/>
              </w:rPr>
              <w:instrText xml:space="preserve"> PAGEREF _Toc77657919 \h </w:instrText>
            </w:r>
            <w:r w:rsidR="00E00540">
              <w:rPr>
                <w:noProof/>
                <w:webHidden/>
              </w:rPr>
            </w:r>
            <w:r w:rsidR="00E00540">
              <w:rPr>
                <w:noProof/>
                <w:webHidden/>
              </w:rPr>
              <w:fldChar w:fldCharType="separate"/>
            </w:r>
            <w:r w:rsidR="00F6454E">
              <w:rPr>
                <w:noProof/>
                <w:webHidden/>
              </w:rPr>
              <w:t>32</w:t>
            </w:r>
            <w:r w:rsidR="00E00540">
              <w:rPr>
                <w:noProof/>
                <w:webHidden/>
              </w:rPr>
              <w:fldChar w:fldCharType="end"/>
            </w:r>
          </w:hyperlink>
        </w:p>
        <w:p w14:paraId="4E0DBD99" w14:textId="0626EFBF" w:rsidR="00E00540" w:rsidRDefault="00000000">
          <w:pPr>
            <w:pStyle w:val="TOC2"/>
            <w:tabs>
              <w:tab w:val="left" w:pos="1100"/>
              <w:tab w:val="right" w:leader="dot" w:pos="9016"/>
            </w:tabs>
            <w:rPr>
              <w:rFonts w:eastAsiaTheme="minorEastAsia"/>
              <w:noProof/>
              <w:lang w:eastAsia="en-GB"/>
            </w:rPr>
          </w:pPr>
          <w:hyperlink w:anchor="_Toc77657920" w:history="1">
            <w:r w:rsidR="00E00540" w:rsidRPr="00F02CA0">
              <w:rPr>
                <w:rStyle w:val="Hyperlink"/>
                <w:noProof/>
              </w:rPr>
              <w:t>14.2.</w:t>
            </w:r>
            <w:r w:rsidR="00E00540">
              <w:rPr>
                <w:rFonts w:eastAsiaTheme="minorEastAsia"/>
                <w:noProof/>
                <w:lang w:eastAsia="en-GB"/>
              </w:rPr>
              <w:tab/>
            </w:r>
            <w:r w:rsidR="0024402F">
              <w:rPr>
                <w:rStyle w:val="Hyperlink"/>
                <w:noProof/>
              </w:rPr>
              <w:t>CLIENT</w:t>
            </w:r>
            <w:r w:rsidR="00E00540" w:rsidRPr="00F02CA0">
              <w:rPr>
                <w:rStyle w:val="Hyperlink"/>
                <w:noProof/>
              </w:rPr>
              <w:t xml:space="preserve"> Non-Conformance Procedure</w:t>
            </w:r>
            <w:r w:rsidR="00E00540">
              <w:rPr>
                <w:noProof/>
                <w:webHidden/>
              </w:rPr>
              <w:tab/>
            </w:r>
            <w:r w:rsidR="00E00540">
              <w:rPr>
                <w:noProof/>
                <w:webHidden/>
              </w:rPr>
              <w:fldChar w:fldCharType="begin"/>
            </w:r>
            <w:r w:rsidR="00E00540">
              <w:rPr>
                <w:noProof/>
                <w:webHidden/>
              </w:rPr>
              <w:instrText xml:space="preserve"> PAGEREF _Toc77657920 \h </w:instrText>
            </w:r>
            <w:r w:rsidR="00E00540">
              <w:rPr>
                <w:noProof/>
                <w:webHidden/>
              </w:rPr>
            </w:r>
            <w:r w:rsidR="00E00540">
              <w:rPr>
                <w:noProof/>
                <w:webHidden/>
              </w:rPr>
              <w:fldChar w:fldCharType="separate"/>
            </w:r>
            <w:r w:rsidR="00F6454E">
              <w:rPr>
                <w:noProof/>
                <w:webHidden/>
              </w:rPr>
              <w:t>32</w:t>
            </w:r>
            <w:r w:rsidR="00E00540">
              <w:rPr>
                <w:noProof/>
                <w:webHidden/>
              </w:rPr>
              <w:fldChar w:fldCharType="end"/>
            </w:r>
          </w:hyperlink>
        </w:p>
        <w:p w14:paraId="002F69C2" w14:textId="4C9B4946" w:rsidR="00E00540" w:rsidRDefault="00000000">
          <w:pPr>
            <w:pStyle w:val="TOC2"/>
            <w:tabs>
              <w:tab w:val="left" w:pos="1100"/>
              <w:tab w:val="right" w:leader="dot" w:pos="9016"/>
            </w:tabs>
            <w:rPr>
              <w:rFonts w:eastAsiaTheme="minorEastAsia"/>
              <w:noProof/>
              <w:lang w:eastAsia="en-GB"/>
            </w:rPr>
          </w:pPr>
          <w:hyperlink w:anchor="_Toc77657921" w:history="1">
            <w:r w:rsidR="00E00540" w:rsidRPr="00F02CA0">
              <w:rPr>
                <w:rStyle w:val="Hyperlink"/>
                <w:noProof/>
              </w:rPr>
              <w:t>14.3.</w:t>
            </w:r>
            <w:r w:rsidR="00E00540">
              <w:rPr>
                <w:rFonts w:eastAsiaTheme="minorEastAsia"/>
                <w:noProof/>
                <w:lang w:eastAsia="en-GB"/>
              </w:rPr>
              <w:tab/>
            </w:r>
            <w:r w:rsidR="0024402F">
              <w:rPr>
                <w:rStyle w:val="Hyperlink"/>
                <w:noProof/>
              </w:rPr>
              <w:t>Contractor</w:t>
            </w:r>
            <w:r w:rsidR="00E00540" w:rsidRPr="00F02CA0">
              <w:rPr>
                <w:rStyle w:val="Hyperlink"/>
                <w:noProof/>
              </w:rPr>
              <w:t xml:space="preserve"> Non-Conformance Procedure</w:t>
            </w:r>
            <w:r w:rsidR="00E00540">
              <w:rPr>
                <w:noProof/>
                <w:webHidden/>
              </w:rPr>
              <w:tab/>
            </w:r>
            <w:r w:rsidR="00E00540">
              <w:rPr>
                <w:noProof/>
                <w:webHidden/>
              </w:rPr>
              <w:fldChar w:fldCharType="begin"/>
            </w:r>
            <w:r w:rsidR="00E00540">
              <w:rPr>
                <w:noProof/>
                <w:webHidden/>
              </w:rPr>
              <w:instrText xml:space="preserve"> PAGEREF _Toc77657921 \h </w:instrText>
            </w:r>
            <w:r w:rsidR="00E00540">
              <w:rPr>
                <w:noProof/>
                <w:webHidden/>
              </w:rPr>
            </w:r>
            <w:r w:rsidR="00E00540">
              <w:rPr>
                <w:noProof/>
                <w:webHidden/>
              </w:rPr>
              <w:fldChar w:fldCharType="separate"/>
            </w:r>
            <w:r w:rsidR="00F6454E">
              <w:rPr>
                <w:noProof/>
                <w:webHidden/>
              </w:rPr>
              <w:t>32</w:t>
            </w:r>
            <w:r w:rsidR="00E00540">
              <w:rPr>
                <w:noProof/>
                <w:webHidden/>
              </w:rPr>
              <w:fldChar w:fldCharType="end"/>
            </w:r>
          </w:hyperlink>
        </w:p>
        <w:p w14:paraId="35F8DC6B" w14:textId="3B34259B" w:rsidR="00E00540" w:rsidRDefault="00000000">
          <w:pPr>
            <w:pStyle w:val="TOC1"/>
            <w:tabs>
              <w:tab w:val="left" w:pos="660"/>
              <w:tab w:val="right" w:leader="dot" w:pos="9016"/>
            </w:tabs>
            <w:rPr>
              <w:rFonts w:eastAsiaTheme="minorEastAsia"/>
              <w:noProof/>
              <w:lang w:eastAsia="en-GB"/>
            </w:rPr>
          </w:pPr>
          <w:hyperlink w:anchor="_Toc77657922" w:history="1">
            <w:r w:rsidR="00E00540" w:rsidRPr="00F02CA0">
              <w:rPr>
                <w:rStyle w:val="Hyperlink"/>
                <w:noProof/>
              </w:rPr>
              <w:t>15.0</w:t>
            </w:r>
            <w:r w:rsidR="00E00540">
              <w:rPr>
                <w:rFonts w:eastAsiaTheme="minorEastAsia"/>
                <w:noProof/>
                <w:lang w:eastAsia="en-GB"/>
              </w:rPr>
              <w:tab/>
            </w:r>
            <w:r w:rsidR="00E00540" w:rsidRPr="00F02CA0">
              <w:rPr>
                <w:rStyle w:val="Hyperlink"/>
                <w:noProof/>
              </w:rPr>
              <w:t>Inspection, Audit &amp; Reporting</w:t>
            </w:r>
            <w:r w:rsidR="00E00540">
              <w:rPr>
                <w:noProof/>
                <w:webHidden/>
              </w:rPr>
              <w:tab/>
            </w:r>
            <w:r w:rsidR="00E00540">
              <w:rPr>
                <w:noProof/>
                <w:webHidden/>
              </w:rPr>
              <w:fldChar w:fldCharType="begin"/>
            </w:r>
            <w:r w:rsidR="00E00540">
              <w:rPr>
                <w:noProof/>
                <w:webHidden/>
              </w:rPr>
              <w:instrText xml:space="preserve"> PAGEREF _Toc77657922 \h </w:instrText>
            </w:r>
            <w:r w:rsidR="00E00540">
              <w:rPr>
                <w:noProof/>
                <w:webHidden/>
              </w:rPr>
            </w:r>
            <w:r w:rsidR="00E00540">
              <w:rPr>
                <w:noProof/>
                <w:webHidden/>
              </w:rPr>
              <w:fldChar w:fldCharType="separate"/>
            </w:r>
            <w:r w:rsidR="00F6454E">
              <w:rPr>
                <w:noProof/>
                <w:webHidden/>
              </w:rPr>
              <w:t>34</w:t>
            </w:r>
            <w:r w:rsidR="00E00540">
              <w:rPr>
                <w:noProof/>
                <w:webHidden/>
              </w:rPr>
              <w:fldChar w:fldCharType="end"/>
            </w:r>
          </w:hyperlink>
        </w:p>
        <w:p w14:paraId="272CBD68" w14:textId="673CE1ED" w:rsidR="00E00540" w:rsidRDefault="00000000">
          <w:pPr>
            <w:pStyle w:val="TOC1"/>
            <w:tabs>
              <w:tab w:val="left" w:pos="660"/>
              <w:tab w:val="right" w:leader="dot" w:pos="9016"/>
            </w:tabs>
            <w:rPr>
              <w:rFonts w:eastAsiaTheme="minorEastAsia"/>
              <w:noProof/>
              <w:lang w:eastAsia="en-GB"/>
            </w:rPr>
          </w:pPr>
          <w:hyperlink w:anchor="_Toc77657923" w:history="1">
            <w:r w:rsidR="00E00540" w:rsidRPr="00F02CA0">
              <w:rPr>
                <w:rStyle w:val="Hyperlink"/>
                <w:noProof/>
              </w:rPr>
              <w:t>16.0</w:t>
            </w:r>
            <w:r w:rsidR="00E00540">
              <w:rPr>
                <w:rFonts w:eastAsiaTheme="minorEastAsia"/>
                <w:noProof/>
                <w:lang w:eastAsia="en-GB"/>
              </w:rPr>
              <w:tab/>
            </w:r>
            <w:r w:rsidR="00E00540" w:rsidRPr="00F02CA0">
              <w:rPr>
                <w:rStyle w:val="Hyperlink"/>
                <w:noProof/>
              </w:rPr>
              <w:t>Records</w:t>
            </w:r>
            <w:r w:rsidR="00E00540">
              <w:rPr>
                <w:noProof/>
                <w:webHidden/>
              </w:rPr>
              <w:tab/>
            </w:r>
            <w:r w:rsidR="00E00540">
              <w:rPr>
                <w:noProof/>
                <w:webHidden/>
              </w:rPr>
              <w:fldChar w:fldCharType="begin"/>
            </w:r>
            <w:r w:rsidR="00E00540">
              <w:rPr>
                <w:noProof/>
                <w:webHidden/>
              </w:rPr>
              <w:instrText xml:space="preserve"> PAGEREF _Toc77657923 \h </w:instrText>
            </w:r>
            <w:r w:rsidR="00E00540">
              <w:rPr>
                <w:noProof/>
                <w:webHidden/>
              </w:rPr>
            </w:r>
            <w:r w:rsidR="00E00540">
              <w:rPr>
                <w:noProof/>
                <w:webHidden/>
              </w:rPr>
              <w:fldChar w:fldCharType="separate"/>
            </w:r>
            <w:r w:rsidR="00F6454E">
              <w:rPr>
                <w:noProof/>
                <w:webHidden/>
              </w:rPr>
              <w:t>35</w:t>
            </w:r>
            <w:r w:rsidR="00E00540">
              <w:rPr>
                <w:noProof/>
                <w:webHidden/>
              </w:rPr>
              <w:fldChar w:fldCharType="end"/>
            </w:r>
          </w:hyperlink>
        </w:p>
        <w:p w14:paraId="7A6AFA0C" w14:textId="0A65F042" w:rsidR="00E00540" w:rsidRDefault="00000000">
          <w:pPr>
            <w:pStyle w:val="TOC1"/>
            <w:tabs>
              <w:tab w:val="left" w:pos="660"/>
              <w:tab w:val="right" w:leader="dot" w:pos="9016"/>
            </w:tabs>
            <w:rPr>
              <w:rFonts w:eastAsiaTheme="minorEastAsia"/>
              <w:noProof/>
              <w:lang w:eastAsia="en-GB"/>
            </w:rPr>
          </w:pPr>
          <w:hyperlink w:anchor="_Toc77657924" w:history="1">
            <w:r w:rsidR="00E00540" w:rsidRPr="00F02CA0">
              <w:rPr>
                <w:rStyle w:val="Hyperlink"/>
                <w:noProof/>
              </w:rPr>
              <w:t>17.0</w:t>
            </w:r>
            <w:r w:rsidR="00E00540">
              <w:rPr>
                <w:rFonts w:eastAsiaTheme="minorEastAsia"/>
                <w:noProof/>
                <w:lang w:eastAsia="en-GB"/>
              </w:rPr>
              <w:tab/>
            </w:r>
            <w:r w:rsidR="00E00540" w:rsidRPr="00F02CA0">
              <w:rPr>
                <w:rStyle w:val="Hyperlink"/>
                <w:noProof/>
              </w:rPr>
              <w:t>Appendices</w:t>
            </w:r>
            <w:r w:rsidR="00E00540">
              <w:rPr>
                <w:noProof/>
                <w:webHidden/>
              </w:rPr>
              <w:tab/>
            </w:r>
            <w:r w:rsidR="00E00540">
              <w:rPr>
                <w:noProof/>
                <w:webHidden/>
              </w:rPr>
              <w:fldChar w:fldCharType="begin"/>
            </w:r>
            <w:r w:rsidR="00E00540">
              <w:rPr>
                <w:noProof/>
                <w:webHidden/>
              </w:rPr>
              <w:instrText xml:space="preserve"> PAGEREF _Toc77657924 \h </w:instrText>
            </w:r>
            <w:r w:rsidR="00E00540">
              <w:rPr>
                <w:noProof/>
                <w:webHidden/>
              </w:rPr>
            </w:r>
            <w:r w:rsidR="00E00540">
              <w:rPr>
                <w:noProof/>
                <w:webHidden/>
              </w:rPr>
              <w:fldChar w:fldCharType="separate"/>
            </w:r>
            <w:r w:rsidR="00F6454E">
              <w:rPr>
                <w:noProof/>
                <w:webHidden/>
              </w:rPr>
              <w:t>35</w:t>
            </w:r>
            <w:r w:rsidR="00E00540">
              <w:rPr>
                <w:noProof/>
                <w:webHidden/>
              </w:rPr>
              <w:fldChar w:fldCharType="end"/>
            </w:r>
          </w:hyperlink>
        </w:p>
        <w:p w14:paraId="1C57EA28" w14:textId="75079232" w:rsidR="00805F0F" w:rsidRPr="00AF58F5" w:rsidRDefault="00C6474C">
          <w:r>
            <w:rPr>
              <w:b/>
              <w:bCs/>
              <w:noProof/>
            </w:rPr>
            <w:fldChar w:fldCharType="end"/>
          </w:r>
        </w:p>
      </w:sdtContent>
    </w:sdt>
    <w:p w14:paraId="3FEA2817" w14:textId="6F92BB73" w:rsidR="007032BD" w:rsidRDefault="007032BD">
      <w:r>
        <w:rPr>
          <w:b/>
          <w:bCs/>
        </w:rPr>
        <w:br w:type="page"/>
      </w:r>
    </w:p>
    <w:tbl>
      <w:tblPr>
        <w:tblStyle w:val="TableGrid"/>
        <w:tblW w:w="9209" w:type="dxa"/>
        <w:tblLook w:val="04A0" w:firstRow="1" w:lastRow="0" w:firstColumn="1" w:lastColumn="0" w:noHBand="0" w:noVBand="1"/>
      </w:tblPr>
      <w:tblGrid>
        <w:gridCol w:w="9209"/>
      </w:tblGrid>
      <w:tr w:rsidR="00805F0F" w:rsidRPr="004D2215" w14:paraId="1A96F273" w14:textId="77777777" w:rsidTr="00CB1995">
        <w:trPr>
          <w:trHeight w:val="424"/>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ED1DA3" w14:textId="2687B9A8" w:rsidR="00805F0F" w:rsidRPr="00B04364" w:rsidRDefault="00805F0F" w:rsidP="00B03C57">
            <w:pPr>
              <w:pStyle w:val="Heading1"/>
              <w:rPr>
                <w:lang w:val="en-GB"/>
              </w:rPr>
            </w:pPr>
            <w:bookmarkStart w:id="2" w:name="_Toc77657867"/>
            <w:r w:rsidRPr="00B04364">
              <w:lastRenderedPageBreak/>
              <w:t>Introduction</w:t>
            </w:r>
            <w:bookmarkEnd w:id="2"/>
          </w:p>
        </w:tc>
      </w:tr>
      <w:tr w:rsidR="00805F0F" w:rsidRPr="004D2215" w14:paraId="468A19AE" w14:textId="77777777" w:rsidTr="00CB1995">
        <w:trPr>
          <w:trHeight w:val="416"/>
        </w:trPr>
        <w:tc>
          <w:tcPr>
            <w:tcW w:w="9209" w:type="dxa"/>
            <w:tcBorders>
              <w:top w:val="single" w:sz="4" w:space="0" w:color="auto"/>
              <w:left w:val="single" w:sz="4" w:space="0" w:color="auto"/>
              <w:bottom w:val="single" w:sz="4" w:space="0" w:color="auto"/>
              <w:right w:val="single" w:sz="4" w:space="0" w:color="auto"/>
            </w:tcBorders>
            <w:shd w:val="clear" w:color="auto" w:fill="FFC000"/>
            <w:vAlign w:val="center"/>
          </w:tcPr>
          <w:p w14:paraId="2BDFDF66" w14:textId="747DD3F2" w:rsidR="00805F0F" w:rsidRPr="00B03C57" w:rsidRDefault="004C3E4A" w:rsidP="00B03C57">
            <w:pPr>
              <w:pStyle w:val="Heading2"/>
            </w:pPr>
            <w:bookmarkStart w:id="3" w:name="_Toc77657868"/>
            <w:r w:rsidRPr="00B03C57">
              <w:t>Project Synopsis</w:t>
            </w:r>
            <w:bookmarkEnd w:id="3"/>
            <w:r w:rsidRPr="00B03C57">
              <w:t xml:space="preserve"> </w:t>
            </w:r>
          </w:p>
        </w:tc>
      </w:tr>
      <w:tr w:rsidR="00805F0F" w:rsidRPr="004D2215" w14:paraId="3E4BF27F" w14:textId="77777777" w:rsidTr="00CB1995">
        <w:trPr>
          <w:trHeight w:val="583"/>
        </w:trPr>
        <w:tc>
          <w:tcPr>
            <w:tcW w:w="9209" w:type="dxa"/>
            <w:tcBorders>
              <w:top w:val="single" w:sz="4" w:space="0" w:color="auto"/>
            </w:tcBorders>
          </w:tcPr>
          <w:p w14:paraId="33AABEA3" w14:textId="116C1FDA" w:rsidR="009044C3" w:rsidRPr="001A2DC8" w:rsidRDefault="003B5B5F" w:rsidP="003B5B5F">
            <w:pPr>
              <w:jc w:val="both"/>
              <w:rPr>
                <w:sz w:val="20"/>
                <w:szCs w:val="20"/>
              </w:rPr>
            </w:pPr>
            <w:r>
              <w:rPr>
                <w:sz w:val="20"/>
                <w:szCs w:val="20"/>
              </w:rPr>
              <w:t>The project</w:t>
            </w:r>
            <w:r w:rsidR="009044C3" w:rsidRPr="001A2DC8">
              <w:rPr>
                <w:sz w:val="20"/>
                <w:szCs w:val="20"/>
              </w:rPr>
              <w:t xml:space="preserve"> </w:t>
            </w:r>
            <w:r w:rsidR="00A338F6" w:rsidRPr="001A2DC8">
              <w:rPr>
                <w:sz w:val="20"/>
                <w:szCs w:val="20"/>
              </w:rPr>
              <w:t xml:space="preserve">is </w:t>
            </w:r>
            <w:r w:rsidR="00795B51">
              <w:rPr>
                <w:sz w:val="20"/>
                <w:szCs w:val="20"/>
              </w:rPr>
              <w:t xml:space="preserve">[Project Name </w:t>
            </w:r>
            <w:r>
              <w:rPr>
                <w:sz w:val="20"/>
                <w:szCs w:val="20"/>
              </w:rPr>
              <w:t>….</w:t>
            </w:r>
            <w:r w:rsidR="00795B51">
              <w:rPr>
                <w:sz w:val="20"/>
                <w:szCs w:val="20"/>
              </w:rPr>
              <w:t>]</w:t>
            </w:r>
          </w:p>
          <w:p w14:paraId="0B79C185" w14:textId="77777777" w:rsidR="00EC0BAC" w:rsidRPr="001A2DC8" w:rsidRDefault="00EC0BAC" w:rsidP="009044C3">
            <w:pPr>
              <w:jc w:val="both"/>
              <w:rPr>
                <w:sz w:val="20"/>
                <w:szCs w:val="20"/>
              </w:rPr>
            </w:pPr>
          </w:p>
          <w:p w14:paraId="03B432F7" w14:textId="77777777" w:rsidR="00805F0F" w:rsidRDefault="00B743FA" w:rsidP="00891CCF">
            <w:pPr>
              <w:jc w:val="both"/>
              <w:rPr>
                <w:sz w:val="20"/>
                <w:szCs w:val="20"/>
              </w:rPr>
            </w:pPr>
            <w:r w:rsidRPr="001A2DC8">
              <w:rPr>
                <w:sz w:val="20"/>
                <w:szCs w:val="20"/>
              </w:rPr>
              <w:t>T</w:t>
            </w:r>
            <w:r w:rsidR="009044C3" w:rsidRPr="001A2DC8">
              <w:rPr>
                <w:sz w:val="20"/>
                <w:szCs w:val="20"/>
              </w:rPr>
              <w:t>his</w:t>
            </w:r>
            <w:r w:rsidR="00F06A75" w:rsidRPr="001A2DC8">
              <w:rPr>
                <w:sz w:val="20"/>
                <w:szCs w:val="20"/>
              </w:rPr>
              <w:t xml:space="preserve"> </w:t>
            </w:r>
            <w:r w:rsidR="00FB6935">
              <w:rPr>
                <w:sz w:val="20"/>
                <w:szCs w:val="20"/>
              </w:rPr>
              <w:t>Project Quality</w:t>
            </w:r>
            <w:r w:rsidR="003E7772" w:rsidRPr="001A2DC8">
              <w:rPr>
                <w:sz w:val="20"/>
                <w:szCs w:val="20"/>
              </w:rPr>
              <w:t xml:space="preserve"> </w:t>
            </w:r>
            <w:r w:rsidR="00EC0BAC" w:rsidRPr="001A2DC8">
              <w:rPr>
                <w:sz w:val="20"/>
                <w:szCs w:val="20"/>
              </w:rPr>
              <w:t>P</w:t>
            </w:r>
            <w:r w:rsidR="003E7772" w:rsidRPr="001A2DC8">
              <w:rPr>
                <w:sz w:val="20"/>
                <w:szCs w:val="20"/>
              </w:rPr>
              <w:t>lan</w:t>
            </w:r>
            <w:r w:rsidR="009044C3" w:rsidRPr="001A2DC8">
              <w:rPr>
                <w:sz w:val="20"/>
                <w:szCs w:val="20"/>
              </w:rPr>
              <w:t xml:space="preserve"> relates to </w:t>
            </w:r>
            <w:r w:rsidR="003B5B5F">
              <w:rPr>
                <w:sz w:val="20"/>
                <w:szCs w:val="20"/>
              </w:rPr>
              <w:t>….</w:t>
            </w:r>
          </w:p>
          <w:p w14:paraId="3B0808F2" w14:textId="6FB36BE6" w:rsidR="003B5B5F" w:rsidRPr="00891CCF" w:rsidRDefault="003B5B5F" w:rsidP="00891CCF">
            <w:pPr>
              <w:jc w:val="both"/>
              <w:rPr>
                <w:sz w:val="20"/>
                <w:szCs w:val="20"/>
              </w:rPr>
            </w:pPr>
          </w:p>
        </w:tc>
      </w:tr>
      <w:tr w:rsidR="00805F0F" w:rsidRPr="004D2215" w14:paraId="5BD14EE4" w14:textId="77777777" w:rsidTr="00025DDD">
        <w:trPr>
          <w:trHeight w:val="387"/>
        </w:trPr>
        <w:tc>
          <w:tcPr>
            <w:tcW w:w="9209" w:type="dxa"/>
            <w:shd w:val="clear" w:color="auto" w:fill="FFC000"/>
            <w:vAlign w:val="center"/>
          </w:tcPr>
          <w:p w14:paraId="42734956" w14:textId="63E8DD16" w:rsidR="00805F0F" w:rsidRPr="00B76E33" w:rsidRDefault="004C3E4A" w:rsidP="00B03C57">
            <w:pPr>
              <w:pStyle w:val="Heading2"/>
              <w:rPr>
                <w:rFonts w:eastAsia="MS Mincho"/>
              </w:rPr>
            </w:pPr>
            <w:bookmarkStart w:id="4" w:name="_Toc77657869"/>
            <w:r w:rsidRPr="00204D44">
              <w:t>Purpose of Document</w:t>
            </w:r>
            <w:bookmarkEnd w:id="4"/>
          </w:p>
        </w:tc>
      </w:tr>
      <w:tr w:rsidR="00805F0F" w:rsidRPr="004D2215" w14:paraId="18B75298" w14:textId="77777777" w:rsidTr="00B75D99">
        <w:tc>
          <w:tcPr>
            <w:tcW w:w="9209" w:type="dxa"/>
          </w:tcPr>
          <w:p w14:paraId="5E5AC7D3" w14:textId="4B75617B" w:rsidR="00BF4624" w:rsidRDefault="00BF4624" w:rsidP="00BF4624">
            <w:pPr>
              <w:jc w:val="both"/>
              <w:rPr>
                <w:sz w:val="20"/>
                <w:szCs w:val="20"/>
              </w:rPr>
            </w:pPr>
            <w:r w:rsidRPr="00BF4624">
              <w:rPr>
                <w:sz w:val="20"/>
                <w:szCs w:val="20"/>
              </w:rPr>
              <w:t xml:space="preserve">This PQP describes the </w:t>
            </w:r>
            <w:r w:rsidRPr="003B5B5F">
              <w:rPr>
                <w:sz w:val="20"/>
                <w:szCs w:val="20"/>
                <w:lang w:val="en-GB"/>
              </w:rPr>
              <w:t>organisation</w:t>
            </w:r>
            <w:r w:rsidRPr="00BF4624">
              <w:rPr>
                <w:sz w:val="20"/>
                <w:szCs w:val="20"/>
              </w:rPr>
              <w:t xml:space="preserve"> and actions planned by </w:t>
            </w:r>
            <w:r w:rsidR="003B5B5F">
              <w:rPr>
                <w:sz w:val="20"/>
                <w:szCs w:val="20"/>
              </w:rPr>
              <w:t>“Contractor”</w:t>
            </w:r>
            <w:r w:rsidRPr="00BF4624">
              <w:rPr>
                <w:sz w:val="20"/>
                <w:szCs w:val="20"/>
              </w:rPr>
              <w:t xml:space="preserve"> in order to assure that each activity of the project is performed in a manner that will achieve the quality objectives, in accordance with contract requirements. </w:t>
            </w:r>
          </w:p>
          <w:p w14:paraId="73769655" w14:textId="77777777" w:rsidR="00D84920" w:rsidRPr="00BF4624" w:rsidRDefault="00D84920" w:rsidP="00BF4624">
            <w:pPr>
              <w:jc w:val="both"/>
              <w:rPr>
                <w:sz w:val="20"/>
                <w:szCs w:val="20"/>
              </w:rPr>
            </w:pPr>
          </w:p>
          <w:p w14:paraId="5BB0E129" w14:textId="67FE4AF1" w:rsidR="00BF4624" w:rsidRPr="00BF4624" w:rsidRDefault="00BF4624" w:rsidP="00BF4624">
            <w:pPr>
              <w:jc w:val="both"/>
              <w:rPr>
                <w:sz w:val="20"/>
                <w:szCs w:val="20"/>
              </w:rPr>
            </w:pPr>
            <w:r w:rsidRPr="00BF4624">
              <w:rPr>
                <w:sz w:val="20"/>
                <w:szCs w:val="20"/>
              </w:rPr>
              <w:t xml:space="preserve">The main scope of this Plan is to define the specific </w:t>
            </w:r>
            <w:r w:rsidRPr="003B5B5F">
              <w:rPr>
                <w:sz w:val="20"/>
                <w:szCs w:val="20"/>
                <w:lang w:val="en-GB"/>
              </w:rPr>
              <w:t xml:space="preserve">organisation </w:t>
            </w:r>
            <w:r w:rsidRPr="00BF4624">
              <w:rPr>
                <w:sz w:val="20"/>
                <w:szCs w:val="20"/>
              </w:rPr>
              <w:t xml:space="preserve">of </w:t>
            </w:r>
            <w:r w:rsidR="001F696C">
              <w:rPr>
                <w:sz w:val="20"/>
                <w:szCs w:val="20"/>
              </w:rPr>
              <w:t>the Contractor</w:t>
            </w:r>
            <w:r w:rsidRPr="00BF4624">
              <w:rPr>
                <w:sz w:val="20"/>
                <w:szCs w:val="20"/>
              </w:rPr>
              <w:t xml:space="preserve">, the different tasks and responsibilities, the operational methods and their controls, the technical notes concerning the particularly complex operations together with their controls in order to execute the project. </w:t>
            </w:r>
          </w:p>
          <w:p w14:paraId="2811C9AA" w14:textId="77777777" w:rsidR="00D84920" w:rsidRDefault="00D84920" w:rsidP="00022E38">
            <w:pPr>
              <w:jc w:val="both"/>
              <w:rPr>
                <w:sz w:val="20"/>
                <w:szCs w:val="20"/>
              </w:rPr>
            </w:pPr>
          </w:p>
          <w:p w14:paraId="63BE5B09" w14:textId="3A7B5251" w:rsidR="0065570D" w:rsidRPr="00DF2176" w:rsidRDefault="00194560" w:rsidP="00022E38">
            <w:pPr>
              <w:jc w:val="both"/>
              <w:rPr>
                <w:sz w:val="20"/>
                <w:szCs w:val="20"/>
              </w:rPr>
            </w:pPr>
            <w:r w:rsidRPr="00194560">
              <w:rPr>
                <w:sz w:val="20"/>
                <w:szCs w:val="20"/>
              </w:rPr>
              <w:t xml:space="preserve">The </w:t>
            </w:r>
            <w:r w:rsidR="00D84920">
              <w:rPr>
                <w:sz w:val="20"/>
                <w:szCs w:val="20"/>
              </w:rPr>
              <w:t>PQP</w:t>
            </w:r>
            <w:r w:rsidR="00B822CE">
              <w:rPr>
                <w:sz w:val="20"/>
                <w:szCs w:val="20"/>
              </w:rPr>
              <w:t xml:space="preserve"> and supporting documents are </w:t>
            </w:r>
            <w:r w:rsidR="00D84920">
              <w:rPr>
                <w:sz w:val="20"/>
                <w:szCs w:val="20"/>
              </w:rPr>
              <w:t xml:space="preserve">live documents which </w:t>
            </w:r>
            <w:r w:rsidR="00AD1F77">
              <w:rPr>
                <w:sz w:val="20"/>
                <w:szCs w:val="20"/>
              </w:rPr>
              <w:t>will</w:t>
            </w:r>
            <w:r w:rsidR="00D84920">
              <w:rPr>
                <w:sz w:val="20"/>
                <w:szCs w:val="20"/>
              </w:rPr>
              <w:t xml:space="preserve"> be</w:t>
            </w:r>
            <w:r w:rsidRPr="00194560">
              <w:rPr>
                <w:sz w:val="20"/>
                <w:szCs w:val="20"/>
              </w:rPr>
              <w:t xml:space="preserve"> </w:t>
            </w:r>
            <w:r w:rsidR="00B0580D">
              <w:rPr>
                <w:sz w:val="20"/>
                <w:szCs w:val="20"/>
              </w:rPr>
              <w:t xml:space="preserve">updated and maintained throughout the </w:t>
            </w:r>
            <w:r w:rsidR="00E2655E">
              <w:rPr>
                <w:sz w:val="20"/>
                <w:szCs w:val="20"/>
              </w:rPr>
              <w:t>project lifecycle</w:t>
            </w:r>
            <w:r w:rsidR="00AD1F77">
              <w:rPr>
                <w:sz w:val="20"/>
                <w:szCs w:val="20"/>
              </w:rPr>
              <w:t xml:space="preserve"> to ensure </w:t>
            </w:r>
            <w:r w:rsidR="00D84920">
              <w:rPr>
                <w:sz w:val="20"/>
                <w:szCs w:val="20"/>
              </w:rPr>
              <w:t>they</w:t>
            </w:r>
            <w:r w:rsidR="00AD1F77">
              <w:rPr>
                <w:sz w:val="20"/>
                <w:szCs w:val="20"/>
              </w:rPr>
              <w:t xml:space="preserve"> remains current and relevant to the site conditions and </w:t>
            </w:r>
            <w:r w:rsidR="00C93741">
              <w:rPr>
                <w:sz w:val="20"/>
                <w:szCs w:val="20"/>
              </w:rPr>
              <w:t>ongoing activities</w:t>
            </w:r>
            <w:r w:rsidR="00E2655E">
              <w:rPr>
                <w:sz w:val="20"/>
                <w:szCs w:val="20"/>
              </w:rPr>
              <w:t xml:space="preserve"> </w:t>
            </w:r>
          </w:p>
        </w:tc>
      </w:tr>
      <w:tr w:rsidR="00805F0F" w:rsidRPr="004D2215" w14:paraId="19E405D2" w14:textId="77777777" w:rsidTr="00025DDD">
        <w:trPr>
          <w:trHeight w:val="399"/>
        </w:trPr>
        <w:tc>
          <w:tcPr>
            <w:tcW w:w="9209" w:type="dxa"/>
            <w:shd w:val="clear" w:color="auto" w:fill="FFC000"/>
            <w:vAlign w:val="center"/>
          </w:tcPr>
          <w:p w14:paraId="3B99E49C" w14:textId="3719BFE5" w:rsidR="009E03D9" w:rsidRPr="009E03D9" w:rsidRDefault="004C3E4A" w:rsidP="00B76D2D">
            <w:pPr>
              <w:pStyle w:val="Heading2"/>
              <w:rPr>
                <w:rFonts w:eastAsia="MS Mincho"/>
              </w:rPr>
            </w:pPr>
            <w:bookmarkStart w:id="5" w:name="_Toc77657870"/>
            <w:r w:rsidRPr="00204D44">
              <w:t>Relationship with other documents</w:t>
            </w:r>
            <w:bookmarkEnd w:id="5"/>
          </w:p>
        </w:tc>
      </w:tr>
      <w:tr w:rsidR="00805F0F" w:rsidRPr="004D2215" w14:paraId="15CF9761" w14:textId="77777777" w:rsidTr="00B75D99">
        <w:tc>
          <w:tcPr>
            <w:tcW w:w="9209" w:type="dxa"/>
          </w:tcPr>
          <w:p w14:paraId="02D523EA" w14:textId="38509F36" w:rsidR="00FB4AF4" w:rsidRPr="00400F54" w:rsidRDefault="003076EF" w:rsidP="00B3402B">
            <w:pPr>
              <w:jc w:val="both"/>
              <w:rPr>
                <w:rFonts w:eastAsia="MS Mincho" w:cs="Times New Roman"/>
                <w:sz w:val="20"/>
                <w:szCs w:val="20"/>
              </w:rPr>
            </w:pPr>
            <w:r w:rsidRPr="00400F54">
              <w:rPr>
                <w:rFonts w:eastAsia="MS Mincho" w:cs="Times New Roman"/>
                <w:sz w:val="20"/>
                <w:szCs w:val="20"/>
              </w:rPr>
              <w:t>Th</w:t>
            </w:r>
            <w:r w:rsidR="00D27FFC" w:rsidRPr="00400F54">
              <w:rPr>
                <w:rFonts w:eastAsia="MS Mincho" w:cs="Times New Roman"/>
                <w:sz w:val="20"/>
                <w:szCs w:val="20"/>
              </w:rPr>
              <w:t xml:space="preserve">is </w:t>
            </w:r>
            <w:r w:rsidR="00BE5DB6">
              <w:rPr>
                <w:rFonts w:eastAsia="MS Mincho" w:cs="Times New Roman"/>
                <w:sz w:val="20"/>
                <w:szCs w:val="20"/>
              </w:rPr>
              <w:t>PQ</w:t>
            </w:r>
            <w:r w:rsidR="007D5AAC" w:rsidRPr="00400F54">
              <w:rPr>
                <w:rFonts w:eastAsia="MS Mincho" w:cs="Times New Roman"/>
                <w:sz w:val="20"/>
                <w:szCs w:val="20"/>
              </w:rPr>
              <w:t xml:space="preserve">P </w:t>
            </w:r>
            <w:r w:rsidR="007A06A0" w:rsidRPr="00400F54">
              <w:rPr>
                <w:rFonts w:eastAsia="MS Mincho" w:cs="Times New Roman"/>
                <w:sz w:val="20"/>
                <w:szCs w:val="20"/>
              </w:rPr>
              <w:t xml:space="preserve">forms part of the overall </w:t>
            </w:r>
            <w:r w:rsidR="001F696C">
              <w:rPr>
                <w:rFonts w:eastAsia="MS Mincho" w:cs="Times New Roman"/>
                <w:sz w:val="20"/>
                <w:szCs w:val="20"/>
              </w:rPr>
              <w:t>“Contractor”</w:t>
            </w:r>
            <w:r w:rsidR="00BC1ECC" w:rsidRPr="00400F54">
              <w:rPr>
                <w:rFonts w:eastAsia="MS Mincho" w:cs="Times New Roman"/>
                <w:sz w:val="20"/>
                <w:szCs w:val="20"/>
              </w:rPr>
              <w:t xml:space="preserve"> </w:t>
            </w:r>
            <w:r w:rsidR="006612DA" w:rsidRPr="00400F54">
              <w:rPr>
                <w:rFonts w:eastAsia="MS Mincho" w:cs="Times New Roman"/>
                <w:sz w:val="20"/>
                <w:szCs w:val="20"/>
              </w:rPr>
              <w:t xml:space="preserve">project </w:t>
            </w:r>
            <w:r w:rsidR="007A06A0" w:rsidRPr="00400F54">
              <w:rPr>
                <w:rFonts w:eastAsia="MS Mincho" w:cs="Times New Roman"/>
                <w:sz w:val="20"/>
                <w:szCs w:val="20"/>
              </w:rPr>
              <w:t xml:space="preserve">QSE management system which </w:t>
            </w:r>
            <w:r w:rsidR="00BC1ECC" w:rsidRPr="00400F54">
              <w:rPr>
                <w:rFonts w:eastAsia="MS Mincho" w:cs="Times New Roman"/>
                <w:sz w:val="20"/>
                <w:szCs w:val="20"/>
              </w:rPr>
              <w:t>includes</w:t>
            </w:r>
            <w:r w:rsidR="00FB4AF4" w:rsidRPr="00400F54">
              <w:rPr>
                <w:rFonts w:eastAsia="MS Mincho" w:cs="Times New Roman"/>
                <w:sz w:val="20"/>
                <w:szCs w:val="20"/>
              </w:rPr>
              <w:t xml:space="preserve"> the following key documents:</w:t>
            </w:r>
          </w:p>
          <w:p w14:paraId="441FF174" w14:textId="77777777" w:rsidR="00FB4AF4" w:rsidRPr="00400F54" w:rsidRDefault="00FB4AF4" w:rsidP="00B3402B">
            <w:pPr>
              <w:jc w:val="both"/>
              <w:rPr>
                <w:rFonts w:eastAsia="MS Mincho" w:cs="Times New Roman"/>
                <w:sz w:val="20"/>
                <w:szCs w:val="20"/>
              </w:rPr>
            </w:pPr>
          </w:p>
          <w:p w14:paraId="51EBF627" w14:textId="35D1CE24" w:rsidR="003076EF" w:rsidRPr="00400F54" w:rsidRDefault="00FB4AF4" w:rsidP="009619B4">
            <w:pPr>
              <w:pStyle w:val="ListParagraph"/>
              <w:numPr>
                <w:ilvl w:val="0"/>
                <w:numId w:val="2"/>
              </w:numPr>
              <w:spacing w:after="0" w:line="240" w:lineRule="auto"/>
              <w:jc w:val="both"/>
              <w:rPr>
                <w:rFonts w:eastAsia="MS Mincho"/>
                <w:sz w:val="20"/>
                <w:szCs w:val="20"/>
              </w:rPr>
            </w:pPr>
            <w:r w:rsidRPr="00400F54">
              <w:rPr>
                <w:rFonts w:eastAsia="MS Mincho"/>
                <w:sz w:val="20"/>
                <w:szCs w:val="20"/>
              </w:rPr>
              <w:t>Construction Phase Health &amp; Safety Plan</w:t>
            </w:r>
          </w:p>
          <w:p w14:paraId="5068C09C" w14:textId="24DA3F63" w:rsidR="00DF2176" w:rsidRPr="00640D3B" w:rsidRDefault="00F035E7" w:rsidP="009619B4">
            <w:pPr>
              <w:pStyle w:val="ListParagraph"/>
              <w:numPr>
                <w:ilvl w:val="0"/>
                <w:numId w:val="2"/>
              </w:numPr>
              <w:spacing w:after="0" w:line="240" w:lineRule="auto"/>
              <w:jc w:val="both"/>
              <w:rPr>
                <w:rFonts w:eastAsia="MS Mincho"/>
                <w:sz w:val="20"/>
                <w:szCs w:val="20"/>
              </w:rPr>
            </w:pPr>
            <w:r>
              <w:rPr>
                <w:rFonts w:eastAsia="MS Mincho"/>
                <w:sz w:val="20"/>
                <w:szCs w:val="20"/>
              </w:rPr>
              <w:t>Construction Environmental Management Plan</w:t>
            </w:r>
          </w:p>
          <w:p w14:paraId="7B08A5DA" w14:textId="10E8DCBC" w:rsidR="0082431E" w:rsidRPr="00B950E2" w:rsidRDefault="0082431E" w:rsidP="00B950E2">
            <w:pPr>
              <w:jc w:val="both"/>
              <w:rPr>
                <w:rFonts w:eastAsia="MS Mincho"/>
                <w:sz w:val="20"/>
                <w:szCs w:val="20"/>
                <w:highlight w:val="yellow"/>
              </w:rPr>
            </w:pPr>
          </w:p>
        </w:tc>
      </w:tr>
      <w:tr w:rsidR="00805F0F" w:rsidRPr="004D2215" w14:paraId="4753BEEF" w14:textId="77777777" w:rsidTr="00025DDD">
        <w:trPr>
          <w:trHeight w:val="400"/>
        </w:trPr>
        <w:tc>
          <w:tcPr>
            <w:tcW w:w="9209" w:type="dxa"/>
            <w:shd w:val="clear" w:color="auto" w:fill="FFC000"/>
            <w:vAlign w:val="center"/>
          </w:tcPr>
          <w:p w14:paraId="5BAE432B" w14:textId="2454783B" w:rsidR="00805F0F" w:rsidRPr="00B76E33" w:rsidRDefault="004C3E4A" w:rsidP="00B76D2D">
            <w:pPr>
              <w:pStyle w:val="Heading2"/>
              <w:rPr>
                <w:rFonts w:eastAsia="MS Mincho"/>
              </w:rPr>
            </w:pPr>
            <w:bookmarkStart w:id="6" w:name="_Toc77657871"/>
            <w:r w:rsidRPr="00204D44">
              <w:t xml:space="preserve">Control </w:t>
            </w:r>
            <w:r w:rsidR="00412599" w:rsidRPr="00204D44">
              <w:t>and</w:t>
            </w:r>
            <w:r w:rsidRPr="00204D44">
              <w:t xml:space="preserve"> Distribution of the </w:t>
            </w:r>
            <w:r w:rsidR="00640D3B">
              <w:t>PQP</w:t>
            </w:r>
            <w:bookmarkEnd w:id="6"/>
          </w:p>
        </w:tc>
      </w:tr>
      <w:tr w:rsidR="00805F0F" w:rsidRPr="004D2215" w14:paraId="1ED897B4" w14:textId="77777777" w:rsidTr="00B75D99">
        <w:tc>
          <w:tcPr>
            <w:tcW w:w="9209" w:type="dxa"/>
          </w:tcPr>
          <w:p w14:paraId="5523013B" w14:textId="0193DC7A" w:rsidR="004C3E4A" w:rsidRPr="00400F54" w:rsidRDefault="004C3E4A" w:rsidP="00B3402B">
            <w:pPr>
              <w:ind w:right="-20"/>
              <w:jc w:val="both"/>
              <w:rPr>
                <w:sz w:val="20"/>
                <w:szCs w:val="20"/>
              </w:rPr>
            </w:pPr>
            <w:r w:rsidRPr="00400F54">
              <w:rPr>
                <w:sz w:val="20"/>
                <w:szCs w:val="20"/>
              </w:rPr>
              <w:t xml:space="preserve">The Plan is controlled in accordance with the </w:t>
            </w:r>
            <w:r w:rsidR="00E70E6A">
              <w:rPr>
                <w:sz w:val="20"/>
                <w:szCs w:val="20"/>
              </w:rPr>
              <w:t>Contractor</w:t>
            </w:r>
            <w:r w:rsidRPr="00400F54">
              <w:rPr>
                <w:sz w:val="20"/>
                <w:szCs w:val="20"/>
              </w:rPr>
              <w:t xml:space="preserve"> Procedure for con</w:t>
            </w:r>
            <w:r w:rsidR="00B3402B" w:rsidRPr="00400F54">
              <w:rPr>
                <w:sz w:val="20"/>
                <w:szCs w:val="20"/>
              </w:rPr>
              <w:t xml:space="preserve">trolled documents and it is the </w:t>
            </w:r>
            <w:r w:rsidRPr="00400F54">
              <w:rPr>
                <w:sz w:val="20"/>
                <w:szCs w:val="20"/>
              </w:rPr>
              <w:t xml:space="preserve">responsibility of the Project Manager to ensure that relevant members of the project team, including </w:t>
            </w:r>
            <w:r w:rsidR="00E70E6A">
              <w:rPr>
                <w:sz w:val="20"/>
                <w:szCs w:val="20"/>
              </w:rPr>
              <w:t>The Client</w:t>
            </w:r>
            <w:r w:rsidRPr="00400F54">
              <w:rPr>
                <w:sz w:val="20"/>
                <w:szCs w:val="20"/>
              </w:rPr>
              <w:t xml:space="preserve"> </w:t>
            </w:r>
            <w:r w:rsidR="00DA2380" w:rsidRPr="00400F54">
              <w:rPr>
                <w:sz w:val="20"/>
                <w:szCs w:val="20"/>
              </w:rPr>
              <w:t>and 3</w:t>
            </w:r>
            <w:r w:rsidR="00DA2380" w:rsidRPr="00400F54">
              <w:rPr>
                <w:sz w:val="20"/>
                <w:szCs w:val="20"/>
                <w:vertAlign w:val="superscript"/>
              </w:rPr>
              <w:t>rd</w:t>
            </w:r>
            <w:r w:rsidR="00DA2380" w:rsidRPr="00400F54">
              <w:rPr>
                <w:sz w:val="20"/>
                <w:szCs w:val="20"/>
              </w:rPr>
              <w:t xml:space="preserve"> parties</w:t>
            </w:r>
            <w:r w:rsidRPr="00400F54">
              <w:rPr>
                <w:sz w:val="20"/>
                <w:szCs w:val="20"/>
              </w:rPr>
              <w:t xml:space="preserve"> are provided with a </w:t>
            </w:r>
            <w:r w:rsidR="004442ED" w:rsidRPr="00400F54">
              <w:rPr>
                <w:sz w:val="20"/>
                <w:szCs w:val="20"/>
              </w:rPr>
              <w:t>current</w:t>
            </w:r>
            <w:r w:rsidRPr="00400F54">
              <w:rPr>
                <w:sz w:val="20"/>
                <w:szCs w:val="20"/>
              </w:rPr>
              <w:t xml:space="preserve"> copy of this document.</w:t>
            </w:r>
          </w:p>
          <w:p w14:paraId="0D81D23A" w14:textId="40AECBA8" w:rsidR="00922531" w:rsidRPr="00400F54" w:rsidRDefault="00922531" w:rsidP="00B3402B">
            <w:pPr>
              <w:jc w:val="both"/>
              <w:rPr>
                <w:sz w:val="20"/>
                <w:szCs w:val="20"/>
              </w:rPr>
            </w:pPr>
          </w:p>
          <w:p w14:paraId="3B383807" w14:textId="226197C3" w:rsidR="00980CCB" w:rsidRPr="00400F54" w:rsidRDefault="00980CCB" w:rsidP="00980CCB">
            <w:pPr>
              <w:jc w:val="both"/>
              <w:rPr>
                <w:sz w:val="20"/>
                <w:szCs w:val="20"/>
              </w:rPr>
            </w:pPr>
            <w:r w:rsidRPr="00400F54">
              <w:rPr>
                <w:sz w:val="20"/>
                <w:szCs w:val="20"/>
              </w:rPr>
              <w:t xml:space="preserve">The master controlled </w:t>
            </w:r>
            <w:r w:rsidR="00751A77" w:rsidRPr="00400F54">
              <w:rPr>
                <w:sz w:val="20"/>
                <w:szCs w:val="20"/>
              </w:rPr>
              <w:t xml:space="preserve">and native </w:t>
            </w:r>
            <w:r w:rsidRPr="00400F54">
              <w:rPr>
                <w:sz w:val="20"/>
                <w:szCs w:val="20"/>
              </w:rPr>
              <w:t>cop</w:t>
            </w:r>
            <w:r w:rsidR="00751A77" w:rsidRPr="00400F54">
              <w:rPr>
                <w:sz w:val="20"/>
                <w:szCs w:val="20"/>
              </w:rPr>
              <w:t>ies</w:t>
            </w:r>
            <w:r w:rsidRPr="00400F54">
              <w:rPr>
                <w:sz w:val="20"/>
                <w:szCs w:val="20"/>
              </w:rPr>
              <w:t xml:space="preserve"> of this document will be maintained electronically within the </w:t>
            </w:r>
            <w:r w:rsidR="00E70E6A">
              <w:rPr>
                <w:sz w:val="20"/>
                <w:szCs w:val="20"/>
              </w:rPr>
              <w:t>Contractor</w:t>
            </w:r>
            <w:r w:rsidR="0037764F">
              <w:rPr>
                <w:sz w:val="20"/>
                <w:szCs w:val="20"/>
              </w:rPr>
              <w:t xml:space="preserve"> folder </w:t>
            </w:r>
            <w:r w:rsidR="00E70E6A">
              <w:rPr>
                <w:sz w:val="20"/>
                <w:szCs w:val="20"/>
              </w:rPr>
              <w:t>location XXX</w:t>
            </w:r>
          </w:p>
          <w:p w14:paraId="0F6C16AE" w14:textId="77777777" w:rsidR="00F476C2" w:rsidRPr="00380F81" w:rsidRDefault="00F476C2" w:rsidP="00B3402B">
            <w:pPr>
              <w:jc w:val="both"/>
              <w:rPr>
                <w:sz w:val="20"/>
                <w:szCs w:val="20"/>
                <w:highlight w:val="green"/>
              </w:rPr>
            </w:pPr>
          </w:p>
          <w:p w14:paraId="1C7122D5" w14:textId="02F89CA4" w:rsidR="004C3E4A" w:rsidRPr="00E7505C" w:rsidRDefault="004C3E4A" w:rsidP="00B3402B">
            <w:pPr>
              <w:jc w:val="both"/>
              <w:rPr>
                <w:sz w:val="20"/>
                <w:szCs w:val="20"/>
              </w:rPr>
            </w:pPr>
            <w:r w:rsidRPr="00E7505C">
              <w:rPr>
                <w:sz w:val="20"/>
                <w:szCs w:val="20"/>
              </w:rPr>
              <w:t xml:space="preserve">The </w:t>
            </w:r>
            <w:r w:rsidR="00BE5DB6">
              <w:rPr>
                <w:sz w:val="20"/>
                <w:szCs w:val="20"/>
              </w:rPr>
              <w:t>PQP</w:t>
            </w:r>
            <w:r w:rsidRPr="00E7505C">
              <w:rPr>
                <w:sz w:val="20"/>
                <w:szCs w:val="20"/>
              </w:rPr>
              <w:t xml:space="preserve"> will be issued</w:t>
            </w:r>
            <w:r w:rsidR="00B76E33" w:rsidRPr="00E7505C">
              <w:rPr>
                <w:sz w:val="20"/>
                <w:szCs w:val="20"/>
              </w:rPr>
              <w:t xml:space="preserve"> </w:t>
            </w:r>
            <w:r w:rsidRPr="00E7505C">
              <w:rPr>
                <w:sz w:val="20"/>
                <w:szCs w:val="20"/>
              </w:rPr>
              <w:t>/</w:t>
            </w:r>
            <w:r w:rsidR="00B76E33" w:rsidRPr="00E7505C">
              <w:rPr>
                <w:sz w:val="20"/>
                <w:szCs w:val="20"/>
              </w:rPr>
              <w:t xml:space="preserve"> </w:t>
            </w:r>
            <w:r w:rsidRPr="00E7505C">
              <w:rPr>
                <w:sz w:val="20"/>
                <w:szCs w:val="20"/>
              </w:rPr>
              <w:t xml:space="preserve">published on </w:t>
            </w:r>
            <w:r w:rsidR="00751A77" w:rsidRPr="00E7505C">
              <w:rPr>
                <w:sz w:val="20"/>
                <w:szCs w:val="20"/>
              </w:rPr>
              <w:t xml:space="preserve">the </w:t>
            </w:r>
            <w:r w:rsidR="00E70E6A">
              <w:rPr>
                <w:sz w:val="20"/>
                <w:szCs w:val="20"/>
              </w:rPr>
              <w:t>Client</w:t>
            </w:r>
            <w:r w:rsidR="00751A77" w:rsidRPr="00E7505C">
              <w:rPr>
                <w:sz w:val="20"/>
                <w:szCs w:val="20"/>
              </w:rPr>
              <w:t xml:space="preserve"> site</w:t>
            </w:r>
            <w:r w:rsidRPr="00E7505C">
              <w:rPr>
                <w:sz w:val="20"/>
                <w:szCs w:val="20"/>
              </w:rPr>
              <w:t xml:space="preserve"> </w:t>
            </w:r>
            <w:r w:rsidR="0066726B" w:rsidRPr="0066726B">
              <w:rPr>
                <w:sz w:val="20"/>
                <w:szCs w:val="20"/>
              </w:rPr>
              <w:t xml:space="preserve">folder </w:t>
            </w:r>
            <w:r w:rsidR="00E70E6A">
              <w:rPr>
                <w:sz w:val="20"/>
                <w:szCs w:val="20"/>
              </w:rPr>
              <w:t>XXX</w:t>
            </w:r>
            <w:r w:rsidR="0066726B">
              <w:rPr>
                <w:sz w:val="20"/>
                <w:szCs w:val="20"/>
              </w:rPr>
              <w:t xml:space="preserve"> </w:t>
            </w:r>
            <w:r w:rsidRPr="00E7505C">
              <w:rPr>
                <w:sz w:val="20"/>
                <w:szCs w:val="20"/>
              </w:rPr>
              <w:t>and by extension all project parties will be made aware of its upload</w:t>
            </w:r>
            <w:r w:rsidR="00503978" w:rsidRPr="00E7505C">
              <w:rPr>
                <w:sz w:val="20"/>
                <w:szCs w:val="20"/>
              </w:rPr>
              <w:t xml:space="preserve"> </w:t>
            </w:r>
            <w:r w:rsidRPr="00E7505C">
              <w:rPr>
                <w:sz w:val="20"/>
                <w:szCs w:val="20"/>
              </w:rPr>
              <w:t>/</w:t>
            </w:r>
            <w:r w:rsidR="00503978" w:rsidRPr="00E7505C">
              <w:rPr>
                <w:sz w:val="20"/>
                <w:szCs w:val="20"/>
              </w:rPr>
              <w:t xml:space="preserve"> </w:t>
            </w:r>
            <w:r w:rsidRPr="00E7505C">
              <w:rPr>
                <w:sz w:val="20"/>
                <w:szCs w:val="20"/>
              </w:rPr>
              <w:t xml:space="preserve">update.  </w:t>
            </w:r>
          </w:p>
          <w:p w14:paraId="3B520CDC" w14:textId="77777777" w:rsidR="004C3E4A" w:rsidRPr="00E7505C" w:rsidRDefault="004C3E4A" w:rsidP="00B3402B">
            <w:pPr>
              <w:jc w:val="both"/>
              <w:rPr>
                <w:sz w:val="20"/>
                <w:szCs w:val="20"/>
              </w:rPr>
            </w:pPr>
          </w:p>
          <w:p w14:paraId="55C438B3" w14:textId="7B2142F9" w:rsidR="004C3E4A" w:rsidRPr="004D2215" w:rsidRDefault="004C3E4A" w:rsidP="00B3402B">
            <w:pPr>
              <w:jc w:val="both"/>
              <w:rPr>
                <w:sz w:val="20"/>
                <w:szCs w:val="20"/>
              </w:rPr>
            </w:pPr>
            <w:r w:rsidRPr="00E7505C">
              <w:rPr>
                <w:sz w:val="20"/>
                <w:szCs w:val="20"/>
              </w:rPr>
              <w:t xml:space="preserve">In </w:t>
            </w:r>
            <w:r w:rsidR="00807797" w:rsidRPr="00E7505C">
              <w:rPr>
                <w:sz w:val="20"/>
                <w:szCs w:val="20"/>
              </w:rPr>
              <w:t>addition,</w:t>
            </w:r>
            <w:r w:rsidRPr="00E7505C">
              <w:rPr>
                <w:sz w:val="20"/>
                <w:szCs w:val="20"/>
              </w:rPr>
              <w:t xml:space="preserve"> </w:t>
            </w:r>
            <w:r w:rsidR="003C72A0" w:rsidRPr="00E7505C">
              <w:rPr>
                <w:sz w:val="20"/>
                <w:szCs w:val="20"/>
              </w:rPr>
              <w:t>t</w:t>
            </w:r>
            <w:r w:rsidRPr="00E7505C">
              <w:rPr>
                <w:sz w:val="20"/>
                <w:szCs w:val="20"/>
              </w:rPr>
              <w:t>h</w:t>
            </w:r>
            <w:r w:rsidR="003C72A0" w:rsidRPr="00E7505C">
              <w:rPr>
                <w:sz w:val="20"/>
                <w:szCs w:val="20"/>
              </w:rPr>
              <w:t>is</w:t>
            </w:r>
            <w:r w:rsidRPr="00E7505C">
              <w:rPr>
                <w:sz w:val="20"/>
                <w:szCs w:val="20"/>
              </w:rPr>
              <w:t xml:space="preserve"> document along with other plans will be issued to sub-contractors </w:t>
            </w:r>
            <w:r w:rsidR="00DB3B3B" w:rsidRPr="00E7505C">
              <w:rPr>
                <w:sz w:val="20"/>
                <w:szCs w:val="20"/>
              </w:rPr>
              <w:t>during</w:t>
            </w:r>
            <w:r w:rsidR="006C0706" w:rsidRPr="00E7505C">
              <w:rPr>
                <w:sz w:val="20"/>
                <w:szCs w:val="20"/>
              </w:rPr>
              <w:t xml:space="preserve"> </w:t>
            </w:r>
            <w:r w:rsidRPr="00E7505C">
              <w:rPr>
                <w:sz w:val="20"/>
                <w:szCs w:val="20"/>
              </w:rPr>
              <w:t>the procurement</w:t>
            </w:r>
            <w:r w:rsidR="003C72A0" w:rsidRPr="00E7505C">
              <w:rPr>
                <w:sz w:val="20"/>
                <w:szCs w:val="20"/>
              </w:rPr>
              <w:t xml:space="preserve"> process</w:t>
            </w:r>
            <w:r w:rsidRPr="00E7505C">
              <w:rPr>
                <w:sz w:val="20"/>
                <w:szCs w:val="20"/>
              </w:rPr>
              <w:t>.</w:t>
            </w:r>
          </w:p>
          <w:p w14:paraId="43D0083B" w14:textId="77777777" w:rsidR="00805F0F" w:rsidRPr="004D2215" w:rsidRDefault="00805F0F" w:rsidP="00B3402B">
            <w:pPr>
              <w:jc w:val="both"/>
              <w:rPr>
                <w:sz w:val="20"/>
                <w:szCs w:val="20"/>
              </w:rPr>
            </w:pPr>
          </w:p>
        </w:tc>
      </w:tr>
      <w:tr w:rsidR="00805F0F" w:rsidRPr="004D2215" w14:paraId="51DD138C" w14:textId="77777777" w:rsidTr="00025DDD">
        <w:trPr>
          <w:trHeight w:val="384"/>
        </w:trPr>
        <w:tc>
          <w:tcPr>
            <w:tcW w:w="9209" w:type="dxa"/>
            <w:shd w:val="clear" w:color="auto" w:fill="FFC000"/>
            <w:vAlign w:val="center"/>
          </w:tcPr>
          <w:p w14:paraId="1C750F6A" w14:textId="5408AB84" w:rsidR="00805F0F" w:rsidRPr="00B76E33" w:rsidRDefault="004C3E4A" w:rsidP="00B76D2D">
            <w:pPr>
              <w:pStyle w:val="Heading2"/>
              <w:rPr>
                <w:rFonts w:eastAsia="MS Mincho"/>
              </w:rPr>
            </w:pPr>
            <w:bookmarkStart w:id="7" w:name="_Toc77657872"/>
            <w:r w:rsidRPr="00204D44">
              <w:t xml:space="preserve">Review </w:t>
            </w:r>
            <w:r w:rsidR="00412599" w:rsidRPr="00204D44">
              <w:t>and</w:t>
            </w:r>
            <w:r w:rsidRPr="00204D44">
              <w:t xml:space="preserve"> Update</w:t>
            </w:r>
            <w:bookmarkEnd w:id="7"/>
          </w:p>
        </w:tc>
      </w:tr>
      <w:tr w:rsidR="00805F0F" w:rsidRPr="004D2215" w14:paraId="39C484B0" w14:textId="77777777" w:rsidTr="00B75D99">
        <w:tc>
          <w:tcPr>
            <w:tcW w:w="9209" w:type="dxa"/>
          </w:tcPr>
          <w:p w14:paraId="3D89E8F1" w14:textId="232E2640" w:rsidR="00E14528" w:rsidRPr="004D2215" w:rsidRDefault="00E14528" w:rsidP="00B3402B">
            <w:pPr>
              <w:ind w:right="-20"/>
              <w:jc w:val="both"/>
              <w:rPr>
                <w:rFonts w:eastAsia="MS Mincho" w:cs="Times New Roman"/>
                <w:sz w:val="20"/>
                <w:szCs w:val="20"/>
              </w:rPr>
            </w:pPr>
            <w:r w:rsidRPr="00E7505C">
              <w:rPr>
                <w:rFonts w:cs="Calibri"/>
                <w:color w:val="000000"/>
                <w:sz w:val="20"/>
                <w:szCs w:val="20"/>
              </w:rPr>
              <w:t xml:space="preserve">The </w:t>
            </w:r>
            <w:r w:rsidR="00640D3B">
              <w:rPr>
                <w:rFonts w:cs="Calibri"/>
                <w:color w:val="000000"/>
                <w:sz w:val="20"/>
                <w:szCs w:val="20"/>
              </w:rPr>
              <w:t>PQ</w:t>
            </w:r>
            <w:r w:rsidRPr="00E7505C">
              <w:rPr>
                <w:rFonts w:cs="Calibri"/>
                <w:color w:val="000000"/>
                <w:sz w:val="20"/>
                <w:szCs w:val="20"/>
              </w:rPr>
              <w:t xml:space="preserve">P is a live document and will be subject to periodic review and update as the </w:t>
            </w:r>
            <w:r w:rsidR="007C7CDE" w:rsidRPr="00E7505C">
              <w:rPr>
                <w:rFonts w:cs="Calibri"/>
                <w:color w:val="000000"/>
                <w:sz w:val="20"/>
                <w:szCs w:val="20"/>
              </w:rPr>
              <w:t>works progress</w:t>
            </w:r>
            <w:r w:rsidR="00380F81" w:rsidRPr="00E7505C">
              <w:rPr>
                <w:rFonts w:cs="Calibri"/>
                <w:color w:val="000000"/>
                <w:sz w:val="20"/>
                <w:szCs w:val="20"/>
              </w:rPr>
              <w:t xml:space="preserve"> but at no longer than monthly intervals</w:t>
            </w:r>
            <w:r w:rsidR="00B4229D">
              <w:rPr>
                <w:rFonts w:cs="Calibri"/>
                <w:color w:val="000000"/>
                <w:sz w:val="20"/>
                <w:szCs w:val="20"/>
              </w:rPr>
              <w:t>.</w:t>
            </w:r>
          </w:p>
          <w:p w14:paraId="2EC43F7E" w14:textId="77777777" w:rsidR="00805F0F" w:rsidRPr="004D2215" w:rsidRDefault="00805F0F" w:rsidP="00C73594">
            <w:pPr>
              <w:rPr>
                <w:sz w:val="20"/>
                <w:szCs w:val="20"/>
              </w:rPr>
            </w:pPr>
          </w:p>
        </w:tc>
      </w:tr>
    </w:tbl>
    <w:p w14:paraId="6A020E63" w14:textId="0B3120DA" w:rsidR="00DA3A76" w:rsidRDefault="00DA3A76"/>
    <w:tbl>
      <w:tblPr>
        <w:tblStyle w:val="TableGrid1"/>
        <w:tblW w:w="9214"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273"/>
        <w:gridCol w:w="6941"/>
      </w:tblGrid>
      <w:tr w:rsidR="0035448F" w:rsidRPr="004D2215" w14:paraId="2DD00710" w14:textId="77777777" w:rsidTr="00E02FA3">
        <w:trPr>
          <w:trHeight w:val="411"/>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80BF557" w14:textId="77777777" w:rsidR="0035448F" w:rsidRPr="00121B14" w:rsidRDefault="0035448F" w:rsidP="00E02FA3">
            <w:pPr>
              <w:pStyle w:val="Heading1"/>
            </w:pPr>
            <w:bookmarkStart w:id="8" w:name="_Hlk55815362"/>
            <w:r w:rsidRPr="00204D44">
              <w:lastRenderedPageBreak/>
              <w:tab/>
            </w:r>
            <w:bookmarkStart w:id="9" w:name="_Toc77657873"/>
            <w:r>
              <w:t>Abbreviations &amp; Definitions</w:t>
            </w:r>
            <w:bookmarkEnd w:id="9"/>
          </w:p>
        </w:tc>
      </w:tr>
      <w:tr w:rsidR="0035448F" w:rsidRPr="004D2215" w14:paraId="77D82DDD" w14:textId="77777777" w:rsidTr="00E02FA3">
        <w:trPr>
          <w:trHeight w:val="411"/>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20ABBF57" w14:textId="77777777" w:rsidR="0035448F" w:rsidRPr="00DB2E35" w:rsidRDefault="0035448F" w:rsidP="00E02FA3">
            <w:pPr>
              <w:pStyle w:val="Heading2"/>
              <w:rPr>
                <w:rFonts w:cs="Calibri"/>
                <w:color w:val="000000"/>
                <w:sz w:val="20"/>
                <w:szCs w:val="20"/>
              </w:rPr>
            </w:pPr>
            <w:bookmarkStart w:id="10" w:name="_Toc77657874"/>
            <w:r w:rsidRPr="00D97EB6">
              <w:t>Abbreviations, Acron</w:t>
            </w:r>
            <w:r>
              <w:t>y</w:t>
            </w:r>
            <w:r w:rsidRPr="00D97EB6">
              <w:t>ms</w:t>
            </w:r>
            <w:bookmarkEnd w:id="10"/>
          </w:p>
        </w:tc>
      </w:tr>
      <w:tr w:rsidR="0035448F" w:rsidRPr="004D2215" w14:paraId="197C5A66" w14:textId="77777777" w:rsidTr="00E02FA3">
        <w:trPr>
          <w:trHeight w:val="411"/>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47F81" w14:textId="77777777" w:rsidR="0035448F" w:rsidRPr="00DB2E35" w:rsidRDefault="0035448F" w:rsidP="00E02FA3">
            <w:pPr>
              <w:autoSpaceDE w:val="0"/>
              <w:autoSpaceDN w:val="0"/>
              <w:adjustRightInd w:val="0"/>
              <w:jc w:val="both"/>
              <w:rPr>
                <w:rFonts w:cs="Calibri"/>
                <w:color w:val="000000"/>
                <w:sz w:val="20"/>
                <w:szCs w:val="20"/>
              </w:rPr>
            </w:pPr>
            <w:r w:rsidRPr="00DB2E35">
              <w:rPr>
                <w:rFonts w:cs="Calibri"/>
                <w:color w:val="000000"/>
                <w:sz w:val="20"/>
                <w:szCs w:val="20"/>
              </w:rPr>
              <w:t>The following abbreviations, acronyms may appear within the text of this document and are described below for the purpose of this document:</w:t>
            </w:r>
          </w:p>
        </w:tc>
      </w:tr>
      <w:tr w:rsidR="0035448F" w:rsidRPr="004D2215" w14:paraId="3B5FCBA3"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A4A90F" w14:textId="77777777" w:rsidR="0035448F" w:rsidRPr="00A225BC" w:rsidRDefault="0035448F" w:rsidP="00E02FA3">
            <w:pPr>
              <w:jc w:val="both"/>
              <w:rPr>
                <w:b/>
                <w:color w:val="FFFFFF" w:themeColor="background1"/>
                <w:sz w:val="20"/>
                <w:szCs w:val="20"/>
              </w:rPr>
            </w:pPr>
            <w:r w:rsidRPr="00A225BC">
              <w:rPr>
                <w:b/>
                <w:color w:val="FFFFFF" w:themeColor="background1"/>
                <w:sz w:val="20"/>
                <w:szCs w:val="20"/>
              </w:rPr>
              <w:t>Abbreviation, Acronym</w:t>
            </w:r>
          </w:p>
        </w:tc>
        <w:tc>
          <w:tcPr>
            <w:tcW w:w="69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F69286" w14:textId="77777777" w:rsidR="0035448F" w:rsidRPr="00A225BC" w:rsidRDefault="0035448F" w:rsidP="00E02FA3">
            <w:pPr>
              <w:jc w:val="both"/>
              <w:rPr>
                <w:b/>
                <w:color w:val="FFFFFF" w:themeColor="background1"/>
                <w:sz w:val="20"/>
                <w:szCs w:val="20"/>
              </w:rPr>
            </w:pPr>
            <w:r w:rsidRPr="00A225BC">
              <w:rPr>
                <w:b/>
                <w:color w:val="FFFFFF" w:themeColor="background1"/>
                <w:sz w:val="20"/>
                <w:szCs w:val="20"/>
              </w:rPr>
              <w:t>Description</w:t>
            </w:r>
          </w:p>
        </w:tc>
      </w:tr>
      <w:tr w:rsidR="0035448F" w:rsidRPr="004D2215" w14:paraId="0DA9C0CB"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F73C83F" w14:textId="77777777" w:rsidR="0035448F" w:rsidRPr="00DB2E35" w:rsidRDefault="0035448F" w:rsidP="00E02FA3">
            <w:pPr>
              <w:autoSpaceDE w:val="0"/>
              <w:autoSpaceDN w:val="0"/>
              <w:adjustRightInd w:val="0"/>
              <w:jc w:val="both"/>
              <w:rPr>
                <w:rFonts w:cs="Calibri"/>
                <w:color w:val="000000"/>
                <w:sz w:val="20"/>
                <w:szCs w:val="20"/>
              </w:rPr>
            </w:pPr>
            <w:r w:rsidRPr="00BB63CD">
              <w:rPr>
                <w:rFonts w:cs="Calibri"/>
                <w:color w:val="000000"/>
                <w:sz w:val="20"/>
                <w:szCs w:val="20"/>
              </w:rPr>
              <w:t>Client</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7D6272E" w14:textId="2AA48452" w:rsidR="0035448F" w:rsidRPr="00DB2E35" w:rsidRDefault="00D50693" w:rsidP="00E02FA3">
            <w:pPr>
              <w:autoSpaceDE w:val="0"/>
              <w:autoSpaceDN w:val="0"/>
              <w:adjustRightInd w:val="0"/>
              <w:jc w:val="both"/>
              <w:rPr>
                <w:rFonts w:cs="Calibri"/>
                <w:color w:val="000000"/>
                <w:sz w:val="20"/>
                <w:szCs w:val="20"/>
              </w:rPr>
            </w:pPr>
            <w:r>
              <w:rPr>
                <w:rFonts w:cs="Calibri"/>
                <w:color w:val="000000"/>
                <w:sz w:val="20"/>
                <w:szCs w:val="20"/>
              </w:rPr>
              <w:t>The Client Name</w:t>
            </w:r>
          </w:p>
        </w:tc>
      </w:tr>
      <w:tr w:rsidR="00D50693" w:rsidRPr="004D2215" w14:paraId="20C7D50F"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56B5916" w14:textId="40E262C3" w:rsidR="00D50693" w:rsidRDefault="00D50693" w:rsidP="00E02FA3">
            <w:pPr>
              <w:autoSpaceDE w:val="0"/>
              <w:autoSpaceDN w:val="0"/>
              <w:adjustRightInd w:val="0"/>
              <w:jc w:val="both"/>
              <w:rPr>
                <w:rFonts w:cs="Calibri"/>
                <w:color w:val="000000"/>
                <w:sz w:val="20"/>
                <w:szCs w:val="20"/>
              </w:rPr>
            </w:pPr>
            <w:r>
              <w:rPr>
                <w:rFonts w:cs="Calibri"/>
                <w:color w:val="000000"/>
                <w:sz w:val="20"/>
                <w:szCs w:val="20"/>
              </w:rPr>
              <w:t>ASM</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24589E4" w14:textId="7241C5CD" w:rsidR="00D50693" w:rsidRDefault="00D50693" w:rsidP="00E02FA3">
            <w:pPr>
              <w:autoSpaceDE w:val="0"/>
              <w:autoSpaceDN w:val="0"/>
              <w:adjustRightInd w:val="0"/>
              <w:jc w:val="both"/>
              <w:rPr>
                <w:rFonts w:cs="Calibri"/>
                <w:color w:val="000000"/>
                <w:sz w:val="20"/>
                <w:szCs w:val="20"/>
              </w:rPr>
            </w:pPr>
            <w:r>
              <w:rPr>
                <w:rFonts w:cs="Calibri"/>
                <w:color w:val="000000"/>
                <w:sz w:val="20"/>
                <w:szCs w:val="20"/>
              </w:rPr>
              <w:t>Ass</w:t>
            </w:r>
            <w:r w:rsidR="00141E3E">
              <w:rPr>
                <w:rFonts w:cs="Calibri"/>
                <w:color w:val="000000"/>
                <w:sz w:val="20"/>
                <w:szCs w:val="20"/>
              </w:rPr>
              <w:t>istant Site Manager (Sub-Agent on Civils projects)</w:t>
            </w:r>
          </w:p>
        </w:tc>
      </w:tr>
      <w:tr w:rsidR="00220244" w:rsidRPr="004D2215" w14:paraId="4FA0E0BE"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309C7B3" w14:textId="016C68EC" w:rsidR="00220244" w:rsidRDefault="00220244" w:rsidP="00E02FA3">
            <w:pPr>
              <w:autoSpaceDE w:val="0"/>
              <w:autoSpaceDN w:val="0"/>
              <w:adjustRightInd w:val="0"/>
              <w:jc w:val="both"/>
              <w:rPr>
                <w:rFonts w:cs="Calibri"/>
                <w:color w:val="000000"/>
                <w:sz w:val="20"/>
                <w:szCs w:val="20"/>
              </w:rPr>
            </w:pPr>
            <w:r>
              <w:rPr>
                <w:rFonts w:cs="Calibri"/>
                <w:color w:val="000000"/>
                <w:sz w:val="20"/>
                <w:szCs w:val="20"/>
              </w:rPr>
              <w:t>CDE</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093EF746" w14:textId="617116F5" w:rsidR="00220244" w:rsidRDefault="00220244" w:rsidP="00E02FA3">
            <w:pPr>
              <w:autoSpaceDE w:val="0"/>
              <w:autoSpaceDN w:val="0"/>
              <w:adjustRightInd w:val="0"/>
              <w:jc w:val="both"/>
              <w:rPr>
                <w:rFonts w:cs="Calibri"/>
                <w:color w:val="000000"/>
                <w:sz w:val="20"/>
                <w:szCs w:val="20"/>
              </w:rPr>
            </w:pPr>
            <w:r>
              <w:rPr>
                <w:rFonts w:cs="Calibri"/>
                <w:color w:val="000000"/>
                <w:sz w:val="20"/>
                <w:szCs w:val="20"/>
              </w:rPr>
              <w:t>Common Data Environment</w:t>
            </w:r>
          </w:p>
        </w:tc>
      </w:tr>
      <w:tr w:rsidR="0035448F" w:rsidRPr="004D2215" w14:paraId="7201850C"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455DE3F" w14:textId="5B0AF5DC" w:rsidR="0035448F" w:rsidRPr="00DB2E35" w:rsidRDefault="00E70E6A" w:rsidP="00E02FA3">
            <w:pPr>
              <w:autoSpaceDE w:val="0"/>
              <w:autoSpaceDN w:val="0"/>
              <w:adjustRightInd w:val="0"/>
              <w:jc w:val="both"/>
              <w:rPr>
                <w:rFonts w:cs="Calibri"/>
                <w:color w:val="000000"/>
                <w:sz w:val="20"/>
                <w:szCs w:val="20"/>
              </w:rPr>
            </w:pPr>
            <w:r>
              <w:rPr>
                <w:rFonts w:cs="Calibri"/>
                <w:color w:val="000000"/>
                <w:sz w:val="20"/>
                <w:szCs w:val="20"/>
              </w:rPr>
              <w:t>CO</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2D3C0110" w14:textId="45A3BB7D" w:rsidR="0035448F" w:rsidRPr="00DB2E35" w:rsidRDefault="00E70E6A" w:rsidP="00E02FA3">
            <w:pPr>
              <w:autoSpaceDE w:val="0"/>
              <w:autoSpaceDN w:val="0"/>
              <w:adjustRightInd w:val="0"/>
              <w:jc w:val="both"/>
              <w:rPr>
                <w:rFonts w:cs="Calibri"/>
                <w:color w:val="000000"/>
                <w:sz w:val="20"/>
                <w:szCs w:val="20"/>
              </w:rPr>
            </w:pPr>
            <w:r>
              <w:rPr>
                <w:rFonts w:cs="Calibri"/>
                <w:color w:val="000000"/>
                <w:sz w:val="20"/>
                <w:szCs w:val="20"/>
              </w:rPr>
              <w:t>Contractor</w:t>
            </w:r>
          </w:p>
        </w:tc>
      </w:tr>
      <w:tr w:rsidR="0035448F" w:rsidRPr="004D2215" w14:paraId="3558F2DD"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F5A0D14" w14:textId="77777777" w:rsidR="0035448F" w:rsidRPr="00DB2E35" w:rsidRDefault="0035448F" w:rsidP="00E02FA3">
            <w:pPr>
              <w:autoSpaceDE w:val="0"/>
              <w:autoSpaceDN w:val="0"/>
              <w:adjustRightInd w:val="0"/>
              <w:jc w:val="both"/>
              <w:rPr>
                <w:rFonts w:cs="Calibri"/>
                <w:color w:val="000000"/>
                <w:sz w:val="20"/>
                <w:szCs w:val="20"/>
              </w:rPr>
            </w:pPr>
            <w:r w:rsidRPr="00BC7BD6">
              <w:rPr>
                <w:rFonts w:cs="Calibri"/>
                <w:color w:val="000000"/>
                <w:sz w:val="20"/>
                <w:szCs w:val="20"/>
              </w:rPr>
              <w:t>CM</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CB48B82" w14:textId="77777777" w:rsidR="0035448F" w:rsidRPr="00DB2E35" w:rsidRDefault="0035448F" w:rsidP="00E02FA3">
            <w:pPr>
              <w:autoSpaceDE w:val="0"/>
              <w:autoSpaceDN w:val="0"/>
              <w:adjustRightInd w:val="0"/>
              <w:jc w:val="both"/>
              <w:rPr>
                <w:rFonts w:cs="Calibri"/>
                <w:color w:val="000000"/>
                <w:sz w:val="20"/>
                <w:szCs w:val="20"/>
              </w:rPr>
            </w:pPr>
            <w:r w:rsidRPr="00034951">
              <w:rPr>
                <w:rFonts w:cs="Calibri"/>
                <w:color w:val="000000"/>
                <w:sz w:val="20"/>
                <w:szCs w:val="20"/>
              </w:rPr>
              <w:t>Contract Manager</w:t>
            </w:r>
          </w:p>
        </w:tc>
      </w:tr>
      <w:tr w:rsidR="0035448F" w:rsidRPr="004D2215" w14:paraId="04AB3F0E"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069CCD9" w14:textId="77777777" w:rsidR="0035448F" w:rsidRPr="00DB2E35" w:rsidRDefault="0035448F" w:rsidP="00E02FA3">
            <w:pPr>
              <w:autoSpaceDE w:val="0"/>
              <w:autoSpaceDN w:val="0"/>
              <w:adjustRightInd w:val="0"/>
              <w:jc w:val="both"/>
              <w:rPr>
                <w:rFonts w:cs="Calibri"/>
                <w:color w:val="000000"/>
                <w:sz w:val="20"/>
                <w:szCs w:val="20"/>
              </w:rPr>
            </w:pPr>
            <w:r w:rsidRPr="00062E0C">
              <w:rPr>
                <w:rFonts w:cs="Calibri"/>
                <w:color w:val="000000"/>
                <w:sz w:val="20"/>
                <w:szCs w:val="20"/>
              </w:rPr>
              <w:t>QM</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5E45C06" w14:textId="77777777" w:rsidR="0035448F" w:rsidRPr="00DB2E35" w:rsidRDefault="0035448F" w:rsidP="00E02FA3">
            <w:pPr>
              <w:autoSpaceDE w:val="0"/>
              <w:autoSpaceDN w:val="0"/>
              <w:adjustRightInd w:val="0"/>
              <w:jc w:val="both"/>
              <w:rPr>
                <w:rFonts w:cs="Calibri"/>
                <w:color w:val="000000"/>
                <w:sz w:val="20"/>
                <w:szCs w:val="20"/>
              </w:rPr>
            </w:pPr>
            <w:r w:rsidRPr="00A17555">
              <w:rPr>
                <w:rFonts w:cs="Calibri"/>
                <w:color w:val="000000"/>
                <w:sz w:val="20"/>
                <w:szCs w:val="20"/>
              </w:rPr>
              <w:t>Quality Manager</w:t>
            </w:r>
          </w:p>
        </w:tc>
      </w:tr>
      <w:tr w:rsidR="0035448F" w:rsidRPr="004D2215" w14:paraId="71BF9333"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89EACA4" w14:textId="2EB4D780" w:rsidR="0035448F" w:rsidRPr="00DB2E35" w:rsidRDefault="0035448F" w:rsidP="00E02FA3">
            <w:pPr>
              <w:autoSpaceDE w:val="0"/>
              <w:autoSpaceDN w:val="0"/>
              <w:adjustRightInd w:val="0"/>
              <w:jc w:val="both"/>
              <w:rPr>
                <w:rFonts w:cs="Calibri"/>
                <w:color w:val="000000"/>
                <w:sz w:val="20"/>
                <w:szCs w:val="20"/>
              </w:rPr>
            </w:pPr>
            <w:r w:rsidRPr="00B10294">
              <w:rPr>
                <w:rFonts w:cs="Calibri"/>
                <w:color w:val="000000"/>
                <w:sz w:val="20"/>
                <w:szCs w:val="20"/>
              </w:rPr>
              <w:t>S</w:t>
            </w:r>
            <w:r w:rsidR="007155CF">
              <w:rPr>
                <w:rFonts w:cs="Calibri"/>
                <w:color w:val="000000"/>
                <w:sz w:val="20"/>
                <w:szCs w:val="20"/>
              </w:rPr>
              <w:t>M</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3A51DE07" w14:textId="0F72F87E" w:rsidR="0035448F" w:rsidRPr="00DB2E35" w:rsidRDefault="0035448F" w:rsidP="00E02FA3">
            <w:pPr>
              <w:autoSpaceDE w:val="0"/>
              <w:autoSpaceDN w:val="0"/>
              <w:adjustRightInd w:val="0"/>
              <w:jc w:val="both"/>
              <w:rPr>
                <w:rFonts w:cs="Calibri"/>
                <w:color w:val="000000"/>
                <w:sz w:val="20"/>
                <w:szCs w:val="20"/>
              </w:rPr>
            </w:pPr>
            <w:r w:rsidRPr="008A3B7C">
              <w:rPr>
                <w:rFonts w:cs="Calibri"/>
                <w:color w:val="000000"/>
                <w:sz w:val="20"/>
                <w:szCs w:val="20"/>
              </w:rPr>
              <w:t xml:space="preserve">Site </w:t>
            </w:r>
            <w:r w:rsidR="007155CF">
              <w:rPr>
                <w:rFonts w:cs="Calibri"/>
                <w:color w:val="000000"/>
                <w:sz w:val="20"/>
                <w:szCs w:val="20"/>
              </w:rPr>
              <w:t>Manager</w:t>
            </w:r>
          </w:p>
        </w:tc>
      </w:tr>
      <w:tr w:rsidR="0035448F" w:rsidRPr="004D2215" w14:paraId="3782833E"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5E4512D" w14:textId="77777777" w:rsidR="0035448F" w:rsidRPr="00DB2E35" w:rsidRDefault="0035448F" w:rsidP="00E02FA3">
            <w:pPr>
              <w:autoSpaceDE w:val="0"/>
              <w:autoSpaceDN w:val="0"/>
              <w:adjustRightInd w:val="0"/>
              <w:jc w:val="both"/>
              <w:rPr>
                <w:rFonts w:cs="Calibri"/>
                <w:color w:val="000000"/>
                <w:sz w:val="20"/>
                <w:szCs w:val="20"/>
              </w:rPr>
            </w:pPr>
            <w:r w:rsidRPr="009C15C3">
              <w:rPr>
                <w:rFonts w:cs="Calibri"/>
                <w:color w:val="000000"/>
                <w:sz w:val="20"/>
                <w:szCs w:val="20"/>
              </w:rPr>
              <w:t>SE</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30AFC6B" w14:textId="77777777" w:rsidR="0035448F" w:rsidRPr="00DB2E35" w:rsidRDefault="0035448F" w:rsidP="00E02FA3">
            <w:pPr>
              <w:autoSpaceDE w:val="0"/>
              <w:autoSpaceDN w:val="0"/>
              <w:adjustRightInd w:val="0"/>
              <w:jc w:val="both"/>
              <w:rPr>
                <w:rFonts w:cs="Calibri"/>
                <w:color w:val="000000"/>
                <w:sz w:val="20"/>
                <w:szCs w:val="20"/>
              </w:rPr>
            </w:pPr>
            <w:r w:rsidRPr="00A62DB3">
              <w:rPr>
                <w:rFonts w:cs="Calibri"/>
                <w:color w:val="000000"/>
                <w:sz w:val="20"/>
                <w:szCs w:val="20"/>
              </w:rPr>
              <w:t>Site Engineer</w:t>
            </w:r>
          </w:p>
        </w:tc>
      </w:tr>
      <w:tr w:rsidR="0035448F" w:rsidRPr="004D2215" w14:paraId="21E76CB7"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4F1AA5B" w14:textId="77777777" w:rsidR="0035448F" w:rsidRPr="00DB2E35" w:rsidRDefault="0035448F" w:rsidP="00E02FA3">
            <w:pPr>
              <w:autoSpaceDE w:val="0"/>
              <w:autoSpaceDN w:val="0"/>
              <w:adjustRightInd w:val="0"/>
              <w:jc w:val="both"/>
              <w:rPr>
                <w:rFonts w:cs="Calibri"/>
                <w:color w:val="000000"/>
                <w:sz w:val="20"/>
                <w:szCs w:val="20"/>
              </w:rPr>
            </w:pPr>
            <w:r w:rsidRPr="00E87416">
              <w:rPr>
                <w:rFonts w:cs="Calibri"/>
                <w:color w:val="000000"/>
                <w:sz w:val="20"/>
                <w:szCs w:val="20"/>
              </w:rPr>
              <w:t>QMS</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6212DD0" w14:textId="77777777" w:rsidR="0035448F" w:rsidRPr="00DB2E35" w:rsidRDefault="0035448F" w:rsidP="00E02FA3">
            <w:pPr>
              <w:autoSpaceDE w:val="0"/>
              <w:autoSpaceDN w:val="0"/>
              <w:adjustRightInd w:val="0"/>
              <w:jc w:val="both"/>
              <w:rPr>
                <w:rFonts w:cs="Calibri"/>
                <w:color w:val="000000"/>
                <w:sz w:val="20"/>
                <w:szCs w:val="20"/>
              </w:rPr>
            </w:pPr>
            <w:r w:rsidRPr="00B661D8">
              <w:rPr>
                <w:rFonts w:cs="Calibri"/>
                <w:color w:val="000000"/>
                <w:sz w:val="20"/>
                <w:szCs w:val="20"/>
              </w:rPr>
              <w:t>Quality Management System</w:t>
            </w:r>
          </w:p>
        </w:tc>
      </w:tr>
      <w:tr w:rsidR="0035448F" w:rsidRPr="004D2215" w14:paraId="5A476257"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6426E63" w14:textId="77777777" w:rsidR="0035448F" w:rsidRPr="00DB2E35" w:rsidRDefault="0035448F" w:rsidP="00E02FA3">
            <w:pPr>
              <w:autoSpaceDE w:val="0"/>
              <w:autoSpaceDN w:val="0"/>
              <w:adjustRightInd w:val="0"/>
              <w:jc w:val="both"/>
              <w:rPr>
                <w:rFonts w:cs="Calibri"/>
                <w:color w:val="000000"/>
                <w:sz w:val="20"/>
                <w:szCs w:val="20"/>
              </w:rPr>
            </w:pPr>
            <w:r w:rsidRPr="00FB1E79">
              <w:rPr>
                <w:rFonts w:cs="Calibri"/>
                <w:color w:val="000000"/>
                <w:sz w:val="20"/>
                <w:szCs w:val="20"/>
              </w:rPr>
              <w:t>QC</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D91B7DC" w14:textId="77777777" w:rsidR="0035448F" w:rsidRPr="00DB2E35" w:rsidRDefault="0035448F" w:rsidP="00E02FA3">
            <w:pPr>
              <w:autoSpaceDE w:val="0"/>
              <w:autoSpaceDN w:val="0"/>
              <w:adjustRightInd w:val="0"/>
              <w:jc w:val="both"/>
              <w:rPr>
                <w:rFonts w:cs="Calibri"/>
                <w:color w:val="000000"/>
                <w:sz w:val="20"/>
                <w:szCs w:val="20"/>
              </w:rPr>
            </w:pPr>
            <w:r w:rsidRPr="00362E99">
              <w:rPr>
                <w:rFonts w:cs="Calibri"/>
                <w:color w:val="000000"/>
                <w:sz w:val="20"/>
                <w:szCs w:val="20"/>
              </w:rPr>
              <w:t>Quality Control</w:t>
            </w:r>
          </w:p>
        </w:tc>
      </w:tr>
      <w:tr w:rsidR="0035448F" w:rsidRPr="004D2215" w14:paraId="5A63B7D8"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F948156" w14:textId="77777777" w:rsidR="0035448F" w:rsidRPr="00DB2E35" w:rsidRDefault="0035448F" w:rsidP="00E02FA3">
            <w:pPr>
              <w:autoSpaceDE w:val="0"/>
              <w:autoSpaceDN w:val="0"/>
              <w:adjustRightInd w:val="0"/>
              <w:jc w:val="both"/>
              <w:rPr>
                <w:rFonts w:cs="Calibri"/>
                <w:color w:val="000000"/>
                <w:sz w:val="20"/>
                <w:szCs w:val="20"/>
              </w:rPr>
            </w:pPr>
            <w:r w:rsidRPr="00BC1032">
              <w:rPr>
                <w:rFonts w:cs="Calibri"/>
                <w:color w:val="000000"/>
                <w:sz w:val="20"/>
                <w:szCs w:val="20"/>
              </w:rPr>
              <w:t>QA</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F32C95C" w14:textId="77777777" w:rsidR="0035448F" w:rsidRPr="00DB2E35" w:rsidRDefault="0035448F" w:rsidP="00E02FA3">
            <w:pPr>
              <w:autoSpaceDE w:val="0"/>
              <w:autoSpaceDN w:val="0"/>
              <w:adjustRightInd w:val="0"/>
              <w:jc w:val="both"/>
              <w:rPr>
                <w:rFonts w:cs="Calibri"/>
                <w:color w:val="000000"/>
                <w:sz w:val="20"/>
                <w:szCs w:val="20"/>
              </w:rPr>
            </w:pPr>
            <w:r w:rsidRPr="00B44DAC">
              <w:rPr>
                <w:rFonts w:cs="Calibri"/>
                <w:color w:val="000000"/>
                <w:sz w:val="20"/>
                <w:szCs w:val="20"/>
              </w:rPr>
              <w:t>Quality Assurance</w:t>
            </w:r>
          </w:p>
        </w:tc>
      </w:tr>
      <w:tr w:rsidR="0035448F" w:rsidRPr="004D2215" w14:paraId="651470F9"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E90C930" w14:textId="20A5B072" w:rsidR="0035448F" w:rsidRPr="00DB2E35" w:rsidRDefault="0035448F" w:rsidP="00E02FA3">
            <w:pPr>
              <w:autoSpaceDE w:val="0"/>
              <w:autoSpaceDN w:val="0"/>
              <w:adjustRightInd w:val="0"/>
              <w:jc w:val="both"/>
              <w:rPr>
                <w:rFonts w:cs="Calibri"/>
                <w:color w:val="000000"/>
                <w:sz w:val="20"/>
                <w:szCs w:val="20"/>
              </w:rPr>
            </w:pPr>
            <w:r w:rsidRPr="00464A0C">
              <w:rPr>
                <w:rFonts w:cs="Calibri"/>
                <w:color w:val="000000"/>
                <w:sz w:val="20"/>
                <w:szCs w:val="20"/>
              </w:rPr>
              <w:t>I</w:t>
            </w:r>
            <w:r w:rsidR="00F33194">
              <w:rPr>
                <w:rFonts w:cs="Calibri"/>
                <w:color w:val="000000"/>
                <w:sz w:val="20"/>
                <w:szCs w:val="20"/>
              </w:rPr>
              <w:t>T</w:t>
            </w:r>
            <w:r w:rsidRPr="00464A0C">
              <w:rPr>
                <w:rFonts w:cs="Calibri"/>
                <w:color w:val="000000"/>
                <w:sz w:val="20"/>
                <w:szCs w:val="20"/>
              </w:rPr>
              <w:t>P</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5383099B" w14:textId="77D7D610" w:rsidR="0035448F" w:rsidRPr="00DB2E35" w:rsidRDefault="0035448F" w:rsidP="00E02FA3">
            <w:pPr>
              <w:autoSpaceDE w:val="0"/>
              <w:autoSpaceDN w:val="0"/>
              <w:adjustRightInd w:val="0"/>
              <w:jc w:val="both"/>
              <w:rPr>
                <w:rFonts w:cs="Calibri"/>
                <w:color w:val="000000"/>
                <w:sz w:val="20"/>
                <w:szCs w:val="20"/>
              </w:rPr>
            </w:pPr>
            <w:r w:rsidRPr="00C55054">
              <w:rPr>
                <w:rFonts w:cs="Calibri"/>
                <w:color w:val="000000"/>
                <w:sz w:val="20"/>
                <w:szCs w:val="20"/>
              </w:rPr>
              <w:t>Inspection</w:t>
            </w:r>
            <w:r w:rsidR="00F33194">
              <w:rPr>
                <w:rFonts w:cs="Calibri"/>
                <w:color w:val="000000"/>
                <w:sz w:val="20"/>
                <w:szCs w:val="20"/>
              </w:rPr>
              <w:t xml:space="preserve"> &amp; Test Plan</w:t>
            </w:r>
          </w:p>
        </w:tc>
      </w:tr>
      <w:tr w:rsidR="0035448F" w:rsidRPr="004D2215" w14:paraId="105649D3"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C3EEF59" w14:textId="77777777" w:rsidR="0035448F" w:rsidRPr="00DB2E35" w:rsidRDefault="0035448F" w:rsidP="00E02FA3">
            <w:pPr>
              <w:autoSpaceDE w:val="0"/>
              <w:autoSpaceDN w:val="0"/>
              <w:adjustRightInd w:val="0"/>
              <w:jc w:val="both"/>
              <w:rPr>
                <w:rFonts w:cs="Calibri"/>
                <w:color w:val="000000"/>
                <w:sz w:val="20"/>
                <w:szCs w:val="20"/>
              </w:rPr>
            </w:pPr>
            <w:r w:rsidRPr="00737F5A">
              <w:rPr>
                <w:rFonts w:cs="Calibri"/>
                <w:color w:val="000000"/>
                <w:sz w:val="20"/>
                <w:szCs w:val="20"/>
              </w:rPr>
              <w:t>RAMS</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57122F0" w14:textId="77777777" w:rsidR="0035448F" w:rsidRPr="00DB2E35" w:rsidRDefault="0035448F" w:rsidP="00E02FA3">
            <w:pPr>
              <w:autoSpaceDE w:val="0"/>
              <w:autoSpaceDN w:val="0"/>
              <w:adjustRightInd w:val="0"/>
              <w:jc w:val="both"/>
              <w:rPr>
                <w:rFonts w:cs="Calibri"/>
                <w:color w:val="000000"/>
                <w:sz w:val="20"/>
                <w:szCs w:val="20"/>
              </w:rPr>
            </w:pPr>
            <w:r w:rsidRPr="004F4392">
              <w:rPr>
                <w:rFonts w:cs="Calibri"/>
                <w:color w:val="000000"/>
                <w:sz w:val="20"/>
                <w:szCs w:val="20"/>
              </w:rPr>
              <w:t>Risk Assessment &amp; Method Statement</w:t>
            </w:r>
          </w:p>
        </w:tc>
      </w:tr>
      <w:tr w:rsidR="0035448F" w:rsidRPr="004D2215" w14:paraId="6C5021DA"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95AE836" w14:textId="77777777" w:rsidR="0035448F" w:rsidRPr="00DB2E35" w:rsidRDefault="0035448F" w:rsidP="00E02FA3">
            <w:pPr>
              <w:autoSpaceDE w:val="0"/>
              <w:autoSpaceDN w:val="0"/>
              <w:adjustRightInd w:val="0"/>
              <w:jc w:val="both"/>
              <w:rPr>
                <w:rFonts w:cs="Calibri"/>
                <w:color w:val="000000"/>
                <w:sz w:val="20"/>
                <w:szCs w:val="20"/>
              </w:rPr>
            </w:pPr>
            <w:r w:rsidRPr="00103FC6">
              <w:rPr>
                <w:rFonts w:cs="Calibri"/>
                <w:color w:val="000000"/>
                <w:sz w:val="20"/>
                <w:szCs w:val="20"/>
              </w:rPr>
              <w:t>PFF</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0F8B412D" w14:textId="77777777" w:rsidR="0035448F" w:rsidRPr="00DB2E35" w:rsidRDefault="0035448F" w:rsidP="00E02FA3">
            <w:pPr>
              <w:autoSpaceDE w:val="0"/>
              <w:autoSpaceDN w:val="0"/>
              <w:adjustRightInd w:val="0"/>
              <w:jc w:val="both"/>
              <w:rPr>
                <w:rFonts w:cs="Calibri"/>
                <w:color w:val="000000"/>
                <w:sz w:val="20"/>
                <w:szCs w:val="20"/>
              </w:rPr>
            </w:pPr>
            <w:r w:rsidRPr="00F74DCD">
              <w:rPr>
                <w:rFonts w:cs="Calibri"/>
                <w:color w:val="000000"/>
                <w:sz w:val="20"/>
                <w:szCs w:val="20"/>
              </w:rPr>
              <w:t>Project Final File</w:t>
            </w:r>
          </w:p>
        </w:tc>
      </w:tr>
      <w:tr w:rsidR="0035448F" w:rsidRPr="004D2215" w14:paraId="60F2F139"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92FA579" w14:textId="77777777" w:rsidR="0035448F" w:rsidRPr="00DB2E35" w:rsidRDefault="0035448F" w:rsidP="00E02FA3">
            <w:pPr>
              <w:autoSpaceDE w:val="0"/>
              <w:autoSpaceDN w:val="0"/>
              <w:adjustRightInd w:val="0"/>
              <w:jc w:val="both"/>
              <w:rPr>
                <w:rFonts w:cs="Calibri"/>
                <w:color w:val="000000"/>
                <w:sz w:val="20"/>
                <w:szCs w:val="20"/>
              </w:rPr>
            </w:pPr>
            <w:r w:rsidRPr="0024140E">
              <w:rPr>
                <w:rFonts w:cs="Calibri"/>
                <w:color w:val="000000"/>
                <w:sz w:val="20"/>
                <w:szCs w:val="20"/>
              </w:rPr>
              <w:t>NC</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3EC07C6" w14:textId="77777777" w:rsidR="0035448F" w:rsidRPr="00DB2E35" w:rsidRDefault="0035448F" w:rsidP="00E02FA3">
            <w:pPr>
              <w:autoSpaceDE w:val="0"/>
              <w:autoSpaceDN w:val="0"/>
              <w:adjustRightInd w:val="0"/>
              <w:jc w:val="both"/>
              <w:rPr>
                <w:rFonts w:cs="Calibri"/>
                <w:color w:val="000000"/>
                <w:sz w:val="20"/>
                <w:szCs w:val="20"/>
              </w:rPr>
            </w:pPr>
            <w:r w:rsidRPr="006C17EC">
              <w:rPr>
                <w:rFonts w:cs="Calibri"/>
                <w:color w:val="000000"/>
                <w:sz w:val="20"/>
                <w:szCs w:val="20"/>
              </w:rPr>
              <w:t>Non-Conformity</w:t>
            </w:r>
          </w:p>
        </w:tc>
      </w:tr>
      <w:tr w:rsidR="0035448F" w:rsidRPr="004D2215" w14:paraId="41E59215"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31CFDAF" w14:textId="77777777" w:rsidR="0035448F" w:rsidRPr="00DB2E35" w:rsidRDefault="0035448F" w:rsidP="00E02FA3">
            <w:pPr>
              <w:autoSpaceDE w:val="0"/>
              <w:autoSpaceDN w:val="0"/>
              <w:adjustRightInd w:val="0"/>
              <w:jc w:val="both"/>
              <w:rPr>
                <w:rFonts w:cs="Calibri"/>
                <w:color w:val="000000"/>
                <w:sz w:val="20"/>
                <w:szCs w:val="20"/>
              </w:rPr>
            </w:pPr>
            <w:r w:rsidRPr="00A16DE2">
              <w:rPr>
                <w:rFonts w:cs="Calibri"/>
                <w:color w:val="000000"/>
                <w:sz w:val="20"/>
                <w:szCs w:val="20"/>
              </w:rPr>
              <w:t>NCR</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A3D0494" w14:textId="77777777" w:rsidR="0035448F" w:rsidRPr="00DB2E35" w:rsidRDefault="0035448F" w:rsidP="00E02FA3">
            <w:pPr>
              <w:autoSpaceDE w:val="0"/>
              <w:autoSpaceDN w:val="0"/>
              <w:adjustRightInd w:val="0"/>
              <w:jc w:val="both"/>
              <w:rPr>
                <w:rFonts w:cs="Calibri"/>
                <w:color w:val="000000"/>
                <w:sz w:val="20"/>
                <w:szCs w:val="20"/>
              </w:rPr>
            </w:pPr>
            <w:r w:rsidRPr="006E2F77">
              <w:rPr>
                <w:rFonts w:cs="Calibri"/>
                <w:color w:val="000000"/>
                <w:sz w:val="20"/>
                <w:szCs w:val="20"/>
              </w:rPr>
              <w:t>Non-Conformity Report</w:t>
            </w:r>
          </w:p>
        </w:tc>
      </w:tr>
      <w:tr w:rsidR="0035448F" w:rsidRPr="004D2215" w14:paraId="6A68BA75"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F22142F" w14:textId="77777777" w:rsidR="0035448F" w:rsidRPr="00DB2E35" w:rsidRDefault="0035448F" w:rsidP="00E02FA3">
            <w:pPr>
              <w:autoSpaceDE w:val="0"/>
              <w:autoSpaceDN w:val="0"/>
              <w:adjustRightInd w:val="0"/>
              <w:jc w:val="both"/>
              <w:rPr>
                <w:rFonts w:cs="Calibri"/>
                <w:color w:val="000000"/>
                <w:sz w:val="20"/>
                <w:szCs w:val="20"/>
              </w:rPr>
            </w:pPr>
            <w:r w:rsidRPr="00A1525B">
              <w:rPr>
                <w:rFonts w:cs="Calibri"/>
                <w:color w:val="000000"/>
                <w:sz w:val="20"/>
                <w:szCs w:val="20"/>
              </w:rPr>
              <w:t>RCA</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96D1FC5" w14:textId="77777777" w:rsidR="0035448F" w:rsidRPr="00DB2E35" w:rsidRDefault="0035448F" w:rsidP="00E02FA3">
            <w:pPr>
              <w:autoSpaceDE w:val="0"/>
              <w:autoSpaceDN w:val="0"/>
              <w:adjustRightInd w:val="0"/>
              <w:jc w:val="both"/>
              <w:rPr>
                <w:rFonts w:cs="Calibri"/>
                <w:color w:val="000000"/>
                <w:sz w:val="20"/>
                <w:szCs w:val="20"/>
              </w:rPr>
            </w:pPr>
            <w:r w:rsidRPr="00AA6B9B">
              <w:rPr>
                <w:rFonts w:cs="Calibri"/>
                <w:color w:val="000000"/>
                <w:sz w:val="20"/>
                <w:szCs w:val="20"/>
              </w:rPr>
              <w:t>Root Cause Analysis</w:t>
            </w:r>
          </w:p>
        </w:tc>
      </w:tr>
      <w:tr w:rsidR="0035448F" w:rsidRPr="004D2215" w14:paraId="1BC59F6F" w14:textId="77777777" w:rsidTr="00E02FA3">
        <w:trPr>
          <w:trHeight w:val="411"/>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5F7F0" w14:textId="77777777" w:rsidR="0035448F" w:rsidRPr="00DB2E35" w:rsidRDefault="0035448F" w:rsidP="00E02FA3">
            <w:pPr>
              <w:autoSpaceDE w:val="0"/>
              <w:autoSpaceDN w:val="0"/>
              <w:adjustRightInd w:val="0"/>
              <w:jc w:val="both"/>
              <w:rPr>
                <w:rFonts w:cs="Calibri"/>
                <w:color w:val="000000"/>
                <w:sz w:val="20"/>
                <w:szCs w:val="20"/>
              </w:rPr>
            </w:pPr>
            <w:r w:rsidRPr="00E1412C">
              <w:rPr>
                <w:rFonts w:cs="Calibri"/>
                <w:color w:val="000000"/>
                <w:sz w:val="20"/>
                <w:szCs w:val="20"/>
              </w:rPr>
              <w:t>Any other terms related to quality and not listed above shall conform to section 3 “Terms and Definitions” of ISO 9000:2015 “Quality Management Systems – Fundamentals and vocabulary”.</w:t>
            </w:r>
          </w:p>
        </w:tc>
      </w:tr>
      <w:tr w:rsidR="0035448F" w:rsidRPr="00DB2E35" w14:paraId="29C6CB0E" w14:textId="77777777" w:rsidTr="00E02FA3">
        <w:trPr>
          <w:trHeight w:val="411"/>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78238B9" w14:textId="77777777" w:rsidR="0035448F" w:rsidRPr="00E1412C" w:rsidRDefault="0035448F" w:rsidP="00E02FA3">
            <w:pPr>
              <w:pStyle w:val="Heading2"/>
              <w:rPr>
                <w:rFonts w:cs="Calibri"/>
                <w:color w:val="000000"/>
                <w:sz w:val="20"/>
                <w:szCs w:val="20"/>
              </w:rPr>
            </w:pPr>
            <w:bookmarkStart w:id="11" w:name="_Toc77657875"/>
            <w:r>
              <w:t>Definitions</w:t>
            </w:r>
            <w:bookmarkEnd w:id="11"/>
          </w:p>
        </w:tc>
      </w:tr>
      <w:tr w:rsidR="0035448F" w:rsidRPr="00DB2E35" w14:paraId="290C55FC" w14:textId="77777777" w:rsidTr="00E02FA3">
        <w:trPr>
          <w:trHeight w:val="411"/>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89441" w14:textId="77777777" w:rsidR="0035448F" w:rsidRPr="00DB2E35" w:rsidRDefault="0035448F" w:rsidP="00E02FA3">
            <w:pPr>
              <w:autoSpaceDE w:val="0"/>
              <w:autoSpaceDN w:val="0"/>
              <w:adjustRightInd w:val="0"/>
              <w:jc w:val="both"/>
              <w:rPr>
                <w:rFonts w:cs="Calibri"/>
                <w:color w:val="000000"/>
                <w:sz w:val="20"/>
                <w:szCs w:val="20"/>
              </w:rPr>
            </w:pPr>
            <w:r w:rsidRPr="0060556E">
              <w:rPr>
                <w:rFonts w:cs="Calibri"/>
                <w:color w:val="000000"/>
                <w:sz w:val="20"/>
                <w:szCs w:val="20"/>
              </w:rPr>
              <w:t>The following definitions may appear within the text of this document and are described below for the purpose of this document.</w:t>
            </w:r>
          </w:p>
        </w:tc>
      </w:tr>
      <w:tr w:rsidR="0035448F" w:rsidRPr="00A225BC" w14:paraId="2AB6C611"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4B6C41" w14:textId="77777777" w:rsidR="0035448F" w:rsidRPr="00A225BC" w:rsidRDefault="0035448F" w:rsidP="00E02FA3">
            <w:pPr>
              <w:jc w:val="both"/>
              <w:rPr>
                <w:b/>
                <w:color w:val="FFFFFF" w:themeColor="background1"/>
                <w:sz w:val="20"/>
                <w:szCs w:val="20"/>
              </w:rPr>
            </w:pPr>
            <w:r>
              <w:rPr>
                <w:b/>
                <w:color w:val="FFFFFF" w:themeColor="background1"/>
                <w:sz w:val="20"/>
                <w:szCs w:val="20"/>
              </w:rPr>
              <w:t>Term</w:t>
            </w:r>
          </w:p>
        </w:tc>
        <w:tc>
          <w:tcPr>
            <w:tcW w:w="69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84CCEF" w14:textId="77777777" w:rsidR="0035448F" w:rsidRPr="00A225BC" w:rsidRDefault="0035448F" w:rsidP="00E02FA3">
            <w:pPr>
              <w:jc w:val="both"/>
              <w:rPr>
                <w:b/>
                <w:color w:val="FFFFFF" w:themeColor="background1"/>
                <w:sz w:val="20"/>
                <w:szCs w:val="20"/>
              </w:rPr>
            </w:pPr>
            <w:r>
              <w:rPr>
                <w:b/>
                <w:color w:val="FFFFFF" w:themeColor="background1"/>
                <w:sz w:val="20"/>
                <w:szCs w:val="20"/>
              </w:rPr>
              <w:t>Meaning</w:t>
            </w:r>
          </w:p>
        </w:tc>
      </w:tr>
      <w:tr w:rsidR="0035448F" w:rsidRPr="004D2215" w14:paraId="12AF6B4D"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0D93A77" w14:textId="77777777" w:rsidR="0035448F" w:rsidRPr="00DB2E35" w:rsidRDefault="0035448F" w:rsidP="00E02FA3">
            <w:pPr>
              <w:autoSpaceDE w:val="0"/>
              <w:autoSpaceDN w:val="0"/>
              <w:adjustRightInd w:val="0"/>
              <w:jc w:val="both"/>
              <w:rPr>
                <w:rFonts w:cs="Calibri"/>
                <w:color w:val="000000"/>
                <w:sz w:val="20"/>
                <w:szCs w:val="20"/>
              </w:rPr>
            </w:pPr>
            <w:r w:rsidRPr="00250ABA">
              <w:rPr>
                <w:rFonts w:cs="Calibri"/>
                <w:color w:val="000000"/>
                <w:sz w:val="20"/>
                <w:szCs w:val="20"/>
              </w:rPr>
              <w:t>QA</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8A4BB39" w14:textId="77777777" w:rsidR="0035448F" w:rsidRPr="00DB2E35" w:rsidRDefault="0035448F" w:rsidP="00E02FA3">
            <w:pPr>
              <w:autoSpaceDE w:val="0"/>
              <w:autoSpaceDN w:val="0"/>
              <w:adjustRightInd w:val="0"/>
              <w:jc w:val="both"/>
              <w:rPr>
                <w:rFonts w:cs="Calibri"/>
                <w:color w:val="000000"/>
                <w:sz w:val="20"/>
                <w:szCs w:val="20"/>
              </w:rPr>
            </w:pPr>
            <w:r w:rsidRPr="00382AB1">
              <w:rPr>
                <w:rFonts w:cs="Calibri"/>
                <w:color w:val="000000"/>
                <w:sz w:val="20"/>
                <w:szCs w:val="20"/>
              </w:rPr>
              <w:t>Quality Assurance – Part of Quality Management focused on providing confidence that quality requirements will be fulfilled.</w:t>
            </w:r>
          </w:p>
        </w:tc>
      </w:tr>
      <w:tr w:rsidR="0035448F" w:rsidRPr="004D2215" w14:paraId="2EC28DC3"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EB42A88" w14:textId="77777777" w:rsidR="0035448F" w:rsidRPr="00DB2E35" w:rsidRDefault="0035448F" w:rsidP="00E02FA3">
            <w:pPr>
              <w:autoSpaceDE w:val="0"/>
              <w:autoSpaceDN w:val="0"/>
              <w:adjustRightInd w:val="0"/>
              <w:jc w:val="both"/>
              <w:rPr>
                <w:rFonts w:cs="Calibri"/>
                <w:color w:val="000000"/>
                <w:sz w:val="20"/>
                <w:szCs w:val="20"/>
              </w:rPr>
            </w:pPr>
            <w:r w:rsidRPr="009A1139">
              <w:rPr>
                <w:rFonts w:cs="Calibri"/>
                <w:color w:val="000000"/>
                <w:sz w:val="20"/>
                <w:szCs w:val="20"/>
              </w:rPr>
              <w:t>QC</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0D0A124" w14:textId="77777777" w:rsidR="0035448F" w:rsidRPr="00DB2E35" w:rsidRDefault="0035448F" w:rsidP="00E02FA3">
            <w:pPr>
              <w:autoSpaceDE w:val="0"/>
              <w:autoSpaceDN w:val="0"/>
              <w:adjustRightInd w:val="0"/>
              <w:jc w:val="both"/>
              <w:rPr>
                <w:rFonts w:cs="Calibri"/>
                <w:color w:val="000000"/>
                <w:sz w:val="20"/>
                <w:szCs w:val="20"/>
              </w:rPr>
            </w:pPr>
            <w:r w:rsidRPr="0094564C">
              <w:rPr>
                <w:rFonts w:cs="Calibri"/>
                <w:color w:val="000000"/>
                <w:sz w:val="20"/>
                <w:szCs w:val="20"/>
              </w:rPr>
              <w:t>Quality Control – Part of Quality Management focused on fulfilling quality requirements</w:t>
            </w:r>
          </w:p>
        </w:tc>
      </w:tr>
      <w:tr w:rsidR="0035448F" w:rsidRPr="004D2215" w14:paraId="59DA825C"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8C547B4" w14:textId="77777777" w:rsidR="0035448F" w:rsidRPr="00DB2E35" w:rsidRDefault="0035448F" w:rsidP="00E02FA3">
            <w:pPr>
              <w:autoSpaceDE w:val="0"/>
              <w:autoSpaceDN w:val="0"/>
              <w:adjustRightInd w:val="0"/>
              <w:jc w:val="both"/>
              <w:rPr>
                <w:rFonts w:cs="Calibri"/>
                <w:color w:val="000000"/>
                <w:sz w:val="20"/>
                <w:szCs w:val="20"/>
              </w:rPr>
            </w:pPr>
            <w:r w:rsidRPr="00D8462F">
              <w:rPr>
                <w:rFonts w:cs="Calibri"/>
                <w:color w:val="000000"/>
                <w:sz w:val="20"/>
                <w:szCs w:val="20"/>
              </w:rPr>
              <w:t>QMS</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35CCABD" w14:textId="77777777" w:rsidR="0035448F" w:rsidRPr="00DB2E35" w:rsidRDefault="0035448F" w:rsidP="00E02FA3">
            <w:pPr>
              <w:autoSpaceDE w:val="0"/>
              <w:autoSpaceDN w:val="0"/>
              <w:adjustRightInd w:val="0"/>
              <w:jc w:val="both"/>
              <w:rPr>
                <w:rFonts w:cs="Calibri"/>
                <w:color w:val="000000"/>
                <w:sz w:val="20"/>
                <w:szCs w:val="20"/>
              </w:rPr>
            </w:pPr>
            <w:r w:rsidRPr="00FB6176">
              <w:rPr>
                <w:rFonts w:cs="Calibri"/>
                <w:color w:val="000000"/>
                <w:sz w:val="20"/>
                <w:szCs w:val="20"/>
              </w:rPr>
              <w:t>Quality Management System – Part of a management system with regard to quality.</w:t>
            </w:r>
          </w:p>
        </w:tc>
      </w:tr>
      <w:tr w:rsidR="0035448F" w:rsidRPr="004D2215" w14:paraId="33FB4341"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EC7EB20" w14:textId="77777777" w:rsidR="0035448F" w:rsidRPr="00DB2E35" w:rsidRDefault="0035448F" w:rsidP="00E02FA3">
            <w:pPr>
              <w:autoSpaceDE w:val="0"/>
              <w:autoSpaceDN w:val="0"/>
              <w:adjustRightInd w:val="0"/>
              <w:jc w:val="both"/>
              <w:rPr>
                <w:rFonts w:cs="Calibri"/>
                <w:color w:val="000000"/>
                <w:sz w:val="20"/>
                <w:szCs w:val="20"/>
              </w:rPr>
            </w:pPr>
            <w:r w:rsidRPr="00A02211">
              <w:rPr>
                <w:rFonts w:cs="Calibri"/>
                <w:color w:val="000000"/>
                <w:sz w:val="20"/>
                <w:szCs w:val="20"/>
              </w:rPr>
              <w:t>PQP</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693ED16" w14:textId="77777777" w:rsidR="0035448F" w:rsidRPr="00DB2E35" w:rsidRDefault="0035448F" w:rsidP="00E02FA3">
            <w:pPr>
              <w:autoSpaceDE w:val="0"/>
              <w:autoSpaceDN w:val="0"/>
              <w:adjustRightInd w:val="0"/>
              <w:jc w:val="both"/>
              <w:rPr>
                <w:rFonts w:cs="Calibri"/>
                <w:color w:val="000000"/>
                <w:sz w:val="20"/>
                <w:szCs w:val="20"/>
              </w:rPr>
            </w:pPr>
            <w:r w:rsidRPr="003D32AD">
              <w:rPr>
                <w:rFonts w:cs="Calibri"/>
                <w:color w:val="000000"/>
                <w:sz w:val="20"/>
                <w:szCs w:val="20"/>
              </w:rPr>
              <w:t>Project Quality Plan – Specification of the procedures and associated resources to be applied when and by whom to a specific project.</w:t>
            </w:r>
          </w:p>
        </w:tc>
      </w:tr>
      <w:tr w:rsidR="0035448F" w:rsidRPr="004D2215" w14:paraId="2B5159BA"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94FDB6C" w14:textId="5386877A" w:rsidR="0035448F" w:rsidRPr="00DB2E35" w:rsidRDefault="0035448F" w:rsidP="00E02FA3">
            <w:pPr>
              <w:autoSpaceDE w:val="0"/>
              <w:autoSpaceDN w:val="0"/>
              <w:adjustRightInd w:val="0"/>
              <w:jc w:val="both"/>
              <w:rPr>
                <w:rFonts w:cs="Calibri"/>
                <w:color w:val="000000"/>
                <w:sz w:val="20"/>
                <w:szCs w:val="20"/>
              </w:rPr>
            </w:pPr>
            <w:r w:rsidRPr="0015669F">
              <w:rPr>
                <w:rFonts w:cs="Calibri"/>
                <w:color w:val="000000"/>
                <w:sz w:val="20"/>
                <w:szCs w:val="20"/>
              </w:rPr>
              <w:lastRenderedPageBreak/>
              <w:t>I</w:t>
            </w:r>
            <w:r w:rsidR="00F33194">
              <w:rPr>
                <w:rFonts w:cs="Calibri"/>
                <w:color w:val="000000"/>
                <w:sz w:val="20"/>
                <w:szCs w:val="20"/>
              </w:rPr>
              <w:t>T</w:t>
            </w:r>
            <w:r w:rsidRPr="0015669F">
              <w:rPr>
                <w:rFonts w:cs="Calibri"/>
                <w:color w:val="000000"/>
                <w:sz w:val="20"/>
                <w:szCs w:val="20"/>
              </w:rPr>
              <w:t>P</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7A18AAA" w14:textId="2B666FEA" w:rsidR="0035448F" w:rsidRPr="00DB2E35" w:rsidRDefault="0035448F" w:rsidP="00E02FA3">
            <w:pPr>
              <w:autoSpaceDE w:val="0"/>
              <w:autoSpaceDN w:val="0"/>
              <w:adjustRightInd w:val="0"/>
              <w:jc w:val="both"/>
              <w:rPr>
                <w:rFonts w:cs="Calibri"/>
                <w:color w:val="000000"/>
                <w:sz w:val="20"/>
                <w:szCs w:val="20"/>
              </w:rPr>
            </w:pPr>
            <w:r w:rsidRPr="005F0F09">
              <w:rPr>
                <w:rFonts w:cs="Calibri"/>
                <w:color w:val="000000"/>
                <w:sz w:val="20"/>
                <w:szCs w:val="20"/>
              </w:rPr>
              <w:t>Inspectio</w:t>
            </w:r>
            <w:r w:rsidR="00F33194">
              <w:rPr>
                <w:rFonts w:cs="Calibri"/>
                <w:color w:val="000000"/>
                <w:sz w:val="20"/>
                <w:szCs w:val="20"/>
              </w:rPr>
              <w:t>n &amp; Test Plan</w:t>
            </w:r>
            <w:r w:rsidRPr="005F0F09">
              <w:rPr>
                <w:rFonts w:cs="Calibri"/>
                <w:color w:val="000000"/>
                <w:sz w:val="20"/>
                <w:szCs w:val="20"/>
              </w:rPr>
              <w:t xml:space="preserve"> – Specific sections of a PQP that identifies and defines the inspection sequences. The </w:t>
            </w:r>
            <w:r w:rsidR="00F33194">
              <w:rPr>
                <w:rFonts w:cs="Calibri"/>
                <w:color w:val="000000"/>
                <w:sz w:val="20"/>
                <w:szCs w:val="20"/>
              </w:rPr>
              <w:t>ITP</w:t>
            </w:r>
            <w:r w:rsidRPr="005F0F09">
              <w:rPr>
                <w:rFonts w:cs="Calibri"/>
                <w:color w:val="000000"/>
                <w:sz w:val="20"/>
                <w:szCs w:val="20"/>
              </w:rPr>
              <w:t xml:space="preserve"> provides reference to requirements, applicable procedures, acceptance criteria, quality records and inspection attendance to be performed, in chronological order, from initial inspection throughout final inspections and completion. The </w:t>
            </w:r>
            <w:r w:rsidR="00F33194">
              <w:rPr>
                <w:rFonts w:cs="Calibri"/>
                <w:color w:val="000000"/>
                <w:sz w:val="20"/>
                <w:szCs w:val="20"/>
              </w:rPr>
              <w:t>ITP</w:t>
            </w:r>
            <w:r w:rsidRPr="005F0F09">
              <w:rPr>
                <w:rFonts w:cs="Calibri"/>
                <w:color w:val="000000"/>
                <w:sz w:val="20"/>
                <w:szCs w:val="20"/>
              </w:rPr>
              <w:t>(s) provide reference for the Records to be used.</w:t>
            </w:r>
          </w:p>
        </w:tc>
      </w:tr>
      <w:tr w:rsidR="0035448F" w:rsidRPr="004D2215" w14:paraId="20DA843D"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AEBF05C" w14:textId="77777777" w:rsidR="0035448F" w:rsidRPr="0015669F" w:rsidRDefault="0035448F" w:rsidP="00E02FA3">
            <w:pPr>
              <w:autoSpaceDE w:val="0"/>
              <w:autoSpaceDN w:val="0"/>
              <w:adjustRightInd w:val="0"/>
              <w:jc w:val="both"/>
              <w:rPr>
                <w:rFonts w:cs="Calibri"/>
                <w:color w:val="000000"/>
                <w:sz w:val="20"/>
                <w:szCs w:val="20"/>
              </w:rPr>
            </w:pPr>
            <w:r w:rsidRPr="001B3B17">
              <w:rPr>
                <w:rFonts w:cs="Calibri"/>
                <w:color w:val="000000"/>
                <w:sz w:val="20"/>
                <w:szCs w:val="20"/>
              </w:rPr>
              <w:t>Inspection Form</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870F7AC" w14:textId="77777777" w:rsidR="0035448F" w:rsidRPr="005F0F09" w:rsidRDefault="0035448F" w:rsidP="00E02FA3">
            <w:pPr>
              <w:autoSpaceDE w:val="0"/>
              <w:autoSpaceDN w:val="0"/>
              <w:adjustRightInd w:val="0"/>
              <w:jc w:val="both"/>
              <w:rPr>
                <w:rFonts w:cs="Calibri"/>
                <w:color w:val="000000"/>
                <w:sz w:val="20"/>
                <w:szCs w:val="20"/>
              </w:rPr>
            </w:pPr>
            <w:r w:rsidRPr="00CF7DB9">
              <w:rPr>
                <w:rFonts w:cs="Calibri"/>
                <w:color w:val="000000"/>
                <w:sz w:val="20"/>
                <w:szCs w:val="20"/>
              </w:rPr>
              <w:t>One or more specific forms, identified for each QC activity, to be compiled during the Inspection. Once signed by the parties involved it becomes a Certificate.</w:t>
            </w:r>
          </w:p>
        </w:tc>
      </w:tr>
      <w:tr w:rsidR="0035448F" w:rsidRPr="004D2215" w14:paraId="323C54D3"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A0FCA49" w14:textId="77777777" w:rsidR="0035448F" w:rsidRPr="0015669F" w:rsidRDefault="0035448F" w:rsidP="00E02FA3">
            <w:pPr>
              <w:autoSpaceDE w:val="0"/>
              <w:autoSpaceDN w:val="0"/>
              <w:adjustRightInd w:val="0"/>
              <w:jc w:val="both"/>
              <w:rPr>
                <w:rFonts w:cs="Calibri"/>
                <w:color w:val="000000"/>
                <w:sz w:val="20"/>
                <w:szCs w:val="20"/>
              </w:rPr>
            </w:pPr>
            <w:r w:rsidRPr="00B512D6">
              <w:rPr>
                <w:rFonts w:cs="Calibri"/>
                <w:color w:val="000000"/>
                <w:sz w:val="20"/>
                <w:szCs w:val="20"/>
              </w:rPr>
              <w:t>IN</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AD04037" w14:textId="1C330532" w:rsidR="0035448F" w:rsidRPr="005F0F09" w:rsidRDefault="0035448F" w:rsidP="00E02FA3">
            <w:pPr>
              <w:autoSpaceDE w:val="0"/>
              <w:autoSpaceDN w:val="0"/>
              <w:adjustRightInd w:val="0"/>
              <w:jc w:val="both"/>
              <w:rPr>
                <w:rFonts w:cs="Calibri"/>
                <w:color w:val="000000"/>
                <w:sz w:val="20"/>
                <w:szCs w:val="20"/>
              </w:rPr>
            </w:pPr>
            <w:r w:rsidRPr="00A64B2B">
              <w:rPr>
                <w:rFonts w:cs="Calibri"/>
                <w:color w:val="000000"/>
                <w:sz w:val="20"/>
                <w:szCs w:val="20"/>
              </w:rPr>
              <w:t xml:space="preserve">(Inspection Notification), written communication issued by the Contractor to allow the involved parties to carry out their own inspection or attend, as planned in the applicable </w:t>
            </w:r>
            <w:r w:rsidR="00F33194">
              <w:rPr>
                <w:rFonts w:cs="Calibri"/>
                <w:color w:val="000000"/>
                <w:sz w:val="20"/>
                <w:szCs w:val="20"/>
              </w:rPr>
              <w:t>ITP</w:t>
            </w:r>
            <w:r w:rsidRPr="00A64B2B">
              <w:rPr>
                <w:rFonts w:cs="Calibri"/>
                <w:color w:val="000000"/>
                <w:sz w:val="20"/>
                <w:szCs w:val="20"/>
              </w:rPr>
              <w:t>.</w:t>
            </w:r>
          </w:p>
        </w:tc>
      </w:tr>
      <w:tr w:rsidR="0035448F" w:rsidRPr="004D2215" w14:paraId="2C207A98"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F8EEA22" w14:textId="77777777" w:rsidR="0035448F" w:rsidRPr="0015669F" w:rsidRDefault="0035448F" w:rsidP="00E02FA3">
            <w:pPr>
              <w:autoSpaceDE w:val="0"/>
              <w:autoSpaceDN w:val="0"/>
              <w:adjustRightInd w:val="0"/>
              <w:jc w:val="both"/>
              <w:rPr>
                <w:rFonts w:cs="Calibri"/>
                <w:color w:val="000000"/>
                <w:sz w:val="20"/>
                <w:szCs w:val="20"/>
              </w:rPr>
            </w:pPr>
            <w:r w:rsidRPr="00A45C54">
              <w:rPr>
                <w:rFonts w:cs="Calibri"/>
                <w:color w:val="000000"/>
                <w:sz w:val="20"/>
                <w:szCs w:val="20"/>
              </w:rPr>
              <w:t>Certificate</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38B8FF22" w14:textId="22308E65" w:rsidR="0035448F" w:rsidRPr="005F0F09" w:rsidRDefault="0035448F" w:rsidP="00E02FA3">
            <w:pPr>
              <w:autoSpaceDE w:val="0"/>
              <w:autoSpaceDN w:val="0"/>
              <w:adjustRightInd w:val="0"/>
              <w:jc w:val="both"/>
              <w:rPr>
                <w:rFonts w:cs="Calibri"/>
                <w:color w:val="000000"/>
                <w:sz w:val="20"/>
                <w:szCs w:val="20"/>
              </w:rPr>
            </w:pPr>
            <w:r w:rsidRPr="0083465B">
              <w:rPr>
                <w:rFonts w:cs="Calibri"/>
                <w:color w:val="000000"/>
                <w:sz w:val="20"/>
                <w:szCs w:val="20"/>
              </w:rPr>
              <w:t>Record, issued on the applicable pre</w:t>
            </w:r>
            <w:r w:rsidR="00BC29B8">
              <w:rPr>
                <w:rFonts w:cs="Calibri"/>
                <w:color w:val="000000"/>
                <w:sz w:val="20"/>
                <w:szCs w:val="20"/>
              </w:rPr>
              <w:t>-</w:t>
            </w:r>
            <w:r w:rsidRPr="0083465B">
              <w:rPr>
                <w:rFonts w:cs="Calibri"/>
                <w:color w:val="000000"/>
                <w:sz w:val="20"/>
                <w:szCs w:val="20"/>
              </w:rPr>
              <w:t>defined form, of the inspection results</w:t>
            </w:r>
          </w:p>
        </w:tc>
      </w:tr>
      <w:tr w:rsidR="0035448F" w:rsidRPr="004D2215" w14:paraId="57EE35B9"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50BD861" w14:textId="77777777" w:rsidR="0035448F" w:rsidRPr="0015669F" w:rsidRDefault="0035448F" w:rsidP="00E02FA3">
            <w:pPr>
              <w:autoSpaceDE w:val="0"/>
              <w:autoSpaceDN w:val="0"/>
              <w:adjustRightInd w:val="0"/>
              <w:jc w:val="both"/>
              <w:rPr>
                <w:rFonts w:cs="Calibri"/>
                <w:color w:val="000000"/>
                <w:sz w:val="20"/>
                <w:szCs w:val="20"/>
              </w:rPr>
            </w:pPr>
            <w:r w:rsidRPr="00BE4D32">
              <w:rPr>
                <w:rFonts w:cs="Calibri"/>
                <w:color w:val="000000"/>
                <w:sz w:val="20"/>
                <w:szCs w:val="20"/>
              </w:rPr>
              <w:t>Non-Conformity</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2790629" w14:textId="77777777" w:rsidR="0035448F" w:rsidRPr="005F0F09" w:rsidRDefault="0035448F" w:rsidP="00E02FA3">
            <w:pPr>
              <w:autoSpaceDE w:val="0"/>
              <w:autoSpaceDN w:val="0"/>
              <w:adjustRightInd w:val="0"/>
              <w:jc w:val="both"/>
              <w:rPr>
                <w:rFonts w:cs="Calibri"/>
                <w:color w:val="000000"/>
                <w:sz w:val="20"/>
                <w:szCs w:val="20"/>
              </w:rPr>
            </w:pPr>
            <w:r w:rsidRPr="00F83A29">
              <w:rPr>
                <w:rFonts w:cs="Calibri"/>
                <w:color w:val="000000"/>
                <w:sz w:val="20"/>
                <w:szCs w:val="20"/>
              </w:rPr>
              <w:t>Non fulfilment of a requirement.</w:t>
            </w:r>
          </w:p>
        </w:tc>
      </w:tr>
      <w:tr w:rsidR="0035448F" w:rsidRPr="004D2215" w14:paraId="5B80939A"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88FEA73" w14:textId="77777777" w:rsidR="0035448F" w:rsidRPr="0015669F" w:rsidRDefault="0035448F" w:rsidP="00E02FA3">
            <w:pPr>
              <w:autoSpaceDE w:val="0"/>
              <w:autoSpaceDN w:val="0"/>
              <w:adjustRightInd w:val="0"/>
              <w:jc w:val="both"/>
              <w:rPr>
                <w:rFonts w:cs="Calibri"/>
                <w:color w:val="000000"/>
                <w:sz w:val="20"/>
                <w:szCs w:val="20"/>
              </w:rPr>
            </w:pPr>
            <w:r w:rsidRPr="00BB38AF">
              <w:rPr>
                <w:rFonts w:cs="Calibri"/>
                <w:color w:val="000000"/>
                <w:sz w:val="20"/>
                <w:szCs w:val="20"/>
              </w:rPr>
              <w:t>Correction</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4221B5C" w14:textId="77777777" w:rsidR="0035448F" w:rsidRPr="005F0F09" w:rsidRDefault="0035448F" w:rsidP="00E02FA3">
            <w:pPr>
              <w:autoSpaceDE w:val="0"/>
              <w:autoSpaceDN w:val="0"/>
              <w:adjustRightInd w:val="0"/>
              <w:jc w:val="both"/>
              <w:rPr>
                <w:rFonts w:cs="Calibri"/>
                <w:color w:val="000000"/>
                <w:sz w:val="20"/>
                <w:szCs w:val="20"/>
              </w:rPr>
            </w:pPr>
            <w:r w:rsidRPr="00FB3A64">
              <w:rPr>
                <w:rFonts w:cs="Calibri"/>
                <w:color w:val="000000"/>
                <w:sz w:val="20"/>
                <w:szCs w:val="20"/>
              </w:rPr>
              <w:t>Action to eliminate a detected non-conformity.</w:t>
            </w:r>
          </w:p>
        </w:tc>
      </w:tr>
      <w:tr w:rsidR="0035448F" w:rsidRPr="004D2215" w14:paraId="05D4394B"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EAB6C76" w14:textId="77777777" w:rsidR="0035448F" w:rsidRPr="0015669F" w:rsidRDefault="0035448F" w:rsidP="00E02FA3">
            <w:pPr>
              <w:autoSpaceDE w:val="0"/>
              <w:autoSpaceDN w:val="0"/>
              <w:adjustRightInd w:val="0"/>
              <w:jc w:val="both"/>
              <w:rPr>
                <w:rFonts w:cs="Calibri"/>
                <w:color w:val="000000"/>
                <w:sz w:val="20"/>
                <w:szCs w:val="20"/>
              </w:rPr>
            </w:pPr>
            <w:r w:rsidRPr="004B4EF5">
              <w:rPr>
                <w:rFonts w:cs="Calibri"/>
                <w:color w:val="000000"/>
                <w:sz w:val="20"/>
                <w:szCs w:val="20"/>
              </w:rPr>
              <w:t>Corrective Action</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16CCBD3" w14:textId="77777777" w:rsidR="0035448F" w:rsidRPr="005F0F09" w:rsidRDefault="0035448F" w:rsidP="00E02FA3">
            <w:pPr>
              <w:autoSpaceDE w:val="0"/>
              <w:autoSpaceDN w:val="0"/>
              <w:adjustRightInd w:val="0"/>
              <w:jc w:val="both"/>
              <w:rPr>
                <w:rFonts w:cs="Calibri"/>
                <w:color w:val="000000"/>
                <w:sz w:val="20"/>
                <w:szCs w:val="20"/>
              </w:rPr>
            </w:pPr>
            <w:r w:rsidRPr="00424780">
              <w:rPr>
                <w:rFonts w:cs="Calibri"/>
                <w:color w:val="000000"/>
                <w:sz w:val="20"/>
                <w:szCs w:val="20"/>
              </w:rPr>
              <w:t>Action to eliminate the cause of a non-conformity and to prevent recurrence. There can be more than one cause for a non-conformity.</w:t>
            </w:r>
          </w:p>
        </w:tc>
      </w:tr>
      <w:tr w:rsidR="0035448F" w:rsidRPr="004D2215" w14:paraId="32AE45EE"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9A6AB58" w14:textId="77777777" w:rsidR="0035448F" w:rsidRPr="0015669F" w:rsidRDefault="0035448F" w:rsidP="00E02FA3">
            <w:pPr>
              <w:autoSpaceDE w:val="0"/>
              <w:autoSpaceDN w:val="0"/>
              <w:adjustRightInd w:val="0"/>
              <w:jc w:val="both"/>
              <w:rPr>
                <w:rFonts w:cs="Calibri"/>
                <w:color w:val="000000"/>
                <w:sz w:val="20"/>
                <w:szCs w:val="20"/>
              </w:rPr>
            </w:pPr>
            <w:r w:rsidRPr="00EF531B">
              <w:rPr>
                <w:rFonts w:cs="Calibri"/>
                <w:color w:val="000000"/>
                <w:sz w:val="20"/>
                <w:szCs w:val="20"/>
              </w:rPr>
              <w:t>Calibration</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A08122E" w14:textId="77777777" w:rsidR="0035448F" w:rsidRPr="005F0F09" w:rsidRDefault="0035448F" w:rsidP="00E02FA3">
            <w:pPr>
              <w:autoSpaceDE w:val="0"/>
              <w:autoSpaceDN w:val="0"/>
              <w:adjustRightInd w:val="0"/>
              <w:jc w:val="both"/>
              <w:rPr>
                <w:rFonts w:cs="Calibri"/>
                <w:color w:val="000000"/>
                <w:sz w:val="20"/>
                <w:szCs w:val="20"/>
              </w:rPr>
            </w:pPr>
            <w:r w:rsidRPr="000E7DDB">
              <w:rPr>
                <w:rFonts w:cs="Calibri"/>
                <w:color w:val="000000"/>
                <w:sz w:val="20"/>
                <w:szCs w:val="20"/>
              </w:rPr>
              <w:t>Comparison between the metrological characteristics of measuring / test equipment (measurement tool, software, measurement sample, reference materials or auxiliary equipment, or a combination thereof) and that of another one of greater precision, the calibration of which is based on international or national standards (if such standards do not exist, the adopted calibration criteria must be recorded), in order to identify or measure any inaccuracies and document or eliminate them.</w:t>
            </w:r>
          </w:p>
        </w:tc>
      </w:tr>
      <w:tr w:rsidR="0035448F" w:rsidRPr="004D2215" w14:paraId="710AD741"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2BD7F6B" w14:textId="77777777" w:rsidR="0035448F" w:rsidRPr="0015669F" w:rsidRDefault="0035448F" w:rsidP="00E02FA3">
            <w:pPr>
              <w:autoSpaceDE w:val="0"/>
              <w:autoSpaceDN w:val="0"/>
              <w:adjustRightInd w:val="0"/>
              <w:jc w:val="both"/>
              <w:rPr>
                <w:rFonts w:cs="Calibri"/>
                <w:color w:val="000000"/>
                <w:sz w:val="20"/>
                <w:szCs w:val="20"/>
              </w:rPr>
            </w:pPr>
            <w:r w:rsidRPr="005E13D4">
              <w:rPr>
                <w:rFonts w:cs="Calibri"/>
                <w:color w:val="000000"/>
                <w:sz w:val="20"/>
                <w:szCs w:val="20"/>
              </w:rPr>
              <w:t>SHALL &amp; MUST</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ACE2269" w14:textId="77777777" w:rsidR="0035448F" w:rsidRPr="005F0F09" w:rsidRDefault="0035448F" w:rsidP="00E02FA3">
            <w:pPr>
              <w:autoSpaceDE w:val="0"/>
              <w:autoSpaceDN w:val="0"/>
              <w:adjustRightInd w:val="0"/>
              <w:jc w:val="both"/>
              <w:rPr>
                <w:rFonts w:cs="Calibri"/>
                <w:color w:val="000000"/>
                <w:sz w:val="20"/>
                <w:szCs w:val="20"/>
              </w:rPr>
            </w:pPr>
            <w:r w:rsidRPr="0061553F">
              <w:rPr>
                <w:rFonts w:cs="Calibri"/>
                <w:color w:val="000000"/>
                <w:sz w:val="20"/>
                <w:szCs w:val="20"/>
              </w:rPr>
              <w:t>Indicates a mandatory requirement or duty of the Contractor.</w:t>
            </w:r>
          </w:p>
        </w:tc>
      </w:tr>
      <w:tr w:rsidR="0035448F" w:rsidRPr="004D2215" w14:paraId="7335689B"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7F0D2E5" w14:textId="77777777" w:rsidR="0035448F" w:rsidRPr="0015669F" w:rsidRDefault="0035448F" w:rsidP="00E02FA3">
            <w:pPr>
              <w:autoSpaceDE w:val="0"/>
              <w:autoSpaceDN w:val="0"/>
              <w:adjustRightInd w:val="0"/>
              <w:jc w:val="both"/>
              <w:rPr>
                <w:rFonts w:cs="Calibri"/>
                <w:color w:val="000000"/>
                <w:sz w:val="20"/>
                <w:szCs w:val="20"/>
              </w:rPr>
            </w:pPr>
            <w:r w:rsidRPr="008851B6">
              <w:rPr>
                <w:rFonts w:cs="Calibri"/>
                <w:color w:val="000000"/>
                <w:sz w:val="20"/>
                <w:szCs w:val="20"/>
              </w:rPr>
              <w:t>SHOULD</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7CD785D0" w14:textId="77777777" w:rsidR="0035448F" w:rsidRPr="005F0F09" w:rsidRDefault="0035448F" w:rsidP="00E02FA3">
            <w:pPr>
              <w:autoSpaceDE w:val="0"/>
              <w:autoSpaceDN w:val="0"/>
              <w:adjustRightInd w:val="0"/>
              <w:jc w:val="both"/>
              <w:rPr>
                <w:rFonts w:cs="Calibri"/>
                <w:color w:val="000000"/>
                <w:sz w:val="20"/>
                <w:szCs w:val="20"/>
              </w:rPr>
            </w:pPr>
            <w:r w:rsidRPr="00C3589A">
              <w:rPr>
                <w:rFonts w:cs="Calibri"/>
                <w:color w:val="000000"/>
                <w:sz w:val="20"/>
                <w:szCs w:val="20"/>
              </w:rPr>
              <w:t>Indicates that a provision is not mandatory but recommended as good practice.</w:t>
            </w:r>
          </w:p>
        </w:tc>
      </w:tr>
      <w:tr w:rsidR="0035448F" w:rsidRPr="004D2215" w14:paraId="4A9D3889" w14:textId="77777777" w:rsidTr="00E02FA3">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2FAFFD0" w14:textId="77777777" w:rsidR="0035448F" w:rsidRPr="0015669F" w:rsidRDefault="0035448F" w:rsidP="00E02FA3">
            <w:pPr>
              <w:autoSpaceDE w:val="0"/>
              <w:autoSpaceDN w:val="0"/>
              <w:adjustRightInd w:val="0"/>
              <w:jc w:val="both"/>
              <w:rPr>
                <w:rFonts w:cs="Calibri"/>
                <w:color w:val="000000"/>
                <w:sz w:val="20"/>
                <w:szCs w:val="20"/>
              </w:rPr>
            </w:pPr>
            <w:r w:rsidRPr="00B27293">
              <w:rPr>
                <w:rFonts w:cs="Calibri"/>
                <w:color w:val="000000"/>
                <w:sz w:val="20"/>
                <w:szCs w:val="20"/>
              </w:rPr>
              <w:t>MAY</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5234B1FE" w14:textId="77777777" w:rsidR="0035448F" w:rsidRPr="005F0F09" w:rsidRDefault="0035448F" w:rsidP="00E02FA3">
            <w:pPr>
              <w:autoSpaceDE w:val="0"/>
              <w:autoSpaceDN w:val="0"/>
              <w:adjustRightInd w:val="0"/>
              <w:jc w:val="both"/>
              <w:rPr>
                <w:rFonts w:cs="Calibri"/>
                <w:color w:val="000000"/>
                <w:sz w:val="20"/>
                <w:szCs w:val="20"/>
              </w:rPr>
            </w:pPr>
            <w:r w:rsidRPr="00607D44">
              <w:rPr>
                <w:rFonts w:cs="Calibri"/>
                <w:color w:val="000000"/>
                <w:sz w:val="20"/>
                <w:szCs w:val="20"/>
              </w:rPr>
              <w:t>Indicates an optional requirement and is used where a provision is completely discretionary.</w:t>
            </w:r>
          </w:p>
        </w:tc>
      </w:tr>
      <w:bookmarkEnd w:id="8"/>
    </w:tbl>
    <w:p w14:paraId="76C5FAD9" w14:textId="26947A7E" w:rsidR="0035448F" w:rsidRDefault="0035448F"/>
    <w:p w14:paraId="292BEF31" w14:textId="77777777" w:rsidR="0035448F" w:rsidRDefault="0035448F"/>
    <w:tbl>
      <w:tblPr>
        <w:tblStyle w:val="TableGrid16"/>
        <w:tblW w:w="9361"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596"/>
        <w:gridCol w:w="1578"/>
        <w:gridCol w:w="1733"/>
        <w:gridCol w:w="1727"/>
        <w:gridCol w:w="1727"/>
      </w:tblGrid>
      <w:tr w:rsidR="006A6004" w:rsidRPr="006A6004" w14:paraId="44D560AF" w14:textId="77777777" w:rsidTr="005B5578">
        <w:trPr>
          <w:trHeight w:val="411"/>
          <w:tblHeader/>
        </w:trPr>
        <w:tc>
          <w:tcPr>
            <w:tcW w:w="9361"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ACDE35" w14:textId="0D22A0EE" w:rsidR="006A6004" w:rsidRPr="006A6004" w:rsidRDefault="006A6004" w:rsidP="00EA5283">
            <w:pPr>
              <w:pStyle w:val="Heading1"/>
              <w:rPr>
                <w:b w:val="0"/>
                <w:bCs w:val="0"/>
              </w:rPr>
            </w:pPr>
            <w:r w:rsidRPr="006A6004">
              <w:lastRenderedPageBreak/>
              <w:br w:type="page"/>
            </w:r>
            <w:bookmarkStart w:id="12" w:name="_Toc77657876"/>
            <w:r w:rsidRPr="006A6004">
              <w:t xml:space="preserve">Project </w:t>
            </w:r>
            <w:r w:rsidR="005B5578">
              <w:t>Overview</w:t>
            </w:r>
            <w:bookmarkEnd w:id="12"/>
          </w:p>
        </w:tc>
      </w:tr>
      <w:tr w:rsidR="006A6004" w:rsidRPr="006A6004" w14:paraId="41FA0BA3" w14:textId="77777777" w:rsidTr="005B5578">
        <w:trPr>
          <w:trHeight w:val="411"/>
          <w:tblHead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58F7B99"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Address</w:t>
            </w:r>
          </w:p>
        </w:tc>
        <w:tc>
          <w:tcPr>
            <w:tcW w:w="6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408CA" w14:textId="3F9E796A" w:rsidR="00710B9E" w:rsidRDefault="00710B9E" w:rsidP="005B5578">
            <w:pPr>
              <w:spacing w:line="259" w:lineRule="auto"/>
              <w:rPr>
                <w:rFonts w:eastAsiaTheme="minorHAnsi" w:cstheme="minorHAnsi"/>
                <w:sz w:val="20"/>
                <w:szCs w:val="20"/>
                <w:lang w:val="en-GB"/>
              </w:rPr>
            </w:pPr>
            <w:r>
              <w:rPr>
                <w:rFonts w:eastAsiaTheme="minorHAnsi" w:cstheme="minorHAnsi"/>
                <w:sz w:val="20"/>
                <w:szCs w:val="20"/>
                <w:lang w:val="en-GB"/>
              </w:rPr>
              <w:t xml:space="preserve">Full Address </w:t>
            </w:r>
            <w:r w:rsidR="00C55CF3">
              <w:rPr>
                <w:rFonts w:eastAsiaTheme="minorHAnsi" w:cstheme="minorHAnsi"/>
                <w:sz w:val="20"/>
                <w:szCs w:val="20"/>
                <w:lang w:val="en-GB"/>
              </w:rPr>
              <w:t>–</w:t>
            </w:r>
            <w:r>
              <w:rPr>
                <w:rFonts w:eastAsiaTheme="minorHAnsi" w:cstheme="minorHAnsi"/>
                <w:sz w:val="20"/>
                <w:szCs w:val="20"/>
                <w:lang w:val="en-GB"/>
              </w:rPr>
              <w:t xml:space="preserve"> </w:t>
            </w:r>
          </w:p>
          <w:p w14:paraId="5A4B1276" w14:textId="77777777" w:rsidR="00C55CF3" w:rsidRDefault="00C55CF3" w:rsidP="005B5578">
            <w:pPr>
              <w:spacing w:line="259" w:lineRule="auto"/>
              <w:rPr>
                <w:rFonts w:eastAsiaTheme="minorHAnsi" w:cstheme="minorHAnsi"/>
                <w:sz w:val="20"/>
                <w:szCs w:val="20"/>
                <w:lang w:val="en-GB"/>
              </w:rPr>
            </w:pPr>
          </w:p>
          <w:p w14:paraId="70B06676" w14:textId="500EEF1D" w:rsidR="006A6004" w:rsidRDefault="006A6004" w:rsidP="005B5578">
            <w:pPr>
              <w:spacing w:line="259" w:lineRule="auto"/>
              <w:rPr>
                <w:rFonts w:eastAsiaTheme="minorHAnsi" w:cstheme="minorHAnsi"/>
                <w:sz w:val="20"/>
                <w:szCs w:val="20"/>
                <w:lang w:val="en-GB"/>
              </w:rPr>
            </w:pPr>
            <w:r w:rsidRPr="006A6004">
              <w:rPr>
                <w:rFonts w:eastAsiaTheme="minorHAnsi" w:cstheme="minorHAnsi"/>
                <w:sz w:val="20"/>
                <w:szCs w:val="20"/>
                <w:lang w:val="en-GB"/>
              </w:rPr>
              <w:t xml:space="preserve">Grid Reference </w:t>
            </w:r>
            <w:r w:rsidR="00C55CF3">
              <w:rPr>
                <w:rFonts w:eastAsiaTheme="minorHAnsi" w:cstheme="minorHAnsi"/>
                <w:sz w:val="20"/>
                <w:szCs w:val="20"/>
                <w:lang w:val="en-GB"/>
              </w:rPr>
              <w:t>–</w:t>
            </w:r>
            <w:r w:rsidRPr="006A6004">
              <w:rPr>
                <w:rFonts w:eastAsiaTheme="minorHAnsi" w:cstheme="minorHAnsi"/>
                <w:sz w:val="20"/>
                <w:szCs w:val="20"/>
                <w:lang w:val="en-GB"/>
              </w:rPr>
              <w:t xml:space="preserve"> </w:t>
            </w:r>
          </w:p>
          <w:p w14:paraId="30D04BD6" w14:textId="20DBD416" w:rsidR="00C55CF3" w:rsidRPr="006A6004" w:rsidRDefault="00C55CF3" w:rsidP="005B5578">
            <w:pPr>
              <w:spacing w:line="259" w:lineRule="auto"/>
              <w:rPr>
                <w:rFonts w:eastAsiaTheme="minorHAnsi" w:cstheme="minorHAnsi"/>
                <w:sz w:val="20"/>
                <w:szCs w:val="20"/>
                <w:lang w:val="en-GB"/>
              </w:rPr>
            </w:pPr>
          </w:p>
        </w:tc>
      </w:tr>
      <w:tr w:rsidR="006A6004" w:rsidRPr="006A6004" w14:paraId="540614C4" w14:textId="77777777" w:rsidTr="005B5578">
        <w:trPr>
          <w:trHeight w:val="411"/>
          <w:tblHead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309D3D37"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Planning Reference (if applicable)</w:t>
            </w:r>
          </w:p>
        </w:tc>
        <w:tc>
          <w:tcPr>
            <w:tcW w:w="6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422805" w14:textId="6B50F0FD" w:rsidR="006A6004" w:rsidRPr="006A6004" w:rsidRDefault="006A6004" w:rsidP="005B5578">
            <w:pPr>
              <w:spacing w:line="259" w:lineRule="auto"/>
              <w:rPr>
                <w:rFonts w:eastAsiaTheme="minorHAnsi" w:cstheme="minorHAnsi"/>
                <w:sz w:val="20"/>
                <w:szCs w:val="20"/>
                <w:highlight w:val="yellow"/>
                <w:lang w:val="en-GB"/>
              </w:rPr>
            </w:pPr>
          </w:p>
        </w:tc>
      </w:tr>
      <w:tr w:rsidR="006A6004" w:rsidRPr="006A6004" w14:paraId="2AC94102" w14:textId="77777777" w:rsidTr="005B5578">
        <w:trPr>
          <w:trHeight w:val="411"/>
          <w:tblHead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085791F3"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Client</w:t>
            </w:r>
          </w:p>
        </w:tc>
        <w:tc>
          <w:tcPr>
            <w:tcW w:w="6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86DC97" w14:textId="1B3A03C9" w:rsidR="006A6004" w:rsidRPr="006A6004" w:rsidRDefault="006A6004" w:rsidP="005B5578">
            <w:pPr>
              <w:spacing w:line="259" w:lineRule="auto"/>
              <w:rPr>
                <w:rFonts w:eastAsiaTheme="minorHAnsi" w:cstheme="minorHAnsi"/>
                <w:sz w:val="20"/>
                <w:szCs w:val="20"/>
                <w:lang w:val="en-GB"/>
              </w:rPr>
            </w:pPr>
          </w:p>
        </w:tc>
      </w:tr>
      <w:tr w:rsidR="006A6004" w:rsidRPr="006A6004" w14:paraId="59A32203" w14:textId="77777777" w:rsidTr="005B5578">
        <w:trPr>
          <w:trHeight w:val="411"/>
          <w:tblHead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05CFAD64"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Project Timescale</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0B3B89A2"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Start</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061BB717" w14:textId="1BB002D3" w:rsidR="006A6004" w:rsidRPr="006A6004" w:rsidRDefault="006A6004" w:rsidP="005B5578">
            <w:pPr>
              <w:spacing w:line="276" w:lineRule="auto"/>
              <w:rPr>
                <w:rFonts w:ascii="Calibri" w:eastAsiaTheme="minorEastAsia" w:hAnsi="Calibri" w:cs="Calibri"/>
                <w:sz w:val="20"/>
                <w:lang w:eastAsia="en-GB"/>
              </w:rPr>
            </w:pP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04B9969"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End</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F4949DB" w14:textId="4A691319" w:rsidR="006A6004" w:rsidRPr="006A6004" w:rsidRDefault="006A6004" w:rsidP="005B5578">
            <w:pPr>
              <w:spacing w:line="276" w:lineRule="auto"/>
              <w:rPr>
                <w:rFonts w:ascii="Calibri" w:eastAsiaTheme="minorEastAsia" w:hAnsi="Calibri" w:cs="Calibri"/>
                <w:sz w:val="20"/>
                <w:lang w:eastAsia="en-GB"/>
              </w:rPr>
            </w:pPr>
          </w:p>
        </w:tc>
      </w:tr>
      <w:tr w:rsidR="006A6004" w:rsidRPr="006A6004" w14:paraId="5592C8CE" w14:textId="77777777" w:rsidTr="005B5578">
        <w:trPr>
          <w:trHeight w:val="411"/>
          <w:tblHead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625CA38E" w14:textId="77777777" w:rsidR="006A6004" w:rsidRPr="006A6004" w:rsidRDefault="006A6004" w:rsidP="005B5578">
            <w:pPr>
              <w:spacing w:line="276" w:lineRule="auto"/>
              <w:rPr>
                <w:rFonts w:ascii="Calibri" w:eastAsiaTheme="minorEastAsia" w:hAnsi="Calibri" w:cs="Calibri"/>
                <w:sz w:val="20"/>
                <w:lang w:eastAsia="en-GB"/>
              </w:rPr>
            </w:pPr>
            <w:r w:rsidRPr="006A6004">
              <w:rPr>
                <w:rFonts w:ascii="Calibri" w:eastAsiaTheme="minorEastAsia" w:hAnsi="Calibri" w:cs="Calibri"/>
                <w:sz w:val="20"/>
                <w:lang w:eastAsia="en-GB"/>
              </w:rPr>
              <w:t>Project Description</w:t>
            </w:r>
          </w:p>
        </w:tc>
        <w:tc>
          <w:tcPr>
            <w:tcW w:w="6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2B6A9" w14:textId="5C55F6AF" w:rsidR="006A6004" w:rsidRDefault="006A6004" w:rsidP="005B5578">
            <w:pPr>
              <w:spacing w:line="259" w:lineRule="auto"/>
              <w:rPr>
                <w:rFonts w:eastAsiaTheme="minorHAnsi" w:cs="Times New Roman"/>
                <w:sz w:val="20"/>
                <w:szCs w:val="20"/>
                <w:lang w:val="en-GB"/>
              </w:rPr>
            </w:pPr>
            <w:r w:rsidRPr="006A6004">
              <w:rPr>
                <w:rFonts w:eastAsiaTheme="minorHAnsi" w:cs="Times New Roman"/>
                <w:sz w:val="20"/>
                <w:szCs w:val="20"/>
                <w:lang w:val="en-GB"/>
              </w:rPr>
              <w:t>The scope of this work</w:t>
            </w:r>
            <w:r w:rsidR="00EC0EDD">
              <w:rPr>
                <w:rFonts w:eastAsiaTheme="minorHAnsi" w:cs="Times New Roman"/>
                <w:sz w:val="20"/>
                <w:szCs w:val="20"/>
                <w:lang w:val="en-GB"/>
              </w:rPr>
              <w:t>s</w:t>
            </w:r>
            <w:r w:rsidRPr="006A6004">
              <w:rPr>
                <w:rFonts w:eastAsiaTheme="minorHAnsi" w:cs="Times New Roman"/>
                <w:sz w:val="20"/>
                <w:szCs w:val="20"/>
                <w:lang w:val="en-GB"/>
              </w:rPr>
              <w:t xml:space="preserve"> contract involves </w:t>
            </w:r>
            <w:r w:rsidR="00EC0EDD">
              <w:rPr>
                <w:rFonts w:eastAsiaTheme="minorHAnsi" w:cs="Times New Roman"/>
                <w:sz w:val="20"/>
                <w:szCs w:val="20"/>
                <w:lang w:val="en-GB"/>
              </w:rPr>
              <w:t>…….</w:t>
            </w:r>
          </w:p>
          <w:p w14:paraId="19770694" w14:textId="77777777" w:rsidR="005B5578" w:rsidRPr="006A6004" w:rsidRDefault="005B5578" w:rsidP="005B5578">
            <w:pPr>
              <w:spacing w:line="259" w:lineRule="auto"/>
              <w:rPr>
                <w:rFonts w:eastAsiaTheme="minorHAnsi" w:cs="Times New Roman"/>
                <w:sz w:val="20"/>
                <w:szCs w:val="20"/>
                <w:lang w:val="en-GB"/>
              </w:rPr>
            </w:pPr>
          </w:p>
          <w:p w14:paraId="2F9C7D66" w14:textId="00DA7661" w:rsidR="006A6004" w:rsidRDefault="006A6004" w:rsidP="005B5578">
            <w:pPr>
              <w:spacing w:line="259" w:lineRule="auto"/>
              <w:rPr>
                <w:rFonts w:eastAsiaTheme="minorHAnsi" w:cs="Times New Roman"/>
                <w:sz w:val="20"/>
                <w:szCs w:val="20"/>
                <w:lang w:val="en-GB"/>
              </w:rPr>
            </w:pPr>
            <w:r w:rsidRPr="006A6004">
              <w:rPr>
                <w:rFonts w:eastAsiaTheme="minorHAnsi" w:cs="Times New Roman"/>
                <w:sz w:val="20"/>
                <w:szCs w:val="20"/>
                <w:lang w:val="en-GB"/>
              </w:rPr>
              <w:t xml:space="preserve">The scope of works includes the following: </w:t>
            </w:r>
          </w:p>
          <w:p w14:paraId="57FC28B9" w14:textId="77777777" w:rsidR="005B5578" w:rsidRDefault="005B5578" w:rsidP="005B5578">
            <w:pPr>
              <w:spacing w:line="259" w:lineRule="auto"/>
              <w:rPr>
                <w:rFonts w:eastAsiaTheme="minorHAnsi" w:cs="Times New Roman"/>
                <w:sz w:val="20"/>
                <w:szCs w:val="20"/>
                <w:lang w:val="en-GB"/>
              </w:rPr>
            </w:pPr>
          </w:p>
          <w:p w14:paraId="42E1B2C9" w14:textId="181F1E19" w:rsidR="00EC0EDD" w:rsidRPr="006A6004" w:rsidRDefault="00EC0EDD" w:rsidP="005B5578">
            <w:pPr>
              <w:spacing w:line="259" w:lineRule="auto"/>
              <w:rPr>
                <w:rFonts w:eastAsiaTheme="minorHAnsi" w:cs="Times New Roman"/>
                <w:sz w:val="20"/>
                <w:szCs w:val="20"/>
                <w:lang w:val="en-GB"/>
              </w:rPr>
            </w:pPr>
            <w:r>
              <w:rPr>
                <w:rFonts w:eastAsiaTheme="minorHAnsi" w:cs="Times New Roman"/>
                <w:sz w:val="20"/>
                <w:szCs w:val="20"/>
                <w:lang w:val="en-GB"/>
              </w:rPr>
              <w:t>EXAMPLE TERMS</w:t>
            </w:r>
            <w:r w:rsidR="00015F16">
              <w:rPr>
                <w:rFonts w:eastAsiaTheme="minorHAnsi" w:cs="Times New Roman"/>
                <w:sz w:val="20"/>
                <w:szCs w:val="20"/>
                <w:lang w:val="en-GB"/>
              </w:rPr>
              <w:t xml:space="preserve"> AND DETAIL</w:t>
            </w:r>
          </w:p>
          <w:p w14:paraId="2183848E" w14:textId="399D5EC3" w:rsidR="006A6004" w:rsidRPr="006A6004" w:rsidRDefault="006A6004" w:rsidP="00EC0EDD">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The upgrade of </w:t>
            </w:r>
            <w:r w:rsidR="00015F16">
              <w:rPr>
                <w:rFonts w:cs="Times New Roman"/>
                <w:sz w:val="20"/>
                <w:szCs w:val="20"/>
                <w:lang w:val="en-GB"/>
              </w:rPr>
              <w:t>….</w:t>
            </w:r>
          </w:p>
          <w:p w14:paraId="4D80EE89" w14:textId="688A8C3C"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The construction and servicing of</w:t>
            </w:r>
            <w:r w:rsidR="00015F16">
              <w:rPr>
                <w:rFonts w:cs="Times New Roman"/>
                <w:sz w:val="20"/>
                <w:szCs w:val="20"/>
                <w:lang w:val="en-GB"/>
              </w:rPr>
              <w:t>…..</w:t>
            </w:r>
          </w:p>
          <w:p w14:paraId="664BEB63" w14:textId="4D75087E"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The installation of</w:t>
            </w:r>
            <w:r w:rsidR="00015F16">
              <w:rPr>
                <w:rFonts w:cs="Times New Roman"/>
                <w:sz w:val="20"/>
                <w:szCs w:val="20"/>
                <w:lang w:val="en-GB"/>
              </w:rPr>
              <w:t xml:space="preserve"> …….</w:t>
            </w:r>
          </w:p>
          <w:p w14:paraId="09922B35" w14:textId="77777777"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Construction of a temporary holding/ turning area for vehicles importing and removing materials from site. </w:t>
            </w:r>
          </w:p>
          <w:p w14:paraId="4790357E" w14:textId="77777777"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Site clearance. </w:t>
            </w:r>
          </w:p>
          <w:p w14:paraId="0261072E" w14:textId="7BBC8128"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Removal, </w:t>
            </w:r>
            <w:r w:rsidR="002623EB" w:rsidRPr="006A6004">
              <w:rPr>
                <w:rFonts w:cs="Times New Roman"/>
                <w:sz w:val="20"/>
                <w:szCs w:val="20"/>
                <w:lang w:val="en-GB"/>
              </w:rPr>
              <w:t>relocation,</w:t>
            </w:r>
            <w:r w:rsidRPr="006A6004">
              <w:rPr>
                <w:rFonts w:cs="Times New Roman"/>
                <w:sz w:val="20"/>
                <w:szCs w:val="20"/>
                <w:lang w:val="en-GB"/>
              </w:rPr>
              <w:t xml:space="preserve"> or protection of public and private service infrastructure as required</w:t>
            </w:r>
            <w:r w:rsidR="003D0F78">
              <w:rPr>
                <w:rFonts w:cs="Times New Roman"/>
                <w:sz w:val="20"/>
                <w:szCs w:val="20"/>
                <w:lang w:val="en-GB"/>
              </w:rPr>
              <w:t>.</w:t>
            </w:r>
          </w:p>
          <w:p w14:paraId="5F5D3278" w14:textId="48A89390" w:rsidR="006A6004" w:rsidRPr="006A6004" w:rsidRDefault="006A6004" w:rsidP="00EC0EDD">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The staged installation of </w:t>
            </w:r>
          </w:p>
          <w:p w14:paraId="15661FBB" w14:textId="77777777"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Alterations to the existing security fencing</w:t>
            </w:r>
          </w:p>
          <w:p w14:paraId="09DC1643" w14:textId="77777777"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Construction of a new permanent entrance and service road</w:t>
            </w:r>
          </w:p>
          <w:p w14:paraId="5B4ECD33" w14:textId="77777777"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Deviation of an existing watercourse, the installation of a new surface water drainage system and modifications to the existing site drainage including diversion of existing foul drain from adjacent properties. </w:t>
            </w:r>
          </w:p>
          <w:p w14:paraId="7922F497" w14:textId="77777777" w:rsidR="006A6004" w:rsidRPr="006A6004" w:rsidRDefault="006A6004" w:rsidP="005B5578">
            <w:pPr>
              <w:numPr>
                <w:ilvl w:val="0"/>
                <w:numId w:val="3"/>
              </w:numPr>
              <w:spacing w:line="259" w:lineRule="auto"/>
              <w:contextualSpacing/>
              <w:rPr>
                <w:rFonts w:cs="Times New Roman"/>
                <w:sz w:val="20"/>
                <w:szCs w:val="20"/>
                <w:lang w:val="en-GB"/>
              </w:rPr>
            </w:pPr>
            <w:r w:rsidRPr="006A6004">
              <w:rPr>
                <w:rFonts w:cs="Times New Roman"/>
                <w:sz w:val="20"/>
                <w:szCs w:val="20"/>
                <w:lang w:val="en-GB"/>
              </w:rPr>
              <w:t xml:space="preserve">All bulk earthworks required for the construction of the new extensions to the substation and the removal of all surplus material. </w:t>
            </w:r>
          </w:p>
          <w:p w14:paraId="4D0E479B" w14:textId="09B3C4F6" w:rsidR="006A6004" w:rsidRPr="006A6004" w:rsidRDefault="006A6004" w:rsidP="005B5578">
            <w:pPr>
              <w:numPr>
                <w:ilvl w:val="0"/>
                <w:numId w:val="3"/>
              </w:numPr>
              <w:spacing w:line="259" w:lineRule="auto"/>
              <w:contextualSpacing/>
              <w:rPr>
                <w:rFonts w:eastAsia="Times New Roman" w:cs="Times New Roman"/>
                <w:sz w:val="20"/>
                <w:szCs w:val="20"/>
                <w:lang w:val="en-GB"/>
              </w:rPr>
            </w:pPr>
            <w:r w:rsidRPr="006A6004">
              <w:rPr>
                <w:rFonts w:cs="Times New Roman"/>
                <w:sz w:val="20"/>
                <w:szCs w:val="20"/>
                <w:lang w:val="en-GB"/>
              </w:rPr>
              <w:t>Construction of an extension to the existing control building including design and installation of new containment and connection</w:t>
            </w:r>
            <w:r w:rsidR="003D0F78">
              <w:rPr>
                <w:rFonts w:cs="Times New Roman"/>
                <w:sz w:val="20"/>
                <w:szCs w:val="20"/>
                <w:lang w:val="en-GB"/>
              </w:rPr>
              <w:t>.</w:t>
            </w:r>
            <w:r w:rsidRPr="006A6004">
              <w:rPr>
                <w:rFonts w:cs="Times New Roman"/>
                <w:sz w:val="20"/>
                <w:szCs w:val="20"/>
                <w:lang w:val="en-GB"/>
              </w:rPr>
              <w:t xml:space="preserve"> </w:t>
            </w:r>
          </w:p>
          <w:p w14:paraId="37DDDDCD" w14:textId="77777777" w:rsidR="006A6004" w:rsidRPr="006A6004" w:rsidRDefault="006A6004" w:rsidP="005B5578">
            <w:pPr>
              <w:spacing w:line="259" w:lineRule="auto"/>
              <w:rPr>
                <w:rFonts w:eastAsiaTheme="minorHAnsi"/>
                <w:sz w:val="20"/>
                <w:szCs w:val="20"/>
                <w:lang w:val="en-GB"/>
              </w:rPr>
            </w:pPr>
          </w:p>
        </w:tc>
      </w:tr>
    </w:tbl>
    <w:p w14:paraId="270F431D" w14:textId="77777777" w:rsidR="006A6004" w:rsidRDefault="006A6004"/>
    <w:p w14:paraId="53E93756" w14:textId="79FE0F5A" w:rsidR="00C45832" w:rsidRDefault="00C45832" w:rsidP="00DA3A76"/>
    <w:tbl>
      <w:tblPr>
        <w:tblStyle w:val="TableGrid14"/>
        <w:tblW w:w="9214"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273"/>
        <w:gridCol w:w="2240"/>
        <w:gridCol w:w="3519"/>
        <w:gridCol w:w="1182"/>
      </w:tblGrid>
      <w:tr w:rsidR="00D74E53" w:rsidRPr="00EE5F9F" w14:paraId="26A1EA04" w14:textId="77777777" w:rsidTr="00F812CC">
        <w:trPr>
          <w:trHeight w:val="411"/>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F5BEB5" w14:textId="5B68755C" w:rsidR="00D74E53" w:rsidRPr="00EE5F9F" w:rsidRDefault="00D74E53" w:rsidP="00F812CC">
            <w:pPr>
              <w:pStyle w:val="Heading1"/>
            </w:pPr>
            <w:r w:rsidRPr="00EE5F9F">
              <w:lastRenderedPageBreak/>
              <w:tab/>
            </w:r>
            <w:bookmarkStart w:id="13" w:name="_Toc77657877"/>
            <w:r w:rsidR="00080F46">
              <w:t>Project Requirements</w:t>
            </w:r>
            <w:bookmarkEnd w:id="13"/>
          </w:p>
        </w:tc>
      </w:tr>
      <w:tr w:rsidR="00D74E53" w:rsidRPr="00EE5F9F" w14:paraId="774DEFAA" w14:textId="77777777" w:rsidTr="00F812CC">
        <w:trPr>
          <w:trHeight w:val="411"/>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50113" w14:textId="77777777" w:rsidR="008402B8" w:rsidRDefault="008402B8" w:rsidP="00F812CC">
            <w:pPr>
              <w:autoSpaceDE w:val="0"/>
              <w:autoSpaceDN w:val="0"/>
              <w:adjustRightInd w:val="0"/>
              <w:jc w:val="both"/>
              <w:rPr>
                <w:rFonts w:cs="Calibri"/>
                <w:color w:val="000000"/>
                <w:sz w:val="20"/>
                <w:szCs w:val="20"/>
              </w:rPr>
            </w:pPr>
          </w:p>
          <w:p w14:paraId="2C9B6123" w14:textId="4CF15635" w:rsidR="00D74E53" w:rsidRDefault="00D74E53" w:rsidP="00F812CC">
            <w:pPr>
              <w:autoSpaceDE w:val="0"/>
              <w:autoSpaceDN w:val="0"/>
              <w:adjustRightInd w:val="0"/>
              <w:jc w:val="both"/>
              <w:rPr>
                <w:rFonts w:cs="Calibri"/>
                <w:color w:val="000000"/>
                <w:sz w:val="20"/>
                <w:szCs w:val="20"/>
              </w:rPr>
            </w:pPr>
            <w:r>
              <w:rPr>
                <w:rFonts w:cs="Calibri"/>
                <w:color w:val="000000"/>
                <w:sz w:val="20"/>
                <w:szCs w:val="20"/>
              </w:rPr>
              <w:t xml:space="preserve">The following sections define the particular contract requirements in place at execution. </w:t>
            </w:r>
            <w:r w:rsidR="000F0367">
              <w:rPr>
                <w:rFonts w:cs="Calibri"/>
                <w:color w:val="000000"/>
                <w:sz w:val="20"/>
                <w:szCs w:val="20"/>
              </w:rPr>
              <w:t xml:space="preserve">Changes to the </w:t>
            </w:r>
            <w:r w:rsidR="00FE565C">
              <w:rPr>
                <w:rFonts w:cs="Calibri"/>
                <w:color w:val="000000"/>
                <w:sz w:val="20"/>
                <w:szCs w:val="20"/>
              </w:rPr>
              <w:t>Works Information will be controlled via Compensation Event</w:t>
            </w:r>
            <w:r w:rsidR="00AF1053">
              <w:rPr>
                <w:rFonts w:cs="Calibri"/>
                <w:color w:val="000000"/>
                <w:sz w:val="20"/>
                <w:szCs w:val="20"/>
              </w:rPr>
              <w:t>/Change Order</w:t>
            </w:r>
          </w:p>
          <w:p w14:paraId="6279D785" w14:textId="5C4CB0F2" w:rsidR="00D74E53" w:rsidRPr="00EE5F9F" w:rsidRDefault="00D74E53" w:rsidP="00F812CC">
            <w:pPr>
              <w:autoSpaceDE w:val="0"/>
              <w:autoSpaceDN w:val="0"/>
              <w:adjustRightInd w:val="0"/>
              <w:jc w:val="both"/>
              <w:rPr>
                <w:rFonts w:cs="Calibri"/>
                <w:color w:val="000000"/>
                <w:sz w:val="20"/>
                <w:szCs w:val="20"/>
              </w:rPr>
            </w:pPr>
          </w:p>
        </w:tc>
      </w:tr>
      <w:tr w:rsidR="00067738" w:rsidRPr="00EE5F9F" w14:paraId="6E0C5450" w14:textId="77777777" w:rsidTr="00E02FA3">
        <w:trPr>
          <w:trHeight w:val="411"/>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312B87FA" w14:textId="4F4B49CF" w:rsidR="00067738" w:rsidRPr="00EE5F9F" w:rsidRDefault="00067738" w:rsidP="00E02FA3">
            <w:pPr>
              <w:pStyle w:val="Heading2"/>
              <w:rPr>
                <w:rFonts w:cs="Calibri"/>
                <w:color w:val="000000"/>
                <w:sz w:val="20"/>
                <w:szCs w:val="20"/>
              </w:rPr>
            </w:pPr>
            <w:bookmarkStart w:id="14" w:name="_Toc77657878"/>
            <w:r w:rsidRPr="00810EA8">
              <w:t>Co</w:t>
            </w:r>
            <w:r>
              <w:t>ntract</w:t>
            </w:r>
            <w:bookmarkEnd w:id="14"/>
          </w:p>
        </w:tc>
      </w:tr>
      <w:tr w:rsidR="00067738" w:rsidRPr="00EE5F9F" w14:paraId="5656C047" w14:textId="77777777" w:rsidTr="00E02FA3">
        <w:trPr>
          <w:trHeight w:val="411"/>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14:paraId="6A0B80BD" w14:textId="3467245A" w:rsidR="00067738" w:rsidRPr="00EE5F9F" w:rsidRDefault="00015F16" w:rsidP="00E02FA3">
            <w:pPr>
              <w:jc w:val="both"/>
              <w:rPr>
                <w:b/>
                <w:color w:val="FFFFFF" w:themeColor="background1"/>
                <w:sz w:val="20"/>
                <w:szCs w:val="20"/>
              </w:rPr>
            </w:pPr>
            <w:r>
              <w:rPr>
                <w:sz w:val="20"/>
                <w:szCs w:val="20"/>
              </w:rPr>
              <w:t>Description of the Form of Contract being used</w:t>
            </w:r>
          </w:p>
        </w:tc>
      </w:tr>
      <w:tr w:rsidR="00D74E53" w:rsidRPr="00EE5F9F" w14:paraId="35778319" w14:textId="77777777" w:rsidTr="002B2B29">
        <w:trPr>
          <w:trHeight w:val="411"/>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03F0519C" w14:textId="15394172" w:rsidR="00D74E53" w:rsidRPr="00EE5F9F" w:rsidRDefault="00940417" w:rsidP="00F812CC">
            <w:pPr>
              <w:pStyle w:val="Heading2"/>
              <w:rPr>
                <w:rFonts w:cs="Calibri"/>
                <w:color w:val="000000"/>
                <w:sz w:val="20"/>
                <w:szCs w:val="20"/>
              </w:rPr>
            </w:pPr>
            <w:bookmarkStart w:id="15" w:name="_Toc77657879"/>
            <w:r>
              <w:t>Works Information</w:t>
            </w:r>
            <w:bookmarkEnd w:id="15"/>
          </w:p>
        </w:tc>
      </w:tr>
      <w:tr w:rsidR="003511FD" w:rsidRPr="00EE5F9F" w14:paraId="4579E00B" w14:textId="77777777" w:rsidTr="002B2B29">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0ED6F3" w14:textId="0C7E75FE" w:rsidR="003511FD" w:rsidRPr="00124FDC" w:rsidRDefault="003511FD" w:rsidP="00F812CC">
            <w:pPr>
              <w:rPr>
                <w:b/>
                <w:color w:val="FFFFFF" w:themeColor="background1"/>
                <w:sz w:val="20"/>
                <w:szCs w:val="20"/>
              </w:rPr>
            </w:pPr>
            <w:r>
              <w:rPr>
                <w:b/>
                <w:color w:val="FFFFFF" w:themeColor="background1"/>
                <w:sz w:val="20"/>
                <w:szCs w:val="20"/>
              </w:rPr>
              <w:t>Specifications</w:t>
            </w:r>
          </w:p>
        </w:tc>
        <w:tc>
          <w:tcPr>
            <w:tcW w:w="35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58F35A" w14:textId="77777777" w:rsidR="003511FD" w:rsidRPr="00124FDC" w:rsidRDefault="003511FD" w:rsidP="00F812CC">
            <w:pPr>
              <w:rPr>
                <w:b/>
                <w:color w:val="FFFFFF" w:themeColor="background1"/>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87CC40C" w14:textId="77777777" w:rsidR="003511FD" w:rsidRPr="00124FDC" w:rsidRDefault="003511FD" w:rsidP="00F812CC">
            <w:pPr>
              <w:rPr>
                <w:b/>
                <w:color w:val="FFFFFF" w:themeColor="background1"/>
                <w:sz w:val="20"/>
                <w:szCs w:val="20"/>
              </w:rPr>
            </w:pPr>
          </w:p>
        </w:tc>
      </w:tr>
      <w:tr w:rsidR="00D74E53" w:rsidRPr="00EE5F9F" w14:paraId="4FF0E851" w14:textId="77777777" w:rsidTr="002B2B29">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ED1D1D" w14:textId="77777777" w:rsidR="00D74E53" w:rsidRPr="00EE5F9F" w:rsidRDefault="00D74E53" w:rsidP="00F812CC">
            <w:pPr>
              <w:rPr>
                <w:b/>
                <w:color w:val="FFFFFF" w:themeColor="background1"/>
                <w:sz w:val="20"/>
                <w:szCs w:val="20"/>
              </w:rPr>
            </w:pPr>
            <w:r w:rsidRPr="00124FDC">
              <w:rPr>
                <w:b/>
                <w:color w:val="FFFFFF" w:themeColor="background1"/>
                <w:sz w:val="20"/>
                <w:szCs w:val="20"/>
              </w:rPr>
              <w:t xml:space="preserve">Description of Document </w:t>
            </w:r>
          </w:p>
        </w:tc>
        <w:tc>
          <w:tcPr>
            <w:tcW w:w="35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82C2DE" w14:textId="77777777" w:rsidR="00D74E53" w:rsidRPr="00EE5F9F" w:rsidRDefault="00D74E53" w:rsidP="00F812CC">
            <w:pPr>
              <w:rPr>
                <w:b/>
                <w:color w:val="FFFFFF" w:themeColor="background1"/>
                <w:sz w:val="20"/>
                <w:szCs w:val="20"/>
              </w:rPr>
            </w:pPr>
            <w:r w:rsidRPr="00124FDC">
              <w:rPr>
                <w:b/>
                <w:color w:val="FFFFFF" w:themeColor="background1"/>
                <w:sz w:val="20"/>
                <w:szCs w:val="20"/>
              </w:rPr>
              <w:t xml:space="preserve">Revision Number </w:t>
            </w:r>
          </w:p>
        </w:tc>
        <w:tc>
          <w:tcPr>
            <w:tcW w:w="11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E7A969D" w14:textId="77777777" w:rsidR="00D74E53" w:rsidRPr="00EE5F9F" w:rsidRDefault="00D74E53" w:rsidP="00F812CC">
            <w:pPr>
              <w:rPr>
                <w:b/>
                <w:color w:val="FFFFFF" w:themeColor="background1"/>
                <w:sz w:val="20"/>
                <w:szCs w:val="20"/>
              </w:rPr>
            </w:pPr>
            <w:r w:rsidRPr="00124FDC">
              <w:rPr>
                <w:b/>
                <w:color w:val="FFFFFF" w:themeColor="background1"/>
                <w:sz w:val="20"/>
                <w:szCs w:val="20"/>
              </w:rPr>
              <w:t>Date</w:t>
            </w:r>
          </w:p>
        </w:tc>
      </w:tr>
      <w:tr w:rsidR="00D74E53" w:rsidRPr="00EE5F9F" w14:paraId="5CD06411" w14:textId="77777777" w:rsidTr="002B2B29">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D38C0" w14:textId="275C690A"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Work</w:t>
            </w:r>
            <w:r w:rsidR="00015F16">
              <w:rPr>
                <w:rFonts w:cs="Calibri"/>
                <w:color w:val="000000"/>
                <w:sz w:val="20"/>
                <w:szCs w:val="20"/>
              </w:rPr>
              <w:t>s</w:t>
            </w:r>
            <w:r w:rsidRPr="006A6F3E">
              <w:rPr>
                <w:rFonts w:cs="Calibri"/>
                <w:color w:val="000000"/>
                <w:sz w:val="20"/>
                <w:szCs w:val="20"/>
              </w:rPr>
              <w:t xml:space="preserve"> - Scope and Description Rev 0.pdf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5E4708F9" w14:textId="0493E831"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6300F86" w14:textId="1F366380"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0A2D09D4"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BB897" w14:textId="09B1958E"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Traffic Management Plan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E055F96" w14:textId="4B7672F8"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F30B217" w14:textId="393F463D"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390A5D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EA26" w14:textId="63468CEC"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Environmental Technical Specification -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1DC9E81" w14:textId="49E4B804"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7B98783" w14:textId="0A967A76"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0407304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66597" w14:textId="3E942366" w:rsidR="00D74E53" w:rsidRPr="006A6F3E" w:rsidRDefault="00015F16" w:rsidP="00F812CC">
            <w:pPr>
              <w:autoSpaceDE w:val="0"/>
              <w:autoSpaceDN w:val="0"/>
              <w:adjustRightInd w:val="0"/>
              <w:jc w:val="both"/>
              <w:rPr>
                <w:rFonts w:cs="Calibri"/>
                <w:color w:val="000000"/>
                <w:sz w:val="20"/>
                <w:szCs w:val="20"/>
              </w:rPr>
            </w:pPr>
            <w:r>
              <w:rPr>
                <w:rFonts w:cs="Calibri"/>
                <w:color w:val="000000"/>
                <w:sz w:val="20"/>
                <w:szCs w:val="20"/>
              </w:rPr>
              <w:t>Client</w:t>
            </w:r>
            <w:r w:rsidR="00D74E53" w:rsidRPr="006A6F3E">
              <w:rPr>
                <w:rFonts w:cs="Calibri"/>
                <w:color w:val="000000"/>
                <w:sz w:val="20"/>
                <w:szCs w:val="20"/>
              </w:rPr>
              <w:t xml:space="preserve"> Policy.pdf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64E45F2B" w14:textId="14AD629D"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823E4A4" w14:textId="66743F4D" w:rsidR="00D74E53" w:rsidRPr="006A6F3E" w:rsidRDefault="00D74E53" w:rsidP="00F812CC">
            <w:pPr>
              <w:autoSpaceDE w:val="0"/>
              <w:autoSpaceDN w:val="0"/>
              <w:adjustRightInd w:val="0"/>
              <w:spacing w:line="259" w:lineRule="auto"/>
              <w:jc w:val="both"/>
              <w:rPr>
                <w:rFonts w:eastAsiaTheme="minorHAnsi" w:cs="Calibri"/>
                <w:color w:val="000000"/>
                <w:sz w:val="20"/>
                <w:szCs w:val="20"/>
                <w:lang w:val="en-GB"/>
              </w:rPr>
            </w:pPr>
          </w:p>
        </w:tc>
      </w:tr>
      <w:tr w:rsidR="00D74E53" w:rsidRPr="00EE5F9F" w14:paraId="7DE6A10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E3F7D"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Tree Root Protection Toolbox talk.pdf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CB67854" w14:textId="1660EC69"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F32E0CB" w14:textId="01EA58E5"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1DF3F08B"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E50E"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Environmental Toolbox Talks.pdf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2A4F1265" w14:textId="636A82DD"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6816B08" w14:textId="1F5A39DC"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1FE77640"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FC7C8"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Ecological Constraints Report.pdf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F8021D8" w14:textId="7E25D0A9"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19F1B50" w14:textId="082B3F3E"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0FBA29B"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032D8" w14:textId="7C53620A"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Survey Report</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B9B47C9" w14:textId="4FB909B5"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F1DB027" w14:textId="0BC2EADE"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12391B49"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9F75E" w14:textId="25E526BA"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Appendix B - Works - Technical Specification.pdf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7DB38991" w14:textId="55D09941"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BB17742" w14:textId="08B6546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73E2D644"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8802F" w14:textId="08C4398D"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Major Projects Technical Requirements Part </w:t>
            </w:r>
            <w:r w:rsidR="00A5529B">
              <w:rPr>
                <w:rFonts w:cs="Calibri"/>
                <w:color w:val="000000"/>
                <w:sz w:val="20"/>
                <w:szCs w:val="20"/>
              </w:rPr>
              <w:t>X</w:t>
            </w:r>
            <w:r w:rsidRPr="006A6F3E">
              <w:rPr>
                <w:rFonts w:cs="Calibri"/>
                <w:color w:val="000000"/>
                <w:sz w:val="20"/>
                <w:szCs w:val="20"/>
              </w:rPr>
              <w:t>.pdf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3BA5B8D"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F56E6D8" w14:textId="3E94486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5BB99D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DAD3" w14:textId="0ACA820F"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Specification for the Ducting of Cables.pdf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7FD1AEAF"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A276E34" w14:textId="59AA5F93"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7714C5EF"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94B28" w14:textId="1F3400E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Approved Equipment -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4952204"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84696D1" w14:textId="7821612B"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3BCCCA1C"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A653F" w14:textId="38C2DBEC"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Technical Spec for </w:t>
            </w:r>
            <w:r w:rsidR="00921710">
              <w:rPr>
                <w:rFonts w:cs="Calibri"/>
                <w:color w:val="000000"/>
                <w:sz w:val="20"/>
                <w:szCs w:val="20"/>
              </w:rPr>
              <w:t>XXX</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B0B12CF"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2DD387C" w14:textId="33999580"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5326BD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0E246" w14:textId="78C8EB48"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General Spec for buildings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548583ED"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122F58A" w14:textId="5285D94B"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66CCD1AA"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5F4EC" w14:textId="213B8083"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Generic Spec for Works - Introduction -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BE1BC7B"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E087DBF" w14:textId="088FA4CA"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09D52B4"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EC0E9" w14:textId="62850410"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Generic Spec Works - Concrete and Formwork -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CDB64A4"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7B0B1AF" w14:textId="1E041093"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623CEF44"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DEEE9" w14:textId="23F9CC4E"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Generic Spec for Works - Building Works -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61A340A0"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EF32E1D" w14:textId="1CFC92E6"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735A0B0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3F0A6" w14:textId="41BCD34E"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Generic Spec for Works - Testing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5023EE30"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D759822" w14:textId="209C3D93"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1B951FC"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5A145" w14:textId="6DE2629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Generic Spec for Works - Roadworks </w:t>
            </w:r>
            <w:r w:rsidR="00921710">
              <w:rPr>
                <w:rFonts w:cs="Calibri"/>
                <w:color w:val="000000"/>
                <w:sz w:val="20"/>
                <w:szCs w:val="20"/>
              </w:rPr>
              <w:t>and carparks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5E8C7FB"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E4CC1F3" w14:textId="24F2F6D6"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0695B9A8"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AE7B1" w14:textId="4A41A932"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Generic Spec for Works - Structural Steelwork -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4E76584"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C2E483B" w14:textId="17F43FB2"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FEA4CF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AC29A" w14:textId="42D195FB" w:rsidR="00D74E53" w:rsidRPr="008823B2" w:rsidRDefault="00D74E53" w:rsidP="00F812CC">
            <w:pPr>
              <w:autoSpaceDE w:val="0"/>
              <w:autoSpaceDN w:val="0"/>
              <w:adjustRightInd w:val="0"/>
              <w:jc w:val="both"/>
              <w:rPr>
                <w:rFonts w:cs="Calibri"/>
                <w:color w:val="000000"/>
                <w:sz w:val="20"/>
                <w:szCs w:val="20"/>
                <w:lang w:val="fr-FR"/>
              </w:rPr>
            </w:pPr>
            <w:r w:rsidRPr="008823B2">
              <w:rPr>
                <w:rFonts w:cs="Calibri"/>
                <w:color w:val="000000"/>
                <w:sz w:val="20"/>
                <w:szCs w:val="20"/>
                <w:lang w:val="fr-FR"/>
              </w:rPr>
              <w:t>Construction Traffic Management Pla</w:t>
            </w:r>
            <w:r w:rsidR="00F43945">
              <w:rPr>
                <w:rFonts w:cs="Calibri"/>
                <w:color w:val="000000"/>
                <w:sz w:val="20"/>
                <w:szCs w:val="20"/>
                <w:lang w:val="fr-FR"/>
              </w:rPr>
              <w:t>n</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2A864DE" w14:textId="77777777" w:rsidR="00D74E53" w:rsidRPr="008823B2" w:rsidRDefault="00D74E53" w:rsidP="00F812CC">
            <w:pPr>
              <w:autoSpaceDE w:val="0"/>
              <w:autoSpaceDN w:val="0"/>
              <w:adjustRightInd w:val="0"/>
              <w:jc w:val="both"/>
              <w:rPr>
                <w:rFonts w:cs="Calibri"/>
                <w:color w:val="000000"/>
                <w:sz w:val="20"/>
                <w:szCs w:val="20"/>
                <w:lang w:val="fr-FR"/>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13240BD" w14:textId="103C3BE0"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0E60631A"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7299E" w14:textId="5C7CBD1F"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Proposed Mitigation and Monitoring Measures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42491B4"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9F6712B" w14:textId="71D1BA4B"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78B776F"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6A62D" w14:textId="703486FE"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lastRenderedPageBreak/>
              <w:t>Appendix C - Works - Testing &amp; Commissioning Pla</w:t>
            </w:r>
            <w:r w:rsidR="00C05BCD">
              <w:rPr>
                <w:rFonts w:cs="Calibri"/>
                <w:color w:val="000000"/>
                <w:sz w:val="20"/>
                <w:szCs w:val="20"/>
              </w:rPr>
              <w:t>n</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9E1DBFF" w14:textId="36C1F81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8C1A2B3" w14:textId="2A4F1413"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1D36DED"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19EF7" w14:textId="71EC86DD"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Appendix C1-</w:t>
            </w:r>
            <w:r w:rsidR="00C05BCD">
              <w:rPr>
                <w:rFonts w:cs="Calibri"/>
                <w:color w:val="000000"/>
                <w:sz w:val="20"/>
                <w:szCs w:val="20"/>
              </w:rPr>
              <w:t xml:space="preserve"> </w:t>
            </w:r>
            <w:r w:rsidRPr="006A6F3E">
              <w:rPr>
                <w:rFonts w:cs="Calibri"/>
                <w:color w:val="000000"/>
                <w:sz w:val="20"/>
                <w:szCs w:val="20"/>
              </w:rPr>
              <w:t>Earthworks Specification</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DEC21B4" w14:textId="15FF001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6D5C42C" w14:textId="4A57665E"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3102FBB1"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01CD" w14:textId="19FEC872"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Construction Phase Plan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54AAF41B" w14:textId="5D045675"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D639975" w14:textId="72B320F5"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CB570F2"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E7523" w14:textId="516919A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Project Team Organogram Template</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060B6A0"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94AFC14"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6C3EA30A"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ABA0C"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APPENDIX 5 - EXTENTS OF CDM AREA.pdf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618038CC"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F0FCD2B"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0E26F69D"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1AE38"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APPENDIX 6 - Underground cables safe digging practices Guidance.pdf</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6D857049" w14:textId="77777777"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3318779"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9C32DD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2F636" w14:textId="3AC9BCE0" w:rsidR="00D74E53" w:rsidRPr="006A6F3E" w:rsidRDefault="00E74E52" w:rsidP="00F812CC">
            <w:pPr>
              <w:autoSpaceDE w:val="0"/>
              <w:autoSpaceDN w:val="0"/>
              <w:adjustRightInd w:val="0"/>
              <w:jc w:val="both"/>
              <w:rPr>
                <w:rFonts w:cs="Calibri"/>
                <w:color w:val="000000"/>
                <w:sz w:val="20"/>
                <w:szCs w:val="20"/>
              </w:rPr>
            </w:pPr>
            <w:r>
              <w:rPr>
                <w:rFonts w:cs="Calibri"/>
                <w:color w:val="000000"/>
                <w:sz w:val="20"/>
                <w:szCs w:val="20"/>
              </w:rPr>
              <w:t xml:space="preserve">Contract Form </w:t>
            </w:r>
            <w:r w:rsidR="00D74E53" w:rsidRPr="006A6F3E">
              <w:rPr>
                <w:rFonts w:cs="Calibri"/>
                <w:color w:val="000000"/>
                <w:sz w:val="20"/>
                <w:szCs w:val="20"/>
              </w:rPr>
              <w:t>Revision</w:t>
            </w:r>
            <w:r>
              <w:rPr>
                <w:rFonts w:cs="Calibri"/>
                <w:color w:val="000000"/>
                <w:sz w:val="20"/>
                <w:szCs w:val="20"/>
              </w:rPr>
              <w:t xml:space="preserve"> No.</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509C4EB5" w14:textId="5D6CE373"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7844E79" w14:textId="0A759F4C"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0D777D6"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30117" w14:textId="55DC7B0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Contractor Safety Performance Requirements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693DAF90" w14:textId="0A19BA7C"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E8509D7" w14:textId="355E9F80"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FCD5B7B"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D3AF5" w14:textId="4D33B6E3"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 xml:space="preserve">Drawing Manual </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7D6BD09F" w14:textId="684822CE"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C2F5B46" w14:textId="58C0674F"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C9D4F62"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74844" w14:textId="6EC223AA" w:rsidR="00D74E53" w:rsidRPr="006A6F3E" w:rsidRDefault="00DA1231" w:rsidP="00F812CC">
            <w:pPr>
              <w:autoSpaceDE w:val="0"/>
              <w:autoSpaceDN w:val="0"/>
              <w:adjustRightInd w:val="0"/>
              <w:jc w:val="both"/>
              <w:rPr>
                <w:rFonts w:cs="Calibri"/>
                <w:color w:val="000000"/>
                <w:sz w:val="20"/>
                <w:szCs w:val="20"/>
              </w:rPr>
            </w:pPr>
            <w:r>
              <w:rPr>
                <w:rFonts w:cs="Calibri"/>
                <w:color w:val="000000"/>
                <w:sz w:val="20"/>
                <w:szCs w:val="20"/>
              </w:rPr>
              <w:t>Client</w:t>
            </w:r>
            <w:r w:rsidR="00D74E53" w:rsidRPr="006A6F3E">
              <w:rPr>
                <w:rFonts w:cs="Calibri"/>
                <w:color w:val="000000"/>
                <w:sz w:val="20"/>
                <w:szCs w:val="20"/>
              </w:rPr>
              <w:t xml:space="preserve"> Quality Requirements for Site Contractors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0BC2F8C" w14:textId="796B2D9E"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E78D558" w14:textId="326C2243"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323DE1A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B4834" w14:textId="182EDC26" w:rsidR="00D74E53" w:rsidRPr="006A6F3E" w:rsidRDefault="00DA1231" w:rsidP="00F812CC">
            <w:pPr>
              <w:autoSpaceDE w:val="0"/>
              <w:autoSpaceDN w:val="0"/>
              <w:adjustRightInd w:val="0"/>
              <w:jc w:val="both"/>
              <w:rPr>
                <w:rFonts w:cs="Calibri"/>
                <w:color w:val="000000"/>
                <w:sz w:val="20"/>
                <w:szCs w:val="20"/>
              </w:rPr>
            </w:pPr>
            <w:r>
              <w:rPr>
                <w:rFonts w:cs="Calibri"/>
                <w:color w:val="000000"/>
                <w:sz w:val="20"/>
                <w:szCs w:val="20"/>
              </w:rPr>
              <w:t>Client</w:t>
            </w:r>
            <w:r w:rsidR="00D74E53" w:rsidRPr="006A6F3E">
              <w:rPr>
                <w:rFonts w:cs="Calibri"/>
                <w:color w:val="000000"/>
                <w:sz w:val="20"/>
                <w:szCs w:val="20"/>
              </w:rPr>
              <w:t xml:space="preserve">  Quality Control for Suppliers and Supplies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80DD86B" w14:textId="6F78EB3A"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6345F6E" w14:textId="1FC1F8F7" w:rsidR="00D74E53" w:rsidRPr="006A6F3E" w:rsidRDefault="00D74E53" w:rsidP="00F812CC">
            <w:pPr>
              <w:autoSpaceDE w:val="0"/>
              <w:autoSpaceDN w:val="0"/>
              <w:adjustRightInd w:val="0"/>
              <w:jc w:val="both"/>
              <w:rPr>
                <w:rFonts w:cs="Calibri"/>
                <w:color w:val="000000"/>
                <w:sz w:val="20"/>
                <w:szCs w:val="20"/>
              </w:rPr>
            </w:pPr>
          </w:p>
        </w:tc>
      </w:tr>
      <w:tr w:rsidR="001E7CE3" w:rsidRPr="00EE5F9F" w14:paraId="00493BF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D5A20" w14:textId="6F96EC79" w:rsidR="001E7CE3" w:rsidRPr="006A6F3E" w:rsidRDefault="00DA1231" w:rsidP="00F812CC">
            <w:pPr>
              <w:autoSpaceDE w:val="0"/>
              <w:autoSpaceDN w:val="0"/>
              <w:adjustRightInd w:val="0"/>
              <w:jc w:val="both"/>
              <w:rPr>
                <w:rFonts w:cs="Calibri"/>
                <w:color w:val="000000"/>
                <w:sz w:val="20"/>
                <w:szCs w:val="20"/>
              </w:rPr>
            </w:pPr>
            <w:r>
              <w:rPr>
                <w:rFonts w:cs="Calibri"/>
                <w:color w:val="000000"/>
                <w:sz w:val="20"/>
                <w:szCs w:val="20"/>
              </w:rPr>
              <w:t>Project</w:t>
            </w:r>
            <w:r w:rsidR="00E02FB3" w:rsidRPr="006A6F3E">
              <w:rPr>
                <w:rFonts w:cs="Calibri"/>
                <w:color w:val="000000"/>
                <w:sz w:val="20"/>
                <w:szCs w:val="20"/>
              </w:rPr>
              <w:t xml:space="preserve"> Proposed CDM Layout Drawings</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2073F0B" w14:textId="49131198" w:rsidR="001E7CE3" w:rsidRPr="006A6F3E" w:rsidRDefault="001E7CE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B0A2C0F" w14:textId="0CE50590" w:rsidR="001E7CE3" w:rsidRPr="006A6F3E" w:rsidRDefault="001E7CE3" w:rsidP="00F812CC">
            <w:pPr>
              <w:autoSpaceDE w:val="0"/>
              <w:autoSpaceDN w:val="0"/>
              <w:adjustRightInd w:val="0"/>
              <w:jc w:val="both"/>
              <w:rPr>
                <w:rFonts w:cs="Calibri"/>
                <w:color w:val="000000"/>
                <w:sz w:val="20"/>
                <w:szCs w:val="20"/>
              </w:rPr>
            </w:pPr>
          </w:p>
        </w:tc>
      </w:tr>
      <w:tr w:rsidR="00D74E53" w:rsidRPr="00EE5F9F" w14:paraId="4D500E9A"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632E3"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Data Schedules.doc</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7DAEDEF" w14:textId="656E6FF8"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4E69787" w14:textId="7B96DB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64051B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D0DD4" w14:textId="77777777" w:rsidR="00D74E53" w:rsidRPr="006A6F3E" w:rsidRDefault="00D74E53" w:rsidP="00F812CC">
            <w:pPr>
              <w:autoSpaceDE w:val="0"/>
              <w:autoSpaceDN w:val="0"/>
              <w:adjustRightInd w:val="0"/>
              <w:jc w:val="both"/>
              <w:rPr>
                <w:rFonts w:cs="Calibri"/>
                <w:color w:val="000000"/>
                <w:sz w:val="20"/>
                <w:szCs w:val="20"/>
              </w:rPr>
            </w:pPr>
            <w:r w:rsidRPr="006A6F3E">
              <w:rPr>
                <w:rFonts w:cs="Calibri"/>
                <w:color w:val="000000"/>
                <w:sz w:val="20"/>
                <w:szCs w:val="20"/>
              </w:rPr>
              <w:t>TQ Registers – Pre &amp; Post Tender</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E18365D" w14:textId="69D6EE0F"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1EA580A" w14:textId="58CA7427" w:rsidR="00D74E53" w:rsidRPr="006A6F3E" w:rsidRDefault="00D74E53" w:rsidP="00F812CC">
            <w:pPr>
              <w:autoSpaceDE w:val="0"/>
              <w:autoSpaceDN w:val="0"/>
              <w:adjustRightInd w:val="0"/>
              <w:jc w:val="both"/>
              <w:rPr>
                <w:rFonts w:cs="Calibri"/>
                <w:color w:val="000000"/>
                <w:sz w:val="20"/>
                <w:szCs w:val="20"/>
              </w:rPr>
            </w:pPr>
          </w:p>
        </w:tc>
      </w:tr>
      <w:tr w:rsidR="00586575" w:rsidRPr="00EE5F9F" w14:paraId="54C1C1EF"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5EE48" w14:textId="1C0804F3" w:rsidR="00586575" w:rsidRPr="006A6F3E" w:rsidRDefault="00351BDE" w:rsidP="00F812CC">
            <w:pPr>
              <w:autoSpaceDE w:val="0"/>
              <w:autoSpaceDN w:val="0"/>
              <w:adjustRightInd w:val="0"/>
              <w:jc w:val="both"/>
              <w:rPr>
                <w:rFonts w:cs="Calibri"/>
                <w:color w:val="000000"/>
                <w:sz w:val="20"/>
                <w:szCs w:val="20"/>
              </w:rPr>
            </w:pPr>
            <w:r w:rsidRPr="006A6F3E">
              <w:rPr>
                <w:rFonts w:cs="Calibri"/>
                <w:color w:val="000000"/>
                <w:sz w:val="20"/>
                <w:szCs w:val="20"/>
              </w:rPr>
              <w:t>Contractor Final File Checklist</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C230175" w14:textId="77777777" w:rsidR="00586575" w:rsidRPr="006A6F3E" w:rsidRDefault="00586575"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5FBB7A9" w14:textId="757792E2" w:rsidR="00586575" w:rsidRPr="006A6F3E" w:rsidRDefault="00586575" w:rsidP="00F812CC">
            <w:pPr>
              <w:autoSpaceDE w:val="0"/>
              <w:autoSpaceDN w:val="0"/>
              <w:adjustRightInd w:val="0"/>
              <w:jc w:val="both"/>
              <w:rPr>
                <w:rFonts w:cs="Calibri"/>
                <w:color w:val="000000"/>
                <w:sz w:val="20"/>
                <w:szCs w:val="20"/>
              </w:rPr>
            </w:pPr>
          </w:p>
        </w:tc>
      </w:tr>
      <w:tr w:rsidR="00940417" w:rsidRPr="00EE5F9F" w14:paraId="37D651C1"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727641" w14:textId="424F61FD" w:rsidR="00940417" w:rsidRPr="00124FDC" w:rsidRDefault="00940417" w:rsidP="00F812CC">
            <w:pPr>
              <w:rPr>
                <w:b/>
                <w:color w:val="FFFFFF" w:themeColor="background1"/>
                <w:sz w:val="20"/>
                <w:szCs w:val="20"/>
              </w:rPr>
            </w:pPr>
            <w:r>
              <w:rPr>
                <w:b/>
                <w:color w:val="FFFFFF" w:themeColor="background1"/>
                <w:sz w:val="20"/>
                <w:szCs w:val="20"/>
              </w:rPr>
              <w:t>Drawings</w:t>
            </w:r>
          </w:p>
        </w:tc>
        <w:tc>
          <w:tcPr>
            <w:tcW w:w="35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82F5EF9" w14:textId="77777777" w:rsidR="00940417" w:rsidRPr="00124FDC" w:rsidRDefault="00940417" w:rsidP="00F812CC">
            <w:pPr>
              <w:rPr>
                <w:b/>
                <w:color w:val="FFFFFF" w:themeColor="background1"/>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5B5B9C" w14:textId="77777777" w:rsidR="00940417" w:rsidRPr="00124FDC" w:rsidRDefault="00940417" w:rsidP="00F812CC">
            <w:pPr>
              <w:rPr>
                <w:b/>
                <w:color w:val="FFFFFF" w:themeColor="background1"/>
                <w:sz w:val="20"/>
                <w:szCs w:val="20"/>
              </w:rPr>
            </w:pPr>
          </w:p>
        </w:tc>
      </w:tr>
      <w:tr w:rsidR="00D74E53" w:rsidRPr="00EE5F9F" w14:paraId="5B688D86"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B54B93" w14:textId="77777777" w:rsidR="00D74E53" w:rsidRPr="00EE5F9F" w:rsidRDefault="00D74E53" w:rsidP="00F812CC">
            <w:pPr>
              <w:rPr>
                <w:b/>
                <w:color w:val="FFFFFF" w:themeColor="background1"/>
                <w:sz w:val="20"/>
                <w:szCs w:val="20"/>
              </w:rPr>
            </w:pPr>
            <w:r w:rsidRPr="00124FDC">
              <w:rPr>
                <w:b/>
                <w:color w:val="FFFFFF" w:themeColor="background1"/>
                <w:sz w:val="20"/>
                <w:szCs w:val="20"/>
              </w:rPr>
              <w:t xml:space="preserve">Description of Document </w:t>
            </w:r>
          </w:p>
        </w:tc>
        <w:tc>
          <w:tcPr>
            <w:tcW w:w="35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210798" w14:textId="77777777" w:rsidR="00D74E53" w:rsidRPr="00EE5F9F" w:rsidRDefault="00D74E53" w:rsidP="00F812CC">
            <w:pPr>
              <w:rPr>
                <w:b/>
                <w:color w:val="FFFFFF" w:themeColor="background1"/>
                <w:sz w:val="20"/>
                <w:szCs w:val="20"/>
              </w:rPr>
            </w:pPr>
            <w:r w:rsidRPr="00124FDC">
              <w:rPr>
                <w:b/>
                <w:color w:val="FFFFFF" w:themeColor="background1"/>
                <w:sz w:val="20"/>
                <w:szCs w:val="20"/>
              </w:rPr>
              <w:t xml:space="preserve">Revision Number </w:t>
            </w:r>
          </w:p>
        </w:tc>
        <w:tc>
          <w:tcPr>
            <w:tcW w:w="11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2D06BE" w14:textId="77777777" w:rsidR="00D74E53" w:rsidRPr="00EE5F9F" w:rsidRDefault="00D74E53" w:rsidP="00F812CC">
            <w:pPr>
              <w:rPr>
                <w:b/>
                <w:color w:val="FFFFFF" w:themeColor="background1"/>
                <w:sz w:val="20"/>
                <w:szCs w:val="20"/>
              </w:rPr>
            </w:pPr>
            <w:r w:rsidRPr="00124FDC">
              <w:rPr>
                <w:b/>
                <w:color w:val="FFFFFF" w:themeColor="background1"/>
                <w:sz w:val="20"/>
                <w:szCs w:val="20"/>
              </w:rPr>
              <w:t>Date</w:t>
            </w:r>
          </w:p>
        </w:tc>
      </w:tr>
      <w:tr w:rsidR="00D74E53" w:rsidRPr="00EE5F9F" w14:paraId="6ECC9B7B"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A3A1A" w14:textId="554AFD15"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463CAEB" w14:textId="1F532F51"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36C5A30"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AED652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5B8CB" w14:textId="6918A241"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513F0801" w14:textId="38DBF37C"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A22FA68"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5E8EFB0"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DC535" w14:textId="5FD093C0"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729365C2" w14:textId="71157904"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BB3A5B6"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1B9831E3"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01218" w14:textId="0BF59738"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90316C9" w14:textId="5FC10BFB"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68DDE5B"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6AFB9845"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E895D" w14:textId="7203E325"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0A87B99" w14:textId="67B6FC8F"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A9A42A5"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1196A78E"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D7CB0" w14:textId="724AC422"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D753BE4" w14:textId="1A2E038C"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5874609"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2A8744B"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6B5B8" w14:textId="4AFD5D4C"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25964A75" w14:textId="395347FC"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1B33297"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4A4F62C1"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4500D" w14:textId="3FC96E64"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67AFF1D7" w14:textId="3CFFE38D"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3DDAD54"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9700114"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C6DE3" w14:textId="72AAA6CB"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0608D42" w14:textId="2D9CC7D3"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317F71D"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873FC31"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64B89" w14:textId="45E5A4C1"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75EC967E" w14:textId="17CD9BFB"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05643CE"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522BD9DE"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ED324" w14:textId="74C9CE21"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C170923" w14:textId="15EE5F46"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AC63D55"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6C7A376F"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1FA61" w14:textId="7861DBC2"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1EFF4830" w14:textId="7CF5AFB0"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281111C"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2A01CE4A"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D9C7B" w14:textId="614BDA32"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4A58D79A" w14:textId="5D38A62C"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D53FC45" w14:textId="77777777" w:rsidR="00D74E53" w:rsidRPr="006A6F3E" w:rsidRDefault="00D74E53" w:rsidP="00F812CC">
            <w:pPr>
              <w:autoSpaceDE w:val="0"/>
              <w:autoSpaceDN w:val="0"/>
              <w:adjustRightInd w:val="0"/>
              <w:jc w:val="both"/>
              <w:rPr>
                <w:rFonts w:cs="Calibri"/>
                <w:color w:val="000000"/>
                <w:sz w:val="20"/>
                <w:szCs w:val="20"/>
              </w:rPr>
            </w:pPr>
          </w:p>
        </w:tc>
      </w:tr>
      <w:tr w:rsidR="00D74E53" w:rsidRPr="00EE5F9F" w14:paraId="71840DB6" w14:textId="77777777" w:rsidTr="00F812CC">
        <w:trPr>
          <w:trHeight w:val="411"/>
          <w:tblHeader/>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3C3F4" w14:textId="052B8A0F" w:rsidR="00D74E53" w:rsidRPr="006A6F3E" w:rsidRDefault="00D74E53" w:rsidP="00F812CC">
            <w:pPr>
              <w:autoSpaceDE w:val="0"/>
              <w:autoSpaceDN w:val="0"/>
              <w:adjustRightInd w:val="0"/>
              <w:jc w:val="both"/>
              <w:rPr>
                <w:rFonts w:cs="Calibri"/>
                <w:color w:val="000000"/>
                <w:sz w:val="20"/>
                <w:szCs w:val="20"/>
              </w:rPr>
            </w:pP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02911DAB" w14:textId="35FEA5CD" w:rsidR="00D74E53" w:rsidRPr="006A6F3E" w:rsidRDefault="00D74E53" w:rsidP="00F812CC">
            <w:pPr>
              <w:autoSpaceDE w:val="0"/>
              <w:autoSpaceDN w:val="0"/>
              <w:adjustRightInd w:val="0"/>
              <w:jc w:val="both"/>
              <w:rPr>
                <w:rFonts w:cs="Calibri"/>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42BDB2D" w14:textId="77777777" w:rsidR="00D74E53" w:rsidRPr="006A6F3E" w:rsidRDefault="00D74E53" w:rsidP="00F812CC">
            <w:pPr>
              <w:autoSpaceDE w:val="0"/>
              <w:autoSpaceDN w:val="0"/>
              <w:adjustRightInd w:val="0"/>
              <w:jc w:val="both"/>
              <w:rPr>
                <w:rFonts w:cs="Calibri"/>
                <w:color w:val="000000"/>
                <w:sz w:val="20"/>
                <w:szCs w:val="20"/>
              </w:rPr>
            </w:pPr>
          </w:p>
        </w:tc>
      </w:tr>
      <w:tr w:rsidR="001B4ED1" w:rsidRPr="00EE5F9F" w14:paraId="18DF6D08" w14:textId="77777777" w:rsidTr="000B5D3A">
        <w:trPr>
          <w:trHeight w:val="411"/>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761B858D" w14:textId="4E6E30CF" w:rsidR="001B4ED1" w:rsidRPr="00EE5F9F" w:rsidRDefault="001B4ED1" w:rsidP="001B4ED1">
            <w:pPr>
              <w:pStyle w:val="Heading2"/>
              <w:rPr>
                <w:rFonts w:cs="Calibri"/>
                <w:color w:val="000000"/>
                <w:sz w:val="20"/>
                <w:szCs w:val="20"/>
              </w:rPr>
            </w:pPr>
            <w:bookmarkStart w:id="16" w:name="_Toc77657880"/>
            <w:r>
              <w:lastRenderedPageBreak/>
              <w:t>Quality Norms</w:t>
            </w:r>
            <w:bookmarkEnd w:id="16"/>
          </w:p>
        </w:tc>
      </w:tr>
      <w:tr w:rsidR="001B4ED1" w:rsidRPr="00EE5F9F" w14:paraId="1934F606" w14:textId="77777777" w:rsidTr="00830392">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967B05" w14:textId="23DEFEDD" w:rsidR="001B4ED1" w:rsidRPr="00EE5F9F" w:rsidRDefault="001B4ED1" w:rsidP="001B4ED1">
            <w:pPr>
              <w:jc w:val="both"/>
              <w:rPr>
                <w:b/>
                <w:color w:val="FFFFFF" w:themeColor="background1"/>
                <w:sz w:val="20"/>
                <w:szCs w:val="20"/>
              </w:rPr>
            </w:pPr>
            <w:r>
              <w:rPr>
                <w:b/>
                <w:color w:val="FFFFFF" w:themeColor="background1"/>
                <w:sz w:val="20"/>
                <w:szCs w:val="20"/>
              </w:rPr>
              <w:t>Norm</w:t>
            </w:r>
          </w:p>
        </w:tc>
        <w:tc>
          <w:tcPr>
            <w:tcW w:w="694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7FA5252" w14:textId="0BB9426E" w:rsidR="001B4ED1" w:rsidRPr="00EE5F9F" w:rsidRDefault="001B4ED1" w:rsidP="001B4ED1">
            <w:pPr>
              <w:rPr>
                <w:b/>
                <w:color w:val="FFFFFF" w:themeColor="background1"/>
                <w:sz w:val="20"/>
                <w:szCs w:val="20"/>
              </w:rPr>
            </w:pPr>
            <w:r>
              <w:rPr>
                <w:b/>
                <w:color w:val="FFFFFF" w:themeColor="background1"/>
                <w:sz w:val="20"/>
                <w:szCs w:val="20"/>
              </w:rPr>
              <w:t>Norm</w:t>
            </w:r>
          </w:p>
        </w:tc>
      </w:tr>
      <w:tr w:rsidR="001B4ED1" w:rsidRPr="00EE5F9F" w14:paraId="06F1BE75" w14:textId="77777777" w:rsidTr="000B5D3A">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FCEFCAE" w14:textId="43D7512B" w:rsidR="001B4ED1" w:rsidRPr="00EE5F9F" w:rsidRDefault="001B4ED1" w:rsidP="001B4ED1">
            <w:pPr>
              <w:autoSpaceDE w:val="0"/>
              <w:autoSpaceDN w:val="0"/>
              <w:adjustRightInd w:val="0"/>
              <w:jc w:val="both"/>
              <w:rPr>
                <w:rFonts w:cs="Calibri"/>
                <w:color w:val="000000"/>
                <w:sz w:val="20"/>
                <w:szCs w:val="20"/>
              </w:rPr>
            </w:pPr>
            <w:r w:rsidRPr="00B117A9">
              <w:rPr>
                <w:rFonts w:eastAsiaTheme="minorHAnsi" w:cs="Calibri"/>
                <w:color w:val="000000"/>
                <w:sz w:val="20"/>
                <w:szCs w:val="20"/>
                <w:lang w:val="en-GB"/>
              </w:rPr>
              <w:t>BS EN ISO 9001</w:t>
            </w:r>
            <w:r w:rsidR="00CA7729">
              <w:rPr>
                <w:rFonts w:eastAsiaTheme="minorHAnsi" w:cs="Calibri"/>
                <w:color w:val="000000"/>
                <w:sz w:val="20"/>
                <w:szCs w:val="20"/>
                <w:lang w:val="en-GB"/>
              </w:rPr>
              <w:t>/99001</w:t>
            </w:r>
          </w:p>
        </w:tc>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05109" w14:textId="560008B2" w:rsidR="001B4ED1" w:rsidRPr="00EE5F9F" w:rsidRDefault="001B4ED1" w:rsidP="001B4ED1">
            <w:pPr>
              <w:autoSpaceDE w:val="0"/>
              <w:autoSpaceDN w:val="0"/>
              <w:adjustRightInd w:val="0"/>
              <w:spacing w:line="259" w:lineRule="auto"/>
              <w:jc w:val="both"/>
              <w:rPr>
                <w:rFonts w:eastAsiaTheme="minorHAnsi" w:cs="Calibri"/>
                <w:color w:val="000000"/>
                <w:sz w:val="20"/>
                <w:szCs w:val="20"/>
                <w:lang w:val="en-GB"/>
              </w:rPr>
            </w:pPr>
            <w:r w:rsidRPr="004045B4">
              <w:rPr>
                <w:rFonts w:eastAsiaTheme="minorHAnsi" w:cs="Calibri"/>
                <w:color w:val="000000"/>
                <w:sz w:val="20"/>
                <w:szCs w:val="20"/>
                <w:lang w:val="en-GB"/>
              </w:rPr>
              <w:t>Quality Management Systems - Requirements</w:t>
            </w:r>
          </w:p>
        </w:tc>
      </w:tr>
      <w:tr w:rsidR="001B4ED1" w:rsidRPr="00EE5F9F" w14:paraId="3CCA1E45" w14:textId="77777777" w:rsidTr="000B5D3A">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03244F79" w14:textId="66F8401D" w:rsidR="001B4ED1" w:rsidRPr="00EE5F9F" w:rsidRDefault="001B4ED1" w:rsidP="001B4ED1">
            <w:pPr>
              <w:autoSpaceDE w:val="0"/>
              <w:autoSpaceDN w:val="0"/>
              <w:adjustRightInd w:val="0"/>
              <w:jc w:val="both"/>
              <w:rPr>
                <w:rFonts w:cs="Calibri"/>
                <w:color w:val="000000"/>
                <w:sz w:val="20"/>
                <w:szCs w:val="20"/>
              </w:rPr>
            </w:pPr>
            <w:r w:rsidRPr="00765313">
              <w:rPr>
                <w:rFonts w:eastAsiaTheme="minorHAnsi" w:cs="Calibri"/>
                <w:color w:val="000000"/>
                <w:sz w:val="20"/>
                <w:szCs w:val="20"/>
                <w:lang w:val="en-GB"/>
              </w:rPr>
              <w:t>BS EN ISO 9004</w:t>
            </w:r>
          </w:p>
        </w:tc>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97494" w14:textId="22DBC8D2" w:rsidR="001B4ED1" w:rsidRPr="00EE5F9F" w:rsidRDefault="001B4ED1" w:rsidP="001B4ED1">
            <w:pPr>
              <w:autoSpaceDE w:val="0"/>
              <w:autoSpaceDN w:val="0"/>
              <w:adjustRightInd w:val="0"/>
              <w:spacing w:line="259" w:lineRule="auto"/>
              <w:jc w:val="both"/>
              <w:rPr>
                <w:rFonts w:eastAsiaTheme="minorHAnsi" w:cs="Calibri"/>
                <w:color w:val="000000"/>
                <w:sz w:val="20"/>
                <w:szCs w:val="20"/>
                <w:lang w:val="en-GB"/>
              </w:rPr>
            </w:pPr>
            <w:r w:rsidRPr="00EF4266">
              <w:rPr>
                <w:rFonts w:eastAsiaTheme="minorHAnsi" w:cs="Calibri"/>
                <w:color w:val="000000"/>
                <w:sz w:val="20"/>
                <w:szCs w:val="20"/>
                <w:lang w:val="en-GB"/>
              </w:rPr>
              <w:t>Quality Management Systems – Guidelines for performance Improvements</w:t>
            </w:r>
          </w:p>
        </w:tc>
      </w:tr>
      <w:tr w:rsidR="001B4ED1" w:rsidRPr="00EE5F9F" w14:paraId="205365F9" w14:textId="77777777" w:rsidTr="000B5D3A">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0F81901" w14:textId="5D759577" w:rsidR="001B4ED1" w:rsidRPr="00EE5F9F" w:rsidRDefault="001B4ED1" w:rsidP="001B4ED1">
            <w:pPr>
              <w:autoSpaceDE w:val="0"/>
              <w:autoSpaceDN w:val="0"/>
              <w:adjustRightInd w:val="0"/>
              <w:jc w:val="both"/>
              <w:rPr>
                <w:rFonts w:cs="Calibri"/>
                <w:color w:val="000000"/>
                <w:sz w:val="20"/>
                <w:szCs w:val="20"/>
              </w:rPr>
            </w:pPr>
            <w:r w:rsidRPr="00D45BE9">
              <w:rPr>
                <w:rFonts w:eastAsiaTheme="minorHAnsi" w:cs="Calibri"/>
                <w:color w:val="000000"/>
                <w:sz w:val="20"/>
                <w:szCs w:val="20"/>
                <w:lang w:val="en-GB"/>
              </w:rPr>
              <w:t>BS EN ISO 9000</w:t>
            </w:r>
          </w:p>
        </w:tc>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41055" w14:textId="2E09BB0A" w:rsidR="001B4ED1" w:rsidRPr="00EE5F9F" w:rsidRDefault="001B4ED1" w:rsidP="001B4ED1">
            <w:pPr>
              <w:autoSpaceDE w:val="0"/>
              <w:autoSpaceDN w:val="0"/>
              <w:adjustRightInd w:val="0"/>
              <w:spacing w:line="259" w:lineRule="auto"/>
              <w:jc w:val="both"/>
              <w:rPr>
                <w:rFonts w:eastAsiaTheme="minorHAnsi" w:cs="Calibri"/>
                <w:color w:val="000000"/>
                <w:sz w:val="20"/>
                <w:szCs w:val="20"/>
                <w:lang w:val="en-GB"/>
              </w:rPr>
            </w:pPr>
            <w:r w:rsidRPr="000A5FBD">
              <w:rPr>
                <w:rFonts w:eastAsiaTheme="minorHAnsi" w:cs="Calibri"/>
                <w:color w:val="000000"/>
                <w:sz w:val="20"/>
                <w:szCs w:val="20"/>
                <w:lang w:val="en-GB"/>
              </w:rPr>
              <w:t>Quality Management Systems – Fundamentals and Vocabulary</w:t>
            </w:r>
          </w:p>
        </w:tc>
      </w:tr>
      <w:tr w:rsidR="001B4ED1" w:rsidRPr="00EE5F9F" w14:paraId="48BADB2B" w14:textId="77777777" w:rsidTr="000B5D3A">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A7BB3CF" w14:textId="4144DD07" w:rsidR="001B4ED1" w:rsidRPr="00EE5F9F" w:rsidRDefault="001B4ED1" w:rsidP="001B4ED1">
            <w:pPr>
              <w:autoSpaceDE w:val="0"/>
              <w:autoSpaceDN w:val="0"/>
              <w:adjustRightInd w:val="0"/>
              <w:jc w:val="both"/>
              <w:rPr>
                <w:rFonts w:cs="Calibri"/>
                <w:color w:val="000000"/>
                <w:sz w:val="20"/>
                <w:szCs w:val="20"/>
              </w:rPr>
            </w:pPr>
            <w:r w:rsidRPr="001D5C9F">
              <w:rPr>
                <w:rFonts w:eastAsiaTheme="minorHAnsi" w:cs="Calibri"/>
                <w:color w:val="000000"/>
                <w:sz w:val="20"/>
                <w:szCs w:val="20"/>
                <w:lang w:val="en-GB"/>
              </w:rPr>
              <w:t>BS EN ISO 10005</w:t>
            </w:r>
          </w:p>
        </w:tc>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DE870" w14:textId="30B18924" w:rsidR="001B4ED1" w:rsidRPr="00EE5F9F" w:rsidRDefault="001B4ED1" w:rsidP="001B4ED1">
            <w:pPr>
              <w:autoSpaceDE w:val="0"/>
              <w:autoSpaceDN w:val="0"/>
              <w:adjustRightInd w:val="0"/>
              <w:spacing w:line="259" w:lineRule="auto"/>
              <w:jc w:val="both"/>
              <w:rPr>
                <w:rFonts w:eastAsiaTheme="minorHAnsi" w:cs="Calibri"/>
                <w:color w:val="000000"/>
                <w:sz w:val="20"/>
                <w:szCs w:val="20"/>
                <w:lang w:val="en-GB"/>
              </w:rPr>
            </w:pPr>
            <w:r w:rsidRPr="000073F2">
              <w:rPr>
                <w:rFonts w:eastAsiaTheme="minorHAnsi" w:cs="Calibri"/>
                <w:color w:val="000000"/>
                <w:sz w:val="20"/>
                <w:szCs w:val="20"/>
                <w:lang w:val="en-GB"/>
              </w:rPr>
              <w:t>Quality Management – Guidelines for Quality Plans</w:t>
            </w:r>
          </w:p>
        </w:tc>
      </w:tr>
      <w:tr w:rsidR="001B4ED1" w:rsidRPr="00EE5F9F" w14:paraId="77DB73A5" w14:textId="77777777" w:rsidTr="000B5D3A">
        <w:trPr>
          <w:trHeight w:val="411"/>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5F090396" w14:textId="21A930E6" w:rsidR="001B4ED1" w:rsidRPr="00EE5F9F" w:rsidRDefault="001B4ED1" w:rsidP="001B4ED1">
            <w:pPr>
              <w:pStyle w:val="Heading2"/>
              <w:rPr>
                <w:rFonts w:cs="Calibri"/>
                <w:color w:val="000000"/>
                <w:sz w:val="20"/>
                <w:szCs w:val="20"/>
              </w:rPr>
            </w:pPr>
            <w:bookmarkStart w:id="17" w:name="_Toc77657881"/>
            <w:r w:rsidRPr="00810EA8">
              <w:t>Codes</w:t>
            </w:r>
            <w:r>
              <w:t>,</w:t>
            </w:r>
            <w:r w:rsidRPr="00810EA8">
              <w:t xml:space="preserve"> Standards &amp; Guidance</w:t>
            </w:r>
            <w:bookmarkEnd w:id="17"/>
          </w:p>
        </w:tc>
      </w:tr>
      <w:tr w:rsidR="001B4ED1" w:rsidRPr="00EE5F9F" w14:paraId="3F010F89" w14:textId="77777777" w:rsidTr="004830C7">
        <w:trPr>
          <w:trHeight w:val="411"/>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14:paraId="0C309642" w14:textId="4C0BCB4F" w:rsidR="001B4ED1" w:rsidRPr="00EE5F9F" w:rsidRDefault="001B4ED1" w:rsidP="001B4ED1">
            <w:pPr>
              <w:jc w:val="both"/>
              <w:rPr>
                <w:b/>
                <w:color w:val="FFFFFF" w:themeColor="background1"/>
                <w:sz w:val="20"/>
                <w:szCs w:val="20"/>
              </w:rPr>
            </w:pPr>
            <w:r w:rsidRPr="00A7556D">
              <w:rPr>
                <w:rFonts w:cs="Calibri"/>
                <w:color w:val="000000"/>
                <w:sz w:val="20"/>
                <w:szCs w:val="20"/>
              </w:rPr>
              <w:t xml:space="preserve">The </w:t>
            </w:r>
            <w:r>
              <w:rPr>
                <w:rFonts w:cs="Calibri"/>
                <w:color w:val="000000"/>
                <w:sz w:val="20"/>
                <w:szCs w:val="20"/>
              </w:rPr>
              <w:t>below list comprises the key codes, standards and guidance applicable to the project. It is not an exhaustive list</w:t>
            </w:r>
            <w:r w:rsidR="004C5C47">
              <w:rPr>
                <w:rFonts w:cs="Calibri"/>
                <w:color w:val="000000"/>
                <w:sz w:val="20"/>
                <w:szCs w:val="20"/>
              </w:rPr>
              <w:t xml:space="preserve"> and should be added to </w:t>
            </w:r>
            <w:r w:rsidR="00553083">
              <w:rPr>
                <w:rFonts w:cs="Calibri"/>
                <w:color w:val="000000"/>
                <w:sz w:val="20"/>
                <w:szCs w:val="20"/>
              </w:rPr>
              <w:t>with</w:t>
            </w:r>
            <w:r w:rsidR="004C5C47">
              <w:rPr>
                <w:rFonts w:cs="Calibri"/>
                <w:color w:val="000000"/>
                <w:sz w:val="20"/>
                <w:szCs w:val="20"/>
              </w:rPr>
              <w:t xml:space="preserve"> the project relevant documents</w:t>
            </w:r>
            <w:r w:rsidR="00553083">
              <w:rPr>
                <w:rFonts w:cs="Calibri"/>
                <w:color w:val="000000"/>
                <w:sz w:val="20"/>
                <w:szCs w:val="20"/>
              </w:rPr>
              <w:t>.</w:t>
            </w:r>
          </w:p>
        </w:tc>
      </w:tr>
      <w:tr w:rsidR="001B4ED1" w:rsidRPr="00EE5F9F" w14:paraId="66BA1196"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A7962A3" w14:textId="77777777" w:rsidR="001B4ED1" w:rsidRPr="00EE5F9F" w:rsidRDefault="001B4ED1" w:rsidP="001B4ED1">
            <w:pPr>
              <w:jc w:val="both"/>
              <w:rPr>
                <w:b/>
                <w:color w:val="FFFFFF" w:themeColor="background1"/>
                <w:sz w:val="20"/>
                <w:szCs w:val="20"/>
              </w:rPr>
            </w:pPr>
            <w:r w:rsidRPr="00EE5F9F">
              <w:rPr>
                <w:rFonts w:eastAsiaTheme="minorHAnsi"/>
                <w:b/>
                <w:color w:val="FFFFFF" w:themeColor="background1"/>
                <w:sz w:val="20"/>
                <w:szCs w:val="20"/>
                <w:lang w:val="en-GB"/>
              </w:rPr>
              <w:t>Term</w:t>
            </w:r>
          </w:p>
        </w:tc>
        <w:tc>
          <w:tcPr>
            <w:tcW w:w="694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C9EDF2" w14:textId="77777777" w:rsidR="001B4ED1" w:rsidRPr="00EE5F9F" w:rsidRDefault="001B4ED1" w:rsidP="001B4ED1">
            <w:pPr>
              <w:spacing w:line="259" w:lineRule="auto"/>
              <w:jc w:val="both"/>
              <w:rPr>
                <w:rFonts w:eastAsiaTheme="minorHAnsi"/>
                <w:b/>
                <w:color w:val="FFFFFF" w:themeColor="background1"/>
                <w:sz w:val="20"/>
                <w:szCs w:val="20"/>
                <w:lang w:val="en-GB"/>
              </w:rPr>
            </w:pPr>
            <w:r w:rsidRPr="00EE5F9F">
              <w:rPr>
                <w:rFonts w:eastAsiaTheme="minorHAnsi"/>
                <w:b/>
                <w:color w:val="FFFFFF" w:themeColor="background1"/>
                <w:sz w:val="20"/>
                <w:szCs w:val="20"/>
                <w:lang w:val="en-GB"/>
              </w:rPr>
              <w:t>Meaning</w:t>
            </w:r>
          </w:p>
        </w:tc>
      </w:tr>
      <w:tr w:rsidR="001B4ED1" w:rsidRPr="00EE5F9F" w14:paraId="1BCEB0CD"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0B419BEF" w14:textId="6C4855BA"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SHW</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6F07DDA3" w14:textId="5C3F9093"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Specification for Highway Works</w:t>
            </w:r>
          </w:p>
        </w:tc>
      </w:tr>
      <w:tr w:rsidR="001B4ED1" w:rsidRPr="00EE5F9F" w14:paraId="468FE47C"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361623E" w14:textId="72A4638F"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MCHW</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A02C016" w14:textId="4E81CCD1"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Manual of Contract Documents for Highway Works</w:t>
            </w:r>
          </w:p>
        </w:tc>
      </w:tr>
      <w:tr w:rsidR="001B4ED1" w:rsidRPr="00EE5F9F" w14:paraId="51BC7D1C"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193D3062" w14:textId="33A7212E"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DMRB</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5B75D014" w14:textId="6C99EA1D"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Design Manual for Roads &amp; Bridges</w:t>
            </w:r>
          </w:p>
        </w:tc>
      </w:tr>
      <w:tr w:rsidR="001B4ED1" w:rsidRPr="00EE5F9F" w14:paraId="76D10743"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47187FF3" w14:textId="7CA89E71"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6031</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11F172E2" w14:textId="22DCAE92"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Code of practice for Earthworks</w:t>
            </w:r>
          </w:p>
        </w:tc>
      </w:tr>
      <w:tr w:rsidR="001B4ED1" w:rsidRPr="00EE5F9F" w14:paraId="3A5064DD"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4C109A43" w14:textId="38966247"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6187</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33FADF2C" w14:textId="0146B7ED"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Code of Practice for Demolition</w:t>
            </w:r>
          </w:p>
        </w:tc>
      </w:tr>
      <w:tr w:rsidR="001B4ED1" w:rsidRPr="00EE5F9F" w14:paraId="446EA088"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393A4FDF" w14:textId="60609ADF"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8500 Part 2</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0D16F2D5" w14:textId="3CEE2759"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Specification for Constituent Materials and Concrete</w:t>
            </w:r>
          </w:p>
        </w:tc>
      </w:tr>
      <w:tr w:rsidR="001B4ED1" w:rsidRPr="00EE5F9F" w14:paraId="29F4FFF4"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311625D" w14:textId="1A367062"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EN 206</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CF76546" w14:textId="5AC9706F"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Concrete. Specification, performance, production and conformity</w:t>
            </w:r>
          </w:p>
        </w:tc>
      </w:tr>
      <w:tr w:rsidR="001B4ED1" w:rsidRPr="00EE5F9F" w14:paraId="35348671"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370BFF18" w14:textId="696566C0"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EN 858</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6246122F" w14:textId="5F9336D5"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Separator Systems for Light Liquids</w:t>
            </w:r>
          </w:p>
        </w:tc>
      </w:tr>
      <w:tr w:rsidR="001B4ED1" w:rsidRPr="00EE5F9F" w14:paraId="455295D7"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3B167012" w14:textId="27AA77BC"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EN 124</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66D64644" w14:textId="5602FF3C"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Gully tops and Manhole tops</w:t>
            </w:r>
          </w:p>
        </w:tc>
      </w:tr>
      <w:tr w:rsidR="001B4ED1" w:rsidRPr="00EE5F9F" w14:paraId="0715AD9A"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0C4B2B9B" w14:textId="2E879D4E"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8000</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3AD48C43" w14:textId="5DD7E551"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Quality of Workmanship</w:t>
            </w:r>
          </w:p>
        </w:tc>
      </w:tr>
      <w:tr w:rsidR="001B4ED1" w:rsidRPr="00EE5F9F" w14:paraId="53BA3A36"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5B19674" w14:textId="18DC1AE4"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PPG</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68E5D21B" w14:textId="5CEFB128" w:rsidR="001B4ED1" w:rsidRPr="006B1197" w:rsidRDefault="001B4ED1" w:rsidP="001B4ED1">
            <w:pPr>
              <w:autoSpaceDE w:val="0"/>
              <w:autoSpaceDN w:val="0"/>
              <w:adjustRightInd w:val="0"/>
              <w:spacing w:line="259" w:lineRule="auto"/>
              <w:jc w:val="both"/>
              <w:rPr>
                <w:rFonts w:eastAsiaTheme="minorHAnsi" w:cs="Calibri"/>
                <w:color w:val="000000"/>
                <w:sz w:val="20"/>
                <w:szCs w:val="20"/>
                <w:lang w:val="en-GB"/>
              </w:rPr>
            </w:pPr>
            <w:r w:rsidRPr="006B1197">
              <w:rPr>
                <w:rFonts w:eastAsiaTheme="minorHAnsi" w:cs="Calibri"/>
                <w:color w:val="000000"/>
                <w:sz w:val="20"/>
                <w:szCs w:val="20"/>
                <w:lang w:val="en-GB"/>
              </w:rPr>
              <w:t>Pollution Prevention Guidelines - Surface Water Drainage Systems</w:t>
            </w:r>
          </w:p>
        </w:tc>
      </w:tr>
      <w:tr w:rsidR="001B4ED1" w:rsidRPr="00EE5F9F" w14:paraId="26D28870"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4DDCA3D0" w14:textId="7B04B434"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NSSS</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4853F1A" w14:textId="7E822726"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National Structural Steelwork Specification</w:t>
            </w:r>
          </w:p>
        </w:tc>
      </w:tr>
      <w:tr w:rsidR="001B4ED1" w:rsidRPr="00EE5F9F" w14:paraId="63665912"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75C8E8CE" w14:textId="6224CB2C"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NSCS</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379828EA" w14:textId="38934641"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National Structural Concrete Specification</w:t>
            </w:r>
          </w:p>
        </w:tc>
      </w:tr>
      <w:tr w:rsidR="001B4ED1" w:rsidRPr="00EE5F9F" w14:paraId="37363C16"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873ECFD" w14:textId="04FAFB57"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CIRIA Report 97</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4257A3DD" w14:textId="2B88F646"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Trenching Practices</w:t>
            </w:r>
          </w:p>
        </w:tc>
      </w:tr>
      <w:tr w:rsidR="001B4ED1" w:rsidRPr="00EE5F9F" w14:paraId="50FF5A4E"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36ABF9ED" w14:textId="405CA1B6"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COSHH</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7E9FBC14" w14:textId="3CB4AB7E"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Control of Substances Hazardous to Health Regulations (2002) as amended</w:t>
            </w:r>
          </w:p>
        </w:tc>
      </w:tr>
      <w:tr w:rsidR="001B4ED1" w:rsidRPr="00EE5F9F" w14:paraId="2D53E6FC"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F3832BB" w14:textId="7A23DB95"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BS 5975:2008, BS EN 12811-1 and BS EN 12812–</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4CABE906" w14:textId="77777777" w:rsidR="001B4ED1" w:rsidRPr="006B1197" w:rsidRDefault="001B4ED1" w:rsidP="001B4ED1">
            <w:pPr>
              <w:tabs>
                <w:tab w:val="left" w:pos="2922"/>
              </w:tabs>
              <w:ind w:right="-15"/>
              <w:jc w:val="both"/>
              <w:rPr>
                <w:rFonts w:eastAsiaTheme="minorHAnsi" w:cs="Calibri"/>
                <w:color w:val="000000"/>
                <w:sz w:val="20"/>
                <w:szCs w:val="20"/>
                <w:lang w:val="en-GB"/>
              </w:rPr>
            </w:pPr>
            <w:r w:rsidRPr="006B1197">
              <w:rPr>
                <w:rFonts w:eastAsiaTheme="minorHAnsi" w:cs="Calibri"/>
                <w:color w:val="000000"/>
                <w:sz w:val="20"/>
                <w:szCs w:val="20"/>
                <w:lang w:val="en-GB"/>
              </w:rPr>
              <w:t>Code of Practice for Temporary</w:t>
            </w:r>
          </w:p>
          <w:p w14:paraId="59FF2C50" w14:textId="7A177BCB"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Works.</w:t>
            </w:r>
          </w:p>
        </w:tc>
      </w:tr>
      <w:tr w:rsidR="001B4ED1" w:rsidRPr="00EE5F9F" w14:paraId="4B8C86F4"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76CECABE" w14:textId="6FE8A47C"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ENA 12-24</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7644E184" w14:textId="4AFB23A1"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Ducts Specification</w:t>
            </w:r>
          </w:p>
        </w:tc>
      </w:tr>
      <w:tr w:rsidR="001B4ED1" w:rsidRPr="00EE5F9F" w14:paraId="75590423"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9221E2C" w14:textId="1F92B7A0"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ENA-TS 12-23</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5CEC6E86" w14:textId="5A9B2A53"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Polyethylene Warning Tape, Polyethylene Protection Tape and Polyethylene Protection Tiles for Buried Electricity Supply Cable</w:t>
            </w:r>
          </w:p>
        </w:tc>
      </w:tr>
      <w:tr w:rsidR="001B4ED1" w:rsidRPr="00EE5F9F" w14:paraId="18DCCFD8"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73009D69" w14:textId="0DB38AA5"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ENA 97-1</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79A3B828" w14:textId="3BDAA346"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Special Backfill Material for Cable Installation</w:t>
            </w:r>
          </w:p>
        </w:tc>
      </w:tr>
      <w:tr w:rsidR="001B4ED1" w:rsidRPr="00EE5F9F" w14:paraId="660DE482"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6A1E47F0" w14:textId="4DB68B45" w:rsidR="001B4ED1" w:rsidRPr="006B1197" w:rsidRDefault="001B4ED1" w:rsidP="001B4ED1">
            <w:pPr>
              <w:autoSpaceDE w:val="0"/>
              <w:autoSpaceDN w:val="0"/>
              <w:adjustRightInd w:val="0"/>
              <w:jc w:val="both"/>
              <w:rPr>
                <w:rFonts w:eastAsiaTheme="minorHAnsi" w:cs="Calibri"/>
                <w:color w:val="000000"/>
                <w:sz w:val="20"/>
                <w:szCs w:val="20"/>
                <w:lang w:val="en-GB"/>
              </w:rPr>
            </w:pPr>
            <w:proofErr w:type="spellStart"/>
            <w:r w:rsidRPr="006B1197">
              <w:rPr>
                <w:rFonts w:eastAsiaTheme="minorHAnsi" w:cs="Calibri"/>
                <w:color w:val="000000"/>
                <w:sz w:val="20"/>
                <w:szCs w:val="20"/>
                <w:lang w:val="en-GB"/>
              </w:rPr>
              <w:t>CoPA</w:t>
            </w:r>
            <w:proofErr w:type="spellEnd"/>
            <w:r w:rsidRPr="006B1197">
              <w:rPr>
                <w:rFonts w:eastAsiaTheme="minorHAnsi" w:cs="Calibri"/>
                <w:color w:val="000000"/>
                <w:sz w:val="20"/>
                <w:szCs w:val="20"/>
                <w:lang w:val="en-GB"/>
              </w:rPr>
              <w:t xml:space="preserve"> 1974</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6BAC46A" w14:textId="6F09C3E9"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Control of Pollution Act 1974</w:t>
            </w:r>
          </w:p>
        </w:tc>
      </w:tr>
      <w:tr w:rsidR="001B4ED1" w:rsidRPr="00EE5F9F" w14:paraId="7479F54C" w14:textId="77777777" w:rsidTr="00E155C9">
        <w:trPr>
          <w:trHeight w:val="411"/>
          <w:tblHeader/>
        </w:trPr>
        <w:tc>
          <w:tcPr>
            <w:tcW w:w="2273" w:type="dxa"/>
            <w:tcBorders>
              <w:top w:val="single" w:sz="4" w:space="0" w:color="auto"/>
              <w:left w:val="single" w:sz="4" w:space="0" w:color="auto"/>
              <w:bottom w:val="single" w:sz="4" w:space="0" w:color="auto"/>
              <w:right w:val="single" w:sz="4" w:space="0" w:color="auto"/>
            </w:tcBorders>
            <w:vAlign w:val="center"/>
          </w:tcPr>
          <w:p w14:paraId="3E042C70" w14:textId="64ADA66C"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TEL-03-012 Is. No. 4</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41299D07" w14:textId="74D662E9" w:rsidR="001B4ED1" w:rsidRPr="006B1197" w:rsidRDefault="001B4ED1" w:rsidP="001B4ED1">
            <w:pPr>
              <w:autoSpaceDE w:val="0"/>
              <w:autoSpaceDN w:val="0"/>
              <w:adjustRightInd w:val="0"/>
              <w:jc w:val="both"/>
              <w:rPr>
                <w:rFonts w:eastAsiaTheme="minorHAnsi" w:cs="Calibri"/>
                <w:color w:val="000000"/>
                <w:sz w:val="20"/>
                <w:szCs w:val="20"/>
                <w:lang w:val="en-GB"/>
              </w:rPr>
            </w:pPr>
            <w:r w:rsidRPr="006B1197">
              <w:rPr>
                <w:rFonts w:eastAsiaTheme="minorHAnsi" w:cs="Calibri"/>
                <w:color w:val="000000"/>
                <w:sz w:val="20"/>
                <w:szCs w:val="20"/>
                <w:lang w:val="en-GB"/>
              </w:rPr>
              <w:t>General Specification for Underground Fibre Optic Cables</w:t>
            </w:r>
          </w:p>
        </w:tc>
      </w:tr>
    </w:tbl>
    <w:p w14:paraId="133692EE" w14:textId="5BB8B265" w:rsidR="00E654F5" w:rsidRDefault="00E654F5" w:rsidP="00DA3A76"/>
    <w:tbl>
      <w:tblPr>
        <w:tblStyle w:val="TableGrid15"/>
        <w:tblW w:w="9361" w:type="dxa"/>
        <w:tblInd w:w="-15"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1848"/>
        <w:gridCol w:w="3567"/>
        <w:gridCol w:w="3946"/>
      </w:tblGrid>
      <w:tr w:rsidR="00B84CB6" w:rsidRPr="00B84CB6" w14:paraId="3A03DD9C" w14:textId="77777777" w:rsidTr="00E02FA3">
        <w:trPr>
          <w:trHeight w:val="411"/>
          <w:tblHeader/>
        </w:trPr>
        <w:tc>
          <w:tcPr>
            <w:tcW w:w="9361" w:type="dxa"/>
            <w:gridSpan w:val="3"/>
            <w:tcBorders>
              <w:bottom w:val="single" w:sz="4" w:space="0" w:color="auto"/>
            </w:tcBorders>
            <w:shd w:val="clear" w:color="auto" w:fill="000000" w:themeFill="text1"/>
            <w:vAlign w:val="center"/>
          </w:tcPr>
          <w:p w14:paraId="0CFF5245" w14:textId="3D026E50" w:rsidR="00B84CB6" w:rsidRPr="00B84CB6" w:rsidRDefault="00B84CB6" w:rsidP="0023670B">
            <w:pPr>
              <w:pStyle w:val="Heading1"/>
            </w:pPr>
            <w:bookmarkStart w:id="18" w:name="_Toc77657882"/>
            <w:r w:rsidRPr="0023670B">
              <w:t>Quality Objectives</w:t>
            </w:r>
            <w:r w:rsidR="008A7E72" w:rsidRPr="0023670B">
              <w:t xml:space="preserve"> &amp; Targets</w:t>
            </w:r>
            <w:bookmarkEnd w:id="18"/>
          </w:p>
        </w:tc>
      </w:tr>
      <w:tr w:rsidR="00B84CB6" w:rsidRPr="00B84CB6" w14:paraId="63045561" w14:textId="77777777" w:rsidTr="00E02FA3">
        <w:trPr>
          <w:trHeight w:val="411"/>
          <w:tblHeader/>
        </w:trPr>
        <w:tc>
          <w:tcPr>
            <w:tcW w:w="9361"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4DC03D81" w14:textId="38EE3313" w:rsidR="00B84CB6" w:rsidRPr="00B84CB6" w:rsidRDefault="00A773A2" w:rsidP="0023670B">
            <w:pPr>
              <w:pStyle w:val="Heading2"/>
            </w:pPr>
            <w:bookmarkStart w:id="19" w:name="_Toc77657883"/>
            <w:r w:rsidRPr="0023670B">
              <w:t>Project Objectives &amp; Targets</w:t>
            </w:r>
            <w:bookmarkEnd w:id="19"/>
          </w:p>
        </w:tc>
      </w:tr>
      <w:tr w:rsidR="00B84CB6" w:rsidRPr="00B84CB6" w14:paraId="6775FA8E" w14:textId="77777777" w:rsidTr="00E02FA3">
        <w:trPr>
          <w:trHeight w:val="411"/>
          <w:tblHeader/>
        </w:trPr>
        <w:tc>
          <w:tcPr>
            <w:tcW w:w="9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926F5" w14:textId="77777777" w:rsidR="006A1A69" w:rsidRDefault="006A1A69" w:rsidP="006A1A69">
            <w:pPr>
              <w:spacing w:line="259" w:lineRule="auto"/>
              <w:jc w:val="both"/>
              <w:rPr>
                <w:rFonts w:eastAsiaTheme="minorHAnsi" w:cs="Times New Roman"/>
                <w:sz w:val="20"/>
                <w:szCs w:val="20"/>
                <w:lang w:val="en-GB"/>
              </w:rPr>
            </w:pPr>
          </w:p>
          <w:p w14:paraId="071BE754" w14:textId="77777777" w:rsidR="00B84CB6" w:rsidRDefault="006A1A69" w:rsidP="006A1A69">
            <w:pPr>
              <w:spacing w:line="259" w:lineRule="auto"/>
              <w:jc w:val="both"/>
              <w:rPr>
                <w:rFonts w:eastAsiaTheme="minorHAnsi" w:cs="Times New Roman"/>
                <w:sz w:val="20"/>
                <w:szCs w:val="20"/>
                <w:lang w:val="en-GB"/>
              </w:rPr>
            </w:pPr>
            <w:r w:rsidRPr="006A1A69">
              <w:rPr>
                <w:rFonts w:eastAsiaTheme="minorHAnsi" w:cs="Times New Roman"/>
                <w:sz w:val="20"/>
                <w:szCs w:val="20"/>
                <w:lang w:val="en-GB"/>
              </w:rPr>
              <w:t>The project specific objectives and targets are detailed below</w:t>
            </w:r>
          </w:p>
          <w:p w14:paraId="77829408" w14:textId="146879F8" w:rsidR="006A1A69" w:rsidRPr="00B84CB6" w:rsidRDefault="006A1A69" w:rsidP="006A1A69">
            <w:pPr>
              <w:spacing w:line="259" w:lineRule="auto"/>
              <w:jc w:val="both"/>
              <w:rPr>
                <w:rFonts w:eastAsiaTheme="minorHAnsi" w:cs="Times New Roman"/>
                <w:sz w:val="20"/>
                <w:szCs w:val="20"/>
                <w:lang w:val="en-GB"/>
              </w:rPr>
            </w:pPr>
          </w:p>
        </w:tc>
      </w:tr>
      <w:tr w:rsidR="008F1384" w:rsidRPr="00B84CB6" w14:paraId="0699C25E" w14:textId="77777777" w:rsidTr="006708ED">
        <w:trPr>
          <w:trHeight w:val="411"/>
          <w:tblHeader/>
        </w:trPr>
        <w:tc>
          <w:tcPr>
            <w:tcW w:w="184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19F8F9" w14:textId="319459D5" w:rsidR="008F1384" w:rsidRPr="00B84CB6" w:rsidRDefault="00652FEF" w:rsidP="008F1384">
            <w:pPr>
              <w:spacing w:line="259" w:lineRule="auto"/>
              <w:jc w:val="center"/>
              <w:rPr>
                <w:rFonts w:eastAsiaTheme="minorHAnsi" w:cs="Times New Roman"/>
                <w:b/>
                <w:color w:val="FFFFFF" w:themeColor="background1"/>
                <w:sz w:val="20"/>
                <w:szCs w:val="20"/>
                <w:lang w:val="en-GB"/>
              </w:rPr>
            </w:pPr>
            <w:r w:rsidRPr="00652FEF">
              <w:rPr>
                <w:rFonts w:eastAsiaTheme="minorHAnsi" w:cs="Times New Roman"/>
                <w:b/>
                <w:color w:val="FFFFFF" w:themeColor="background1"/>
                <w:sz w:val="20"/>
                <w:szCs w:val="20"/>
                <w:lang w:val="en-GB"/>
              </w:rPr>
              <w:t>Objective Type</w:t>
            </w:r>
          </w:p>
        </w:tc>
        <w:tc>
          <w:tcPr>
            <w:tcW w:w="356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EF5BBF" w14:textId="02AE6E17" w:rsidR="008F1384" w:rsidRPr="00B84CB6" w:rsidRDefault="00652FEF" w:rsidP="008F1384">
            <w:pPr>
              <w:jc w:val="center"/>
              <w:rPr>
                <w:rFonts w:cs="Times New Roman"/>
                <w:b/>
                <w:color w:val="FFFFFF" w:themeColor="background1"/>
                <w:sz w:val="20"/>
                <w:szCs w:val="20"/>
              </w:rPr>
            </w:pPr>
            <w:r w:rsidRPr="00652FEF">
              <w:rPr>
                <w:rFonts w:eastAsiaTheme="minorHAnsi" w:cs="Times New Roman"/>
                <w:b/>
                <w:color w:val="FFFFFF" w:themeColor="background1"/>
                <w:sz w:val="20"/>
                <w:szCs w:val="20"/>
                <w:lang w:val="en-GB"/>
              </w:rPr>
              <w:t>Objective Details</w:t>
            </w:r>
          </w:p>
        </w:tc>
        <w:tc>
          <w:tcPr>
            <w:tcW w:w="394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7124B3" w14:textId="1AC3B9C7" w:rsidR="008F1384" w:rsidRPr="00B84CB6" w:rsidRDefault="006708ED" w:rsidP="008F1384">
            <w:pPr>
              <w:spacing w:line="259" w:lineRule="auto"/>
              <w:jc w:val="center"/>
              <w:rPr>
                <w:rFonts w:eastAsiaTheme="minorHAnsi" w:cs="Times New Roman"/>
                <w:b/>
                <w:color w:val="FFFFFF" w:themeColor="background1"/>
                <w:sz w:val="20"/>
                <w:szCs w:val="20"/>
                <w:lang w:val="en-GB"/>
              </w:rPr>
            </w:pPr>
            <w:r>
              <w:rPr>
                <w:rFonts w:ascii="Calibri-Bold" w:hAnsi="Calibri-Bold" w:cs="Calibri-Bold"/>
                <w:b/>
                <w:bCs/>
                <w:color w:val="FFFFFF"/>
                <w:sz w:val="20"/>
                <w:szCs w:val="20"/>
              </w:rPr>
              <w:t>Action required to meet the objective</w:t>
            </w:r>
          </w:p>
        </w:tc>
      </w:tr>
      <w:tr w:rsidR="008F1384" w:rsidRPr="00B84CB6" w14:paraId="76804103" w14:textId="77777777" w:rsidTr="006708ED">
        <w:trPr>
          <w:trHeight w:val="411"/>
          <w:tblHead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3C253BC" w14:textId="21B5E491" w:rsidR="008F1384" w:rsidRPr="00B84CB6" w:rsidRDefault="006708ED" w:rsidP="006708ED">
            <w:pPr>
              <w:spacing w:line="259" w:lineRule="auto"/>
              <w:jc w:val="both"/>
              <w:rPr>
                <w:rFonts w:eastAsiaTheme="minorHAnsi"/>
                <w:sz w:val="20"/>
                <w:szCs w:val="20"/>
                <w:lang w:val="en-GB"/>
              </w:rPr>
            </w:pPr>
            <w:r w:rsidRPr="006708ED">
              <w:rPr>
                <w:rFonts w:eastAsiaTheme="minorHAnsi"/>
                <w:sz w:val="20"/>
                <w:szCs w:val="20"/>
                <w:lang w:val="en-GB"/>
              </w:rPr>
              <w:t>Quality</w:t>
            </w: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14:paraId="1BADF67B" w14:textId="77777777" w:rsidR="00ED6FB0" w:rsidRDefault="00ED6FB0" w:rsidP="00ED6FB0">
            <w:pPr>
              <w:autoSpaceDE w:val="0"/>
              <w:autoSpaceDN w:val="0"/>
              <w:adjustRightInd w:val="0"/>
              <w:rPr>
                <w:rFonts w:ascii="CIDFont+F1" w:hAnsi="CIDFont+F1" w:cs="CIDFont+F1"/>
                <w:sz w:val="20"/>
                <w:szCs w:val="20"/>
              </w:rPr>
            </w:pPr>
            <w:r>
              <w:rPr>
                <w:rFonts w:ascii="CIDFont+F1" w:hAnsi="CIDFont+F1" w:cs="CIDFont+F1"/>
                <w:sz w:val="20"/>
                <w:szCs w:val="20"/>
              </w:rPr>
              <w:t>Close all NCRs / Defects prior to works</w:t>
            </w:r>
          </w:p>
          <w:p w14:paraId="75CF21E0" w14:textId="7BD59A75" w:rsidR="008F1384" w:rsidRPr="00B84CB6" w:rsidRDefault="00ED6FB0" w:rsidP="00ED6FB0">
            <w:pPr>
              <w:contextualSpacing/>
              <w:jc w:val="both"/>
              <w:rPr>
                <w:rFonts w:cs="Times New Roman"/>
                <w:sz w:val="20"/>
                <w:szCs w:val="20"/>
              </w:rPr>
            </w:pPr>
            <w:r>
              <w:rPr>
                <w:rFonts w:ascii="CIDFont+F1" w:hAnsi="CIDFont+F1" w:cs="CIDFont+F1"/>
                <w:sz w:val="20"/>
                <w:szCs w:val="20"/>
              </w:rPr>
              <w:t>completion</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center"/>
          </w:tcPr>
          <w:p w14:paraId="452F29D5" w14:textId="77777777" w:rsidR="00ED6FB0" w:rsidRDefault="00ED6FB0" w:rsidP="00ED6FB0">
            <w:pPr>
              <w:autoSpaceDE w:val="0"/>
              <w:autoSpaceDN w:val="0"/>
              <w:adjustRightInd w:val="0"/>
              <w:rPr>
                <w:rFonts w:ascii="CIDFont+F1" w:hAnsi="CIDFont+F1" w:cs="CIDFont+F1"/>
                <w:sz w:val="20"/>
                <w:szCs w:val="20"/>
              </w:rPr>
            </w:pPr>
            <w:r>
              <w:rPr>
                <w:rFonts w:ascii="CIDFont+F1" w:hAnsi="CIDFont+F1" w:cs="CIDFont+F1"/>
                <w:sz w:val="20"/>
                <w:szCs w:val="20"/>
              </w:rPr>
              <w:t>Review all NCRs at weekly site meeting.</w:t>
            </w:r>
          </w:p>
          <w:p w14:paraId="3D64B2AF" w14:textId="0D6ABFEF" w:rsidR="00ED6FB0" w:rsidRDefault="00ED6FB0" w:rsidP="00ED6FB0">
            <w:pPr>
              <w:autoSpaceDE w:val="0"/>
              <w:autoSpaceDN w:val="0"/>
              <w:adjustRightInd w:val="0"/>
              <w:rPr>
                <w:rFonts w:ascii="CIDFont+F1" w:hAnsi="CIDFont+F1" w:cs="CIDFont+F1"/>
                <w:sz w:val="20"/>
                <w:szCs w:val="20"/>
              </w:rPr>
            </w:pPr>
            <w:r>
              <w:rPr>
                <w:rFonts w:ascii="CIDFont+F1" w:hAnsi="CIDFont+F1" w:cs="CIDFont+F1"/>
                <w:sz w:val="20"/>
                <w:szCs w:val="20"/>
              </w:rPr>
              <w:t>Ensure actions are carried out effectively</w:t>
            </w:r>
            <w:r w:rsidR="00CE1908">
              <w:rPr>
                <w:rFonts w:ascii="CIDFont+F1" w:hAnsi="CIDFont+F1" w:cs="CIDFont+F1"/>
                <w:sz w:val="20"/>
                <w:szCs w:val="20"/>
              </w:rPr>
              <w:t>.</w:t>
            </w:r>
          </w:p>
          <w:p w14:paraId="0037C4A9" w14:textId="5B27C967" w:rsidR="008F1384" w:rsidRPr="00B84CB6" w:rsidRDefault="00ED6FB0" w:rsidP="00ED6FB0">
            <w:pPr>
              <w:spacing w:line="259" w:lineRule="auto"/>
              <w:contextualSpacing/>
              <w:jc w:val="both"/>
              <w:rPr>
                <w:rFonts w:eastAsiaTheme="minorHAnsi" w:cs="Times New Roman"/>
                <w:sz w:val="20"/>
                <w:szCs w:val="20"/>
                <w:lang w:val="en-GB"/>
              </w:rPr>
            </w:pPr>
            <w:r>
              <w:rPr>
                <w:rFonts w:ascii="CIDFont+F1" w:hAnsi="CIDFont+F1" w:cs="CIDFont+F1"/>
                <w:sz w:val="20"/>
                <w:szCs w:val="20"/>
              </w:rPr>
              <w:t>Communicate NCR close to Project Manager</w:t>
            </w:r>
          </w:p>
        </w:tc>
      </w:tr>
      <w:tr w:rsidR="00B7091E" w:rsidRPr="00B84CB6" w14:paraId="2E21BDED" w14:textId="77777777" w:rsidTr="007042B9">
        <w:trPr>
          <w:trHeight w:val="411"/>
          <w:tblHead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3FB12271" w14:textId="77777777" w:rsidR="00B7091E" w:rsidRPr="006708ED" w:rsidRDefault="00B7091E" w:rsidP="007042B9">
            <w:pPr>
              <w:jc w:val="both"/>
              <w:rPr>
                <w:sz w:val="20"/>
                <w:szCs w:val="20"/>
              </w:rPr>
            </w:pPr>
            <w:r w:rsidRPr="006A1A69">
              <w:rPr>
                <w:sz w:val="20"/>
                <w:szCs w:val="20"/>
              </w:rPr>
              <w:t>Quality</w:t>
            </w: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14:paraId="09832A3D" w14:textId="77777777" w:rsidR="00B7091E" w:rsidRPr="00B84CB6" w:rsidRDefault="00B7091E" w:rsidP="007042B9">
            <w:pPr>
              <w:contextualSpacing/>
              <w:jc w:val="both"/>
              <w:rPr>
                <w:rFonts w:cs="Times New Roman"/>
                <w:sz w:val="20"/>
                <w:szCs w:val="20"/>
              </w:rPr>
            </w:pPr>
            <w:r w:rsidRPr="00F54897">
              <w:rPr>
                <w:rFonts w:cs="Times New Roman"/>
                <w:sz w:val="20"/>
                <w:szCs w:val="20"/>
              </w:rPr>
              <w:t>Raise awareness of Quality Issues</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center"/>
          </w:tcPr>
          <w:p w14:paraId="519DCF2C" w14:textId="2718F385" w:rsidR="00B7091E" w:rsidRPr="00B84CB6" w:rsidRDefault="00B7091E" w:rsidP="008823B2">
            <w:pPr>
              <w:contextualSpacing/>
              <w:jc w:val="both"/>
              <w:rPr>
                <w:rFonts w:cs="Times New Roman"/>
                <w:sz w:val="20"/>
                <w:szCs w:val="20"/>
              </w:rPr>
            </w:pPr>
            <w:r w:rsidRPr="00725E0F">
              <w:rPr>
                <w:rFonts w:cs="Times New Roman"/>
                <w:sz w:val="20"/>
                <w:szCs w:val="20"/>
              </w:rPr>
              <w:t xml:space="preserve">Carry out 1 Quality Toolbox Talk per </w:t>
            </w:r>
            <w:r w:rsidR="008823B2">
              <w:rPr>
                <w:rFonts w:cs="Times New Roman"/>
                <w:sz w:val="20"/>
                <w:szCs w:val="20"/>
              </w:rPr>
              <w:t>2-4 week period, depending on the complexity of the work being carried out.</w:t>
            </w:r>
          </w:p>
        </w:tc>
      </w:tr>
      <w:tr w:rsidR="00B7091E" w:rsidRPr="00CA582B" w14:paraId="4B769893" w14:textId="77777777" w:rsidTr="007042B9">
        <w:trPr>
          <w:trHeight w:val="411"/>
          <w:tblHead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F7FF900" w14:textId="77777777" w:rsidR="00B7091E" w:rsidRPr="00B7091E" w:rsidRDefault="00B7091E" w:rsidP="007042B9">
            <w:pPr>
              <w:jc w:val="both"/>
              <w:rPr>
                <w:sz w:val="20"/>
                <w:szCs w:val="20"/>
              </w:rPr>
            </w:pPr>
            <w:r w:rsidRPr="00B7091E">
              <w:rPr>
                <w:sz w:val="20"/>
                <w:szCs w:val="20"/>
              </w:rPr>
              <w:t>Quality</w:t>
            </w: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14:paraId="4B804EEA" w14:textId="77777777" w:rsidR="00B7091E" w:rsidRPr="00B7091E" w:rsidRDefault="00B7091E" w:rsidP="007042B9">
            <w:pPr>
              <w:contextualSpacing/>
              <w:jc w:val="both"/>
              <w:rPr>
                <w:rFonts w:cs="Times New Roman"/>
                <w:sz w:val="20"/>
                <w:szCs w:val="20"/>
              </w:rPr>
            </w:pPr>
            <w:r w:rsidRPr="00B7091E">
              <w:rPr>
                <w:rFonts w:cs="Times New Roman"/>
                <w:sz w:val="20"/>
                <w:szCs w:val="20"/>
              </w:rPr>
              <w:t>“Do It Right First Time” and reduce the need for re-work</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center"/>
          </w:tcPr>
          <w:p w14:paraId="14603FA7" w14:textId="7E9D2FEA" w:rsidR="00B7091E" w:rsidRPr="00B7091E" w:rsidRDefault="00F33194" w:rsidP="007042B9">
            <w:pPr>
              <w:contextualSpacing/>
              <w:jc w:val="both"/>
              <w:rPr>
                <w:rFonts w:cs="Times New Roman"/>
                <w:sz w:val="20"/>
                <w:szCs w:val="20"/>
              </w:rPr>
            </w:pPr>
            <w:r>
              <w:rPr>
                <w:rFonts w:cs="Times New Roman"/>
                <w:sz w:val="20"/>
                <w:szCs w:val="20"/>
              </w:rPr>
              <w:t>ITP</w:t>
            </w:r>
            <w:r w:rsidR="00B7091E" w:rsidRPr="00B7091E">
              <w:rPr>
                <w:rFonts w:cs="Times New Roman"/>
                <w:sz w:val="20"/>
                <w:szCs w:val="20"/>
              </w:rPr>
              <w:t>s shall be developed for each work activity / element of the construction works. Staff adequately trained and qualified.</w:t>
            </w:r>
          </w:p>
        </w:tc>
      </w:tr>
      <w:tr w:rsidR="00B7091E" w:rsidRPr="00CA582B" w14:paraId="10312B66" w14:textId="77777777" w:rsidTr="007042B9">
        <w:trPr>
          <w:trHeight w:val="411"/>
          <w:tblHead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1FC80E01" w14:textId="77777777" w:rsidR="00B7091E" w:rsidRPr="00B7091E" w:rsidRDefault="00B7091E" w:rsidP="007042B9">
            <w:pPr>
              <w:jc w:val="both"/>
              <w:rPr>
                <w:sz w:val="20"/>
                <w:szCs w:val="20"/>
              </w:rPr>
            </w:pPr>
            <w:r w:rsidRPr="00B7091E">
              <w:rPr>
                <w:sz w:val="20"/>
                <w:szCs w:val="20"/>
              </w:rPr>
              <w:t>Quality</w:t>
            </w: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14:paraId="58CE0498" w14:textId="77777777" w:rsidR="00B7091E" w:rsidRPr="00B7091E" w:rsidRDefault="00B7091E" w:rsidP="007042B9">
            <w:pPr>
              <w:contextualSpacing/>
              <w:jc w:val="both"/>
              <w:rPr>
                <w:rFonts w:cs="Times New Roman"/>
                <w:sz w:val="20"/>
                <w:szCs w:val="20"/>
              </w:rPr>
            </w:pPr>
            <w:r w:rsidRPr="00B7091E">
              <w:rPr>
                <w:rFonts w:cs="Times New Roman"/>
                <w:sz w:val="20"/>
                <w:szCs w:val="20"/>
              </w:rPr>
              <w:t>Successful delivery of the PFF (Project Final File) prior to the completion date</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center"/>
          </w:tcPr>
          <w:p w14:paraId="729318F4" w14:textId="77777777" w:rsidR="00B7091E" w:rsidRPr="00B7091E" w:rsidRDefault="00B7091E" w:rsidP="007042B9">
            <w:pPr>
              <w:contextualSpacing/>
              <w:jc w:val="both"/>
              <w:rPr>
                <w:rFonts w:cs="Times New Roman"/>
                <w:sz w:val="20"/>
                <w:szCs w:val="20"/>
              </w:rPr>
            </w:pPr>
            <w:r w:rsidRPr="00B7091E">
              <w:rPr>
                <w:rFonts w:cs="Times New Roman"/>
                <w:sz w:val="20"/>
                <w:szCs w:val="20"/>
              </w:rPr>
              <w:t>Early agreement on the PFF deliverables. Monthly reviews of PFF completion status.</w:t>
            </w:r>
          </w:p>
        </w:tc>
      </w:tr>
      <w:tr w:rsidR="00C65E3B" w:rsidRPr="00CA582B" w14:paraId="54909904" w14:textId="77777777" w:rsidTr="007042B9">
        <w:trPr>
          <w:trHeight w:val="411"/>
          <w:tblHead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BFE9406" w14:textId="720B0BBD" w:rsidR="00C65E3B" w:rsidRPr="00B7091E" w:rsidRDefault="00C65E3B" w:rsidP="007042B9">
            <w:pPr>
              <w:jc w:val="both"/>
              <w:rPr>
                <w:sz w:val="20"/>
                <w:szCs w:val="20"/>
              </w:rPr>
            </w:pPr>
            <w:r>
              <w:rPr>
                <w:sz w:val="20"/>
                <w:szCs w:val="20"/>
              </w:rPr>
              <w:t>Quality</w:t>
            </w: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14:paraId="50817F13" w14:textId="33E68C20" w:rsidR="00C65E3B" w:rsidRPr="00B7091E" w:rsidRDefault="00A867F1" w:rsidP="007042B9">
            <w:pPr>
              <w:contextualSpacing/>
              <w:jc w:val="both"/>
              <w:rPr>
                <w:rFonts w:cs="Times New Roman"/>
                <w:sz w:val="20"/>
                <w:szCs w:val="20"/>
              </w:rPr>
            </w:pPr>
            <w:r>
              <w:rPr>
                <w:rFonts w:cs="Times New Roman"/>
                <w:sz w:val="20"/>
                <w:szCs w:val="20"/>
              </w:rPr>
              <w:t>Proactive QMS Management &amp; Continual Improvement</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center"/>
          </w:tcPr>
          <w:p w14:paraId="12F4CE07" w14:textId="398FE319" w:rsidR="00C65E3B" w:rsidRPr="00B7091E" w:rsidRDefault="00E86066" w:rsidP="007042B9">
            <w:pPr>
              <w:contextualSpacing/>
              <w:jc w:val="both"/>
              <w:rPr>
                <w:rFonts w:cs="Times New Roman"/>
                <w:sz w:val="20"/>
                <w:szCs w:val="20"/>
              </w:rPr>
            </w:pPr>
            <w:r>
              <w:rPr>
                <w:rFonts w:cs="Times New Roman"/>
                <w:sz w:val="20"/>
                <w:szCs w:val="20"/>
              </w:rPr>
              <w:t>Quarterly QMS System Audits</w:t>
            </w:r>
          </w:p>
        </w:tc>
      </w:tr>
    </w:tbl>
    <w:p w14:paraId="57A0BF7B" w14:textId="4CDEB603" w:rsidR="00B84CB6" w:rsidRDefault="00B84CB6" w:rsidP="00DA3A76"/>
    <w:p w14:paraId="16F97340" w14:textId="7AC70FC6" w:rsidR="00B84CB6" w:rsidRDefault="00B84CB6" w:rsidP="00DA3A76"/>
    <w:p w14:paraId="41B5219B" w14:textId="77777777" w:rsidR="00B84CB6" w:rsidRDefault="00B84CB6" w:rsidP="00DA3A76"/>
    <w:tbl>
      <w:tblPr>
        <w:tblStyle w:val="TableGrid1"/>
        <w:tblW w:w="9214"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9214"/>
      </w:tblGrid>
      <w:tr w:rsidR="009D153A" w:rsidRPr="00121B14" w14:paraId="69B85D38" w14:textId="77777777" w:rsidTr="002D2774">
        <w:trPr>
          <w:trHeight w:val="411"/>
          <w:tblHeader/>
        </w:trPr>
        <w:tc>
          <w:tcPr>
            <w:tcW w:w="9214" w:type="dxa"/>
            <w:tcBorders>
              <w:bottom w:val="single" w:sz="4" w:space="0" w:color="auto"/>
            </w:tcBorders>
            <w:shd w:val="clear" w:color="auto" w:fill="000000" w:themeFill="text1"/>
            <w:vAlign w:val="center"/>
          </w:tcPr>
          <w:p w14:paraId="68CBB3AA" w14:textId="3B899A95" w:rsidR="009D153A" w:rsidRPr="00561EAA" w:rsidRDefault="009D153A" w:rsidP="002D2774">
            <w:pPr>
              <w:pStyle w:val="Heading1"/>
            </w:pPr>
            <w:r w:rsidRPr="00561EAA">
              <w:lastRenderedPageBreak/>
              <w:br w:type="page"/>
            </w:r>
            <w:r w:rsidRPr="00204D44">
              <w:tab/>
            </w:r>
            <w:bookmarkStart w:id="20" w:name="_Toc77657884"/>
            <w:r w:rsidR="007254EE">
              <w:t>Project Quality System</w:t>
            </w:r>
            <w:bookmarkEnd w:id="20"/>
          </w:p>
        </w:tc>
      </w:tr>
      <w:tr w:rsidR="009D153A" w:rsidRPr="004D2215" w14:paraId="1B3E1E2E" w14:textId="77777777" w:rsidTr="002D2774">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60DD0CBA" w14:textId="4F8998E6" w:rsidR="009D153A" w:rsidRPr="004D2215" w:rsidRDefault="00B429BB" w:rsidP="00754922">
            <w:pPr>
              <w:pStyle w:val="Heading2"/>
            </w:pPr>
            <w:bookmarkStart w:id="21" w:name="_Toc77657885"/>
            <w:r>
              <w:t>Overview</w:t>
            </w:r>
            <w:bookmarkEnd w:id="21"/>
          </w:p>
        </w:tc>
      </w:tr>
      <w:tr w:rsidR="009D153A" w:rsidRPr="00121B14" w14:paraId="65E3AED8" w14:textId="77777777" w:rsidTr="002D2774">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EA5733" w14:textId="6D7DE86C" w:rsidR="00895198" w:rsidRDefault="00633751" w:rsidP="003158BB">
            <w:pPr>
              <w:jc w:val="both"/>
              <w:rPr>
                <w:bCs/>
                <w:sz w:val="20"/>
                <w:szCs w:val="20"/>
              </w:rPr>
            </w:pPr>
            <w:r>
              <w:rPr>
                <w:bCs/>
                <w:sz w:val="20"/>
                <w:szCs w:val="20"/>
              </w:rPr>
              <w:t xml:space="preserve">The Project Quality </w:t>
            </w:r>
            <w:r w:rsidR="00FD4095">
              <w:rPr>
                <w:bCs/>
                <w:sz w:val="20"/>
                <w:szCs w:val="20"/>
              </w:rPr>
              <w:t>S</w:t>
            </w:r>
            <w:r>
              <w:rPr>
                <w:bCs/>
                <w:sz w:val="20"/>
                <w:szCs w:val="20"/>
              </w:rPr>
              <w:t xml:space="preserve">ystem </w:t>
            </w:r>
            <w:r w:rsidR="00FD4095">
              <w:rPr>
                <w:bCs/>
                <w:sz w:val="20"/>
                <w:szCs w:val="20"/>
              </w:rPr>
              <w:t xml:space="preserve">being implemented on the </w:t>
            </w:r>
            <w:r w:rsidR="00FD4095" w:rsidRPr="00FD4095">
              <w:rPr>
                <w:bCs/>
                <w:sz w:val="20"/>
                <w:szCs w:val="20"/>
              </w:rPr>
              <w:t>Works</w:t>
            </w:r>
            <w:r w:rsidR="00FD4095">
              <w:rPr>
                <w:bCs/>
                <w:sz w:val="20"/>
                <w:szCs w:val="20"/>
              </w:rPr>
              <w:t xml:space="preserve"> </w:t>
            </w:r>
            <w:r w:rsidR="00652833">
              <w:rPr>
                <w:bCs/>
                <w:sz w:val="20"/>
                <w:szCs w:val="20"/>
              </w:rPr>
              <w:t xml:space="preserve">has been developed from the </w:t>
            </w:r>
            <w:r w:rsidR="00AA00EE">
              <w:rPr>
                <w:bCs/>
                <w:sz w:val="20"/>
                <w:szCs w:val="20"/>
              </w:rPr>
              <w:t>“Contractor”</w:t>
            </w:r>
            <w:r w:rsidR="00652833">
              <w:rPr>
                <w:bCs/>
                <w:sz w:val="20"/>
                <w:szCs w:val="20"/>
              </w:rPr>
              <w:t xml:space="preserve"> Q</w:t>
            </w:r>
            <w:r w:rsidR="00B074EA">
              <w:rPr>
                <w:bCs/>
                <w:sz w:val="20"/>
                <w:szCs w:val="20"/>
              </w:rPr>
              <w:t xml:space="preserve">uality </w:t>
            </w:r>
            <w:r w:rsidR="00652833">
              <w:rPr>
                <w:bCs/>
                <w:sz w:val="20"/>
                <w:szCs w:val="20"/>
              </w:rPr>
              <w:t>M</w:t>
            </w:r>
            <w:r w:rsidR="00B074EA">
              <w:rPr>
                <w:bCs/>
                <w:sz w:val="20"/>
                <w:szCs w:val="20"/>
              </w:rPr>
              <w:t xml:space="preserve">anagement </w:t>
            </w:r>
            <w:r w:rsidR="00652833">
              <w:rPr>
                <w:bCs/>
                <w:sz w:val="20"/>
                <w:szCs w:val="20"/>
              </w:rPr>
              <w:t>S</w:t>
            </w:r>
            <w:r w:rsidR="00B074EA">
              <w:rPr>
                <w:bCs/>
                <w:sz w:val="20"/>
                <w:szCs w:val="20"/>
              </w:rPr>
              <w:t>ystem</w:t>
            </w:r>
            <w:r w:rsidR="00652833">
              <w:rPr>
                <w:bCs/>
                <w:sz w:val="20"/>
                <w:szCs w:val="20"/>
              </w:rPr>
              <w:t xml:space="preserve"> and has been </w:t>
            </w:r>
            <w:r w:rsidR="000716E7">
              <w:rPr>
                <w:bCs/>
                <w:sz w:val="20"/>
                <w:szCs w:val="20"/>
              </w:rPr>
              <w:t xml:space="preserve">adapted to meet </w:t>
            </w:r>
            <w:r w:rsidR="003E269C">
              <w:rPr>
                <w:bCs/>
                <w:sz w:val="20"/>
                <w:szCs w:val="20"/>
              </w:rPr>
              <w:t xml:space="preserve">the requirements of </w:t>
            </w:r>
            <w:r w:rsidR="0041377C">
              <w:rPr>
                <w:bCs/>
                <w:sz w:val="20"/>
                <w:szCs w:val="20"/>
              </w:rPr>
              <w:t xml:space="preserve">the Works Information, in particular </w:t>
            </w:r>
            <w:r w:rsidR="00895198">
              <w:rPr>
                <w:bCs/>
                <w:sz w:val="20"/>
                <w:szCs w:val="20"/>
              </w:rPr>
              <w:t>the following documents:</w:t>
            </w:r>
          </w:p>
          <w:p w14:paraId="022137DA" w14:textId="77777777" w:rsidR="00895198" w:rsidRDefault="00895198" w:rsidP="003158BB">
            <w:pPr>
              <w:jc w:val="both"/>
              <w:rPr>
                <w:bCs/>
                <w:sz w:val="20"/>
                <w:szCs w:val="20"/>
              </w:rPr>
            </w:pPr>
          </w:p>
          <w:p w14:paraId="79B7EFA7" w14:textId="4F56F9D5" w:rsidR="005229F3" w:rsidRDefault="00AA00EE" w:rsidP="00795B51">
            <w:pPr>
              <w:pStyle w:val="ListParagraph"/>
              <w:numPr>
                <w:ilvl w:val="0"/>
                <w:numId w:val="9"/>
              </w:numPr>
              <w:spacing w:after="0" w:line="240" w:lineRule="auto"/>
              <w:jc w:val="both"/>
              <w:rPr>
                <w:rFonts w:eastAsia="MS Mincho"/>
                <w:bCs/>
                <w:sz w:val="20"/>
                <w:szCs w:val="20"/>
              </w:rPr>
            </w:pPr>
            <w:r>
              <w:rPr>
                <w:rFonts w:eastAsia="MS Mincho"/>
                <w:bCs/>
                <w:sz w:val="20"/>
                <w:szCs w:val="20"/>
              </w:rPr>
              <w:t>Client</w:t>
            </w:r>
            <w:r w:rsidR="005229F3" w:rsidRPr="00895198">
              <w:rPr>
                <w:rFonts w:eastAsia="MS Mincho"/>
                <w:bCs/>
                <w:sz w:val="20"/>
                <w:szCs w:val="20"/>
              </w:rPr>
              <w:t xml:space="preserve"> – Quality Requirements for Contractors. </w:t>
            </w:r>
          </w:p>
          <w:p w14:paraId="3BF04C37" w14:textId="04001E6E" w:rsidR="005229F3" w:rsidRDefault="000D59AE" w:rsidP="00795B51">
            <w:pPr>
              <w:pStyle w:val="ListParagraph"/>
              <w:numPr>
                <w:ilvl w:val="0"/>
                <w:numId w:val="9"/>
              </w:numPr>
              <w:spacing w:after="0" w:line="240" w:lineRule="auto"/>
              <w:jc w:val="both"/>
              <w:rPr>
                <w:rFonts w:eastAsia="MS Mincho"/>
                <w:sz w:val="20"/>
                <w:szCs w:val="20"/>
              </w:rPr>
            </w:pPr>
            <w:r>
              <w:rPr>
                <w:rFonts w:eastAsia="MS Mincho"/>
                <w:sz w:val="20"/>
                <w:szCs w:val="20"/>
              </w:rPr>
              <w:t>Client</w:t>
            </w:r>
            <w:r w:rsidR="00960D70">
              <w:rPr>
                <w:rFonts w:eastAsia="MS Mincho"/>
                <w:sz w:val="20"/>
                <w:szCs w:val="20"/>
              </w:rPr>
              <w:t xml:space="preserve"> – Quality Control for Suppliers &amp; Supplies</w:t>
            </w:r>
          </w:p>
          <w:p w14:paraId="783F7694" w14:textId="15DEB336" w:rsidR="00ED4F19" w:rsidRPr="00ED4F19" w:rsidRDefault="000D59AE" w:rsidP="00795B51">
            <w:pPr>
              <w:pStyle w:val="ListParagraph"/>
              <w:numPr>
                <w:ilvl w:val="0"/>
                <w:numId w:val="9"/>
              </w:numPr>
              <w:rPr>
                <w:rFonts w:eastAsia="MS Mincho"/>
                <w:sz w:val="20"/>
                <w:szCs w:val="20"/>
              </w:rPr>
            </w:pPr>
            <w:r>
              <w:rPr>
                <w:rFonts w:eastAsia="MS Mincho"/>
                <w:sz w:val="20"/>
                <w:szCs w:val="20"/>
              </w:rPr>
              <w:t>Client</w:t>
            </w:r>
            <w:r w:rsidR="00ED4F19" w:rsidRPr="00ED4F19">
              <w:rPr>
                <w:rFonts w:eastAsia="MS Mincho"/>
                <w:sz w:val="20"/>
                <w:szCs w:val="20"/>
              </w:rPr>
              <w:t xml:space="preserve"> Quality Plan </w:t>
            </w:r>
          </w:p>
          <w:p w14:paraId="76C90F86" w14:textId="245403A5" w:rsidR="00897DF9" w:rsidRDefault="000D59AE" w:rsidP="00795B51">
            <w:pPr>
              <w:pStyle w:val="ListParagraph"/>
              <w:numPr>
                <w:ilvl w:val="0"/>
                <w:numId w:val="9"/>
              </w:numPr>
              <w:spacing w:after="0" w:line="240" w:lineRule="auto"/>
              <w:jc w:val="both"/>
              <w:rPr>
                <w:rFonts w:eastAsia="MS Mincho"/>
                <w:sz w:val="20"/>
                <w:szCs w:val="20"/>
              </w:rPr>
            </w:pPr>
            <w:r>
              <w:rPr>
                <w:rFonts w:eastAsia="MS Mincho"/>
                <w:sz w:val="20"/>
                <w:szCs w:val="20"/>
              </w:rPr>
              <w:t>Projec</w:t>
            </w:r>
            <w:r w:rsidR="006C545D">
              <w:rPr>
                <w:rFonts w:eastAsia="MS Mincho"/>
                <w:sz w:val="20"/>
                <w:szCs w:val="20"/>
              </w:rPr>
              <w:t>t</w:t>
            </w:r>
            <w:r w:rsidR="00897DF9" w:rsidRPr="00E3584B">
              <w:rPr>
                <w:rFonts w:eastAsia="MS Mincho"/>
                <w:sz w:val="20"/>
                <w:szCs w:val="20"/>
              </w:rPr>
              <w:t>- Scope and Description</w:t>
            </w:r>
            <w:r w:rsidR="00897DF9">
              <w:rPr>
                <w:rFonts w:eastAsia="MS Mincho"/>
                <w:sz w:val="20"/>
                <w:szCs w:val="20"/>
              </w:rPr>
              <w:t xml:space="preserve"> </w:t>
            </w:r>
            <w:r w:rsidR="00897DF9" w:rsidRPr="00563551">
              <w:rPr>
                <w:rFonts w:eastAsia="MS Mincho"/>
                <w:sz w:val="20"/>
                <w:szCs w:val="20"/>
              </w:rPr>
              <w:t xml:space="preserve">– </w:t>
            </w:r>
          </w:p>
          <w:p w14:paraId="0664AF3C" w14:textId="77777777" w:rsidR="00341F06" w:rsidRPr="00C93449" w:rsidRDefault="00341F06" w:rsidP="00341F06">
            <w:pPr>
              <w:jc w:val="both"/>
              <w:rPr>
                <w:bCs/>
                <w:sz w:val="20"/>
                <w:szCs w:val="20"/>
              </w:rPr>
            </w:pPr>
          </w:p>
          <w:p w14:paraId="3988DE20" w14:textId="7ABB3FB6" w:rsidR="00BF5277" w:rsidRPr="00C93449" w:rsidRDefault="00E11003" w:rsidP="00341F06">
            <w:pPr>
              <w:jc w:val="both"/>
              <w:rPr>
                <w:bCs/>
                <w:sz w:val="20"/>
                <w:szCs w:val="20"/>
              </w:rPr>
            </w:pPr>
            <w:r w:rsidRPr="00C93449">
              <w:rPr>
                <w:bCs/>
                <w:sz w:val="20"/>
                <w:szCs w:val="20"/>
              </w:rPr>
              <w:t xml:space="preserve">The </w:t>
            </w:r>
            <w:r w:rsidR="003158BB" w:rsidRPr="00C93449">
              <w:rPr>
                <w:bCs/>
                <w:sz w:val="20"/>
                <w:szCs w:val="20"/>
              </w:rPr>
              <w:t>following</w:t>
            </w:r>
            <w:r w:rsidR="005F057C" w:rsidRPr="00C93449">
              <w:rPr>
                <w:bCs/>
                <w:sz w:val="20"/>
                <w:szCs w:val="20"/>
              </w:rPr>
              <w:t xml:space="preserve"> </w:t>
            </w:r>
            <w:r w:rsidR="004C3346" w:rsidRPr="00C93449">
              <w:rPr>
                <w:bCs/>
                <w:sz w:val="20"/>
                <w:szCs w:val="20"/>
              </w:rPr>
              <w:t xml:space="preserve">are the </w:t>
            </w:r>
            <w:r w:rsidR="005F057C" w:rsidRPr="00C93449">
              <w:rPr>
                <w:bCs/>
                <w:sz w:val="20"/>
                <w:szCs w:val="20"/>
              </w:rPr>
              <w:t>key</w:t>
            </w:r>
            <w:r w:rsidR="003158BB" w:rsidRPr="00C93449">
              <w:rPr>
                <w:bCs/>
                <w:sz w:val="20"/>
                <w:szCs w:val="20"/>
              </w:rPr>
              <w:t xml:space="preserve"> documents</w:t>
            </w:r>
            <w:r w:rsidR="0004714C" w:rsidRPr="00C93449">
              <w:rPr>
                <w:bCs/>
                <w:sz w:val="20"/>
                <w:szCs w:val="20"/>
              </w:rPr>
              <w:t xml:space="preserve"> </w:t>
            </w:r>
            <w:r w:rsidR="00C93449" w:rsidRPr="00C93449">
              <w:rPr>
                <w:bCs/>
                <w:sz w:val="20"/>
                <w:szCs w:val="20"/>
              </w:rPr>
              <w:t>to control quality on</w:t>
            </w:r>
            <w:r w:rsidR="0004714C" w:rsidRPr="00C93449">
              <w:rPr>
                <w:bCs/>
                <w:sz w:val="20"/>
                <w:szCs w:val="20"/>
              </w:rPr>
              <w:t xml:space="preserve"> the project</w:t>
            </w:r>
            <w:r w:rsidR="003158BB" w:rsidRPr="00C93449">
              <w:rPr>
                <w:bCs/>
                <w:sz w:val="20"/>
                <w:szCs w:val="20"/>
              </w:rPr>
              <w:t>:</w:t>
            </w:r>
          </w:p>
          <w:p w14:paraId="45EE9482" w14:textId="77777777" w:rsidR="004A5F80" w:rsidRPr="00C93449" w:rsidRDefault="004A5F80" w:rsidP="00DF7E28">
            <w:pPr>
              <w:jc w:val="both"/>
              <w:rPr>
                <w:bCs/>
                <w:sz w:val="20"/>
                <w:szCs w:val="20"/>
              </w:rPr>
            </w:pPr>
          </w:p>
          <w:p w14:paraId="05D606FC" w14:textId="30BB7C01" w:rsidR="004A5F80" w:rsidRPr="00C93449" w:rsidRDefault="006C545D" w:rsidP="00795B51">
            <w:pPr>
              <w:pStyle w:val="ListParagraph"/>
              <w:numPr>
                <w:ilvl w:val="0"/>
                <w:numId w:val="9"/>
              </w:numPr>
              <w:spacing w:after="0" w:line="240" w:lineRule="auto"/>
              <w:jc w:val="both"/>
              <w:rPr>
                <w:rFonts w:eastAsia="MS Mincho"/>
                <w:bCs/>
                <w:sz w:val="20"/>
                <w:szCs w:val="20"/>
              </w:rPr>
            </w:pPr>
            <w:r>
              <w:rPr>
                <w:rFonts w:eastAsia="MS Mincho"/>
                <w:bCs/>
                <w:sz w:val="20"/>
                <w:szCs w:val="20"/>
              </w:rPr>
              <w:t>“Contractor”</w:t>
            </w:r>
            <w:r w:rsidR="004A5F80" w:rsidRPr="00C93449">
              <w:rPr>
                <w:rFonts w:eastAsia="MS Mincho"/>
                <w:bCs/>
                <w:sz w:val="20"/>
                <w:szCs w:val="20"/>
              </w:rPr>
              <w:t xml:space="preserve"> Quality Management System</w:t>
            </w:r>
          </w:p>
          <w:p w14:paraId="09AB4DFD" w14:textId="05159B12" w:rsidR="004A5F80" w:rsidRPr="00C93449" w:rsidRDefault="004A5F80" w:rsidP="00795B51">
            <w:pPr>
              <w:pStyle w:val="ListParagraph"/>
              <w:numPr>
                <w:ilvl w:val="0"/>
                <w:numId w:val="9"/>
              </w:numPr>
              <w:spacing w:after="0" w:line="240" w:lineRule="auto"/>
              <w:jc w:val="both"/>
              <w:rPr>
                <w:rFonts w:eastAsia="MS Mincho"/>
                <w:bCs/>
                <w:sz w:val="20"/>
                <w:szCs w:val="20"/>
              </w:rPr>
            </w:pPr>
            <w:r w:rsidRPr="00C93449">
              <w:rPr>
                <w:rFonts w:eastAsia="MS Mincho"/>
                <w:bCs/>
                <w:sz w:val="20"/>
                <w:szCs w:val="20"/>
              </w:rPr>
              <w:t>Project Quality Plan</w:t>
            </w:r>
          </w:p>
          <w:p w14:paraId="0AE4B019" w14:textId="39033A02" w:rsidR="004A5F80" w:rsidRPr="00C93449" w:rsidRDefault="004A5F80" w:rsidP="00795B51">
            <w:pPr>
              <w:pStyle w:val="ListParagraph"/>
              <w:numPr>
                <w:ilvl w:val="0"/>
                <w:numId w:val="9"/>
              </w:numPr>
              <w:spacing w:after="0" w:line="240" w:lineRule="auto"/>
              <w:jc w:val="both"/>
              <w:rPr>
                <w:rFonts w:eastAsia="MS Mincho"/>
                <w:bCs/>
                <w:sz w:val="20"/>
                <w:szCs w:val="20"/>
              </w:rPr>
            </w:pPr>
            <w:r w:rsidRPr="00C93449">
              <w:rPr>
                <w:rFonts w:eastAsia="MS Mincho"/>
                <w:bCs/>
                <w:sz w:val="20"/>
                <w:szCs w:val="20"/>
              </w:rPr>
              <w:t>Method Statements</w:t>
            </w:r>
          </w:p>
          <w:p w14:paraId="4BD52BFA" w14:textId="0611439B" w:rsidR="004A5F80" w:rsidRDefault="004A5F80" w:rsidP="00795B51">
            <w:pPr>
              <w:pStyle w:val="ListParagraph"/>
              <w:numPr>
                <w:ilvl w:val="0"/>
                <w:numId w:val="9"/>
              </w:numPr>
              <w:spacing w:after="0" w:line="240" w:lineRule="auto"/>
              <w:jc w:val="both"/>
              <w:rPr>
                <w:rFonts w:eastAsia="MS Mincho"/>
                <w:bCs/>
                <w:sz w:val="20"/>
                <w:szCs w:val="20"/>
              </w:rPr>
            </w:pPr>
            <w:r w:rsidRPr="00C93449">
              <w:rPr>
                <w:rFonts w:eastAsia="MS Mincho"/>
                <w:bCs/>
                <w:sz w:val="20"/>
                <w:szCs w:val="20"/>
              </w:rPr>
              <w:t>Inspection</w:t>
            </w:r>
            <w:r w:rsidRPr="004A5F80">
              <w:rPr>
                <w:rFonts w:eastAsia="MS Mincho"/>
                <w:bCs/>
                <w:sz w:val="20"/>
                <w:szCs w:val="20"/>
              </w:rPr>
              <w:t xml:space="preserve"> </w:t>
            </w:r>
            <w:r w:rsidR="00F33194">
              <w:rPr>
                <w:rFonts w:eastAsia="MS Mincho"/>
                <w:bCs/>
                <w:sz w:val="20"/>
                <w:szCs w:val="20"/>
              </w:rPr>
              <w:t>&amp; Test Plan</w:t>
            </w:r>
            <w:r w:rsidRPr="004A5F80">
              <w:rPr>
                <w:rFonts w:eastAsia="MS Mincho"/>
                <w:bCs/>
                <w:sz w:val="20"/>
                <w:szCs w:val="20"/>
              </w:rPr>
              <w:t xml:space="preserve"> (</w:t>
            </w:r>
            <w:r w:rsidR="00F33194">
              <w:rPr>
                <w:rFonts w:eastAsia="MS Mincho"/>
                <w:bCs/>
                <w:sz w:val="20"/>
                <w:szCs w:val="20"/>
              </w:rPr>
              <w:t>ITP</w:t>
            </w:r>
            <w:r w:rsidR="001911DE">
              <w:rPr>
                <w:rFonts w:eastAsia="MS Mincho"/>
                <w:bCs/>
                <w:sz w:val="20"/>
                <w:szCs w:val="20"/>
              </w:rPr>
              <w:t>’s</w:t>
            </w:r>
            <w:r w:rsidRPr="004A5F80">
              <w:rPr>
                <w:rFonts w:eastAsia="MS Mincho"/>
                <w:bCs/>
                <w:sz w:val="20"/>
                <w:szCs w:val="20"/>
              </w:rPr>
              <w:t>)</w:t>
            </w:r>
          </w:p>
          <w:p w14:paraId="4869859A" w14:textId="1ADB3AB1" w:rsidR="004A5F80" w:rsidRDefault="004A5F80" w:rsidP="00795B51">
            <w:pPr>
              <w:pStyle w:val="ListParagraph"/>
              <w:numPr>
                <w:ilvl w:val="0"/>
                <w:numId w:val="9"/>
              </w:numPr>
              <w:spacing w:after="0" w:line="240" w:lineRule="auto"/>
              <w:jc w:val="both"/>
              <w:rPr>
                <w:rFonts w:eastAsia="MS Mincho"/>
                <w:bCs/>
                <w:sz w:val="20"/>
                <w:szCs w:val="20"/>
              </w:rPr>
            </w:pPr>
            <w:r w:rsidRPr="004A5F80">
              <w:rPr>
                <w:rFonts w:eastAsia="MS Mincho"/>
                <w:bCs/>
                <w:sz w:val="20"/>
                <w:szCs w:val="20"/>
              </w:rPr>
              <w:t xml:space="preserve">Quality Records  </w:t>
            </w:r>
          </w:p>
          <w:p w14:paraId="67675690" w14:textId="110B5D31" w:rsidR="00C93449" w:rsidRPr="004A5F80" w:rsidRDefault="00C93449" w:rsidP="00795B51">
            <w:pPr>
              <w:pStyle w:val="ListParagraph"/>
              <w:numPr>
                <w:ilvl w:val="0"/>
                <w:numId w:val="9"/>
              </w:numPr>
              <w:spacing w:after="0" w:line="240" w:lineRule="auto"/>
              <w:jc w:val="both"/>
              <w:rPr>
                <w:rFonts w:eastAsia="MS Mincho"/>
                <w:bCs/>
                <w:sz w:val="20"/>
                <w:szCs w:val="20"/>
              </w:rPr>
            </w:pPr>
            <w:r>
              <w:rPr>
                <w:rFonts w:eastAsia="MS Mincho"/>
                <w:bCs/>
                <w:sz w:val="20"/>
                <w:szCs w:val="20"/>
              </w:rPr>
              <w:t>Project Final File (PFF)</w:t>
            </w:r>
          </w:p>
          <w:p w14:paraId="470A0161" w14:textId="629998D4" w:rsidR="00DF7E28" w:rsidRPr="008F013F" w:rsidRDefault="00DF7E28" w:rsidP="00DF7E28">
            <w:pPr>
              <w:jc w:val="both"/>
              <w:rPr>
                <w:bCs/>
                <w:sz w:val="20"/>
                <w:szCs w:val="20"/>
              </w:rPr>
            </w:pPr>
          </w:p>
        </w:tc>
      </w:tr>
      <w:tr w:rsidR="002C0696" w14:paraId="6D5C61C6" w14:textId="77777777" w:rsidTr="009965EF">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060E4AE8" w14:textId="299268A8" w:rsidR="002C0696" w:rsidRDefault="0024402F" w:rsidP="002C0696">
            <w:pPr>
              <w:pStyle w:val="Heading2"/>
            </w:pPr>
            <w:bookmarkStart w:id="22" w:name="_Toc77657886"/>
            <w:r>
              <w:t>Contractor</w:t>
            </w:r>
            <w:r w:rsidR="002C0696" w:rsidRPr="00982819">
              <w:t xml:space="preserve"> </w:t>
            </w:r>
            <w:r w:rsidR="002C0696">
              <w:t>Quality Management System</w:t>
            </w:r>
            <w:bookmarkEnd w:id="22"/>
          </w:p>
        </w:tc>
      </w:tr>
      <w:tr w:rsidR="002C0696" w:rsidRPr="00982819" w14:paraId="0D971275" w14:textId="77777777" w:rsidTr="009965EF">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1FCB50" w14:textId="77777777" w:rsidR="002C0696" w:rsidRDefault="002C0696" w:rsidP="009965EF">
            <w:pPr>
              <w:jc w:val="both"/>
              <w:rPr>
                <w:bCs/>
                <w:sz w:val="20"/>
                <w:szCs w:val="20"/>
              </w:rPr>
            </w:pPr>
          </w:p>
          <w:p w14:paraId="3AC78292" w14:textId="405663D5" w:rsidR="002C0696" w:rsidRDefault="006C545D" w:rsidP="009965EF">
            <w:pPr>
              <w:jc w:val="both"/>
              <w:rPr>
                <w:bCs/>
                <w:sz w:val="20"/>
                <w:szCs w:val="20"/>
              </w:rPr>
            </w:pPr>
            <w:r>
              <w:rPr>
                <w:bCs/>
                <w:sz w:val="20"/>
                <w:szCs w:val="20"/>
              </w:rPr>
              <w:t>“Contractor”</w:t>
            </w:r>
            <w:r w:rsidR="002C0696" w:rsidRPr="00FB13D0">
              <w:rPr>
                <w:bCs/>
                <w:sz w:val="20"/>
                <w:szCs w:val="20"/>
              </w:rPr>
              <w:t xml:space="preserve"> employ a </w:t>
            </w:r>
            <w:r w:rsidR="004C1BB6" w:rsidRPr="00FB13D0">
              <w:rPr>
                <w:bCs/>
                <w:sz w:val="20"/>
                <w:szCs w:val="20"/>
              </w:rPr>
              <w:t xml:space="preserve">BS EN ISO 9001:2015 </w:t>
            </w:r>
            <w:r w:rsidR="002C0696" w:rsidRPr="00FB13D0">
              <w:rPr>
                <w:bCs/>
                <w:sz w:val="20"/>
                <w:szCs w:val="20"/>
              </w:rPr>
              <w:t xml:space="preserve">Accredited Quality Management System which underpins all our operations. The overarching procedures contained within the </w:t>
            </w:r>
            <w:r>
              <w:rPr>
                <w:bCs/>
                <w:sz w:val="20"/>
                <w:szCs w:val="20"/>
              </w:rPr>
              <w:t>Contractor</w:t>
            </w:r>
            <w:r w:rsidR="002C0696" w:rsidRPr="00FB13D0">
              <w:rPr>
                <w:bCs/>
                <w:sz w:val="20"/>
                <w:szCs w:val="20"/>
              </w:rPr>
              <w:t xml:space="preserve"> QMS will be applied where appropriate to support the project quality requirements and for general business</w:t>
            </w:r>
            <w:r w:rsidR="002C0696">
              <w:rPr>
                <w:bCs/>
                <w:sz w:val="20"/>
                <w:szCs w:val="20"/>
              </w:rPr>
              <w:t xml:space="preserve"> functions</w:t>
            </w:r>
            <w:r w:rsidR="00EF37D6">
              <w:rPr>
                <w:bCs/>
                <w:sz w:val="20"/>
                <w:szCs w:val="20"/>
              </w:rPr>
              <w:t>.</w:t>
            </w:r>
          </w:p>
          <w:p w14:paraId="07375B9D" w14:textId="71C23D38" w:rsidR="00831D7D" w:rsidRDefault="00831D7D" w:rsidP="009965EF">
            <w:pPr>
              <w:jc w:val="both"/>
              <w:rPr>
                <w:bCs/>
                <w:sz w:val="20"/>
                <w:szCs w:val="20"/>
              </w:rPr>
            </w:pPr>
          </w:p>
          <w:p w14:paraId="43B38D79" w14:textId="2A2A5EDF" w:rsidR="00831D7D" w:rsidRDefault="00831D7D" w:rsidP="009965EF">
            <w:pPr>
              <w:jc w:val="both"/>
              <w:rPr>
                <w:bCs/>
                <w:sz w:val="20"/>
                <w:szCs w:val="20"/>
              </w:rPr>
            </w:pPr>
            <w:r>
              <w:rPr>
                <w:bCs/>
                <w:sz w:val="20"/>
                <w:szCs w:val="20"/>
              </w:rPr>
              <w:t xml:space="preserve">Please refer to Appendix 1 for </w:t>
            </w:r>
            <w:r w:rsidR="00632C4D">
              <w:rPr>
                <w:bCs/>
                <w:sz w:val="20"/>
                <w:szCs w:val="20"/>
              </w:rPr>
              <w:t xml:space="preserve">current </w:t>
            </w:r>
            <w:r w:rsidR="00632C4D" w:rsidRPr="00FB13D0">
              <w:rPr>
                <w:bCs/>
                <w:sz w:val="20"/>
                <w:szCs w:val="20"/>
              </w:rPr>
              <w:t>BS EN ISO 9001:2015</w:t>
            </w:r>
            <w:r w:rsidR="00632C4D">
              <w:rPr>
                <w:bCs/>
                <w:sz w:val="20"/>
                <w:szCs w:val="20"/>
              </w:rPr>
              <w:t xml:space="preserve"> Certificate</w:t>
            </w:r>
          </w:p>
          <w:p w14:paraId="12E8F1F5" w14:textId="77777777" w:rsidR="002C0696" w:rsidRPr="00982819" w:rsidRDefault="002C0696" w:rsidP="009965EF">
            <w:pPr>
              <w:jc w:val="both"/>
              <w:rPr>
                <w:bCs/>
                <w:sz w:val="20"/>
                <w:szCs w:val="20"/>
              </w:rPr>
            </w:pPr>
          </w:p>
        </w:tc>
      </w:tr>
      <w:tr w:rsidR="00982819" w:rsidRPr="004D2215" w14:paraId="04A18282" w14:textId="77777777" w:rsidTr="002D2774">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2C77A27E" w14:textId="57D416B3" w:rsidR="00982819" w:rsidRPr="00982819" w:rsidRDefault="00982819" w:rsidP="00982819">
            <w:pPr>
              <w:pStyle w:val="Heading2"/>
            </w:pPr>
            <w:bookmarkStart w:id="23" w:name="_Toc77657887"/>
            <w:r w:rsidRPr="00982819">
              <w:t>Project Quality Plan</w:t>
            </w:r>
            <w:bookmarkEnd w:id="23"/>
          </w:p>
        </w:tc>
      </w:tr>
      <w:tr w:rsidR="00982819" w:rsidRPr="004D2215" w14:paraId="1D277407" w14:textId="77777777" w:rsidTr="00182411">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5E6164" w14:textId="77777777" w:rsidR="00D9050D" w:rsidRDefault="00D9050D" w:rsidP="00D9050D">
            <w:pPr>
              <w:jc w:val="both"/>
              <w:rPr>
                <w:bCs/>
                <w:sz w:val="20"/>
                <w:szCs w:val="20"/>
              </w:rPr>
            </w:pPr>
          </w:p>
          <w:p w14:paraId="07319B39" w14:textId="78C7EAEC" w:rsidR="00982819" w:rsidRDefault="00982819" w:rsidP="00D9050D">
            <w:pPr>
              <w:jc w:val="both"/>
              <w:rPr>
                <w:bCs/>
                <w:sz w:val="20"/>
                <w:szCs w:val="20"/>
              </w:rPr>
            </w:pPr>
            <w:r w:rsidRPr="00982819">
              <w:rPr>
                <w:bCs/>
                <w:sz w:val="20"/>
                <w:szCs w:val="20"/>
              </w:rPr>
              <w:t xml:space="preserve">This </w:t>
            </w:r>
            <w:r w:rsidR="00FD3B86">
              <w:rPr>
                <w:bCs/>
                <w:sz w:val="20"/>
                <w:szCs w:val="20"/>
              </w:rPr>
              <w:t xml:space="preserve">Project Quality Plan (PQP) </w:t>
            </w:r>
            <w:r w:rsidRPr="00982819">
              <w:rPr>
                <w:bCs/>
                <w:sz w:val="20"/>
                <w:szCs w:val="20"/>
              </w:rPr>
              <w:t xml:space="preserve">is the main document describing the project specific quality arrangements, procedures, instructions and responsibilities, to be implemented on the </w:t>
            </w:r>
            <w:r w:rsidR="006C545D">
              <w:rPr>
                <w:bCs/>
                <w:sz w:val="20"/>
                <w:szCs w:val="20"/>
              </w:rPr>
              <w:t xml:space="preserve">XXXX </w:t>
            </w:r>
            <w:r w:rsidRPr="00982819">
              <w:rPr>
                <w:bCs/>
                <w:sz w:val="20"/>
                <w:szCs w:val="20"/>
              </w:rPr>
              <w:t xml:space="preserve"> Project </w:t>
            </w:r>
          </w:p>
          <w:p w14:paraId="6DBBF342" w14:textId="77777777" w:rsidR="00506AFA" w:rsidRDefault="00506AFA" w:rsidP="00D9050D">
            <w:pPr>
              <w:jc w:val="both"/>
              <w:rPr>
                <w:bCs/>
                <w:sz w:val="20"/>
                <w:szCs w:val="20"/>
              </w:rPr>
            </w:pPr>
          </w:p>
          <w:p w14:paraId="2A9F44B4" w14:textId="217C212A" w:rsidR="00506AFA" w:rsidRDefault="00506AFA" w:rsidP="00D9050D">
            <w:pPr>
              <w:jc w:val="both"/>
              <w:rPr>
                <w:bCs/>
                <w:sz w:val="20"/>
                <w:szCs w:val="20"/>
              </w:rPr>
            </w:pPr>
            <w:r w:rsidRPr="00506AFA">
              <w:rPr>
                <w:bCs/>
                <w:sz w:val="20"/>
                <w:szCs w:val="20"/>
              </w:rPr>
              <w:t>Th</w:t>
            </w:r>
            <w:r w:rsidR="002C0696">
              <w:rPr>
                <w:bCs/>
                <w:sz w:val="20"/>
                <w:szCs w:val="20"/>
              </w:rPr>
              <w:t>e</w:t>
            </w:r>
            <w:r w:rsidRPr="00506AFA">
              <w:rPr>
                <w:bCs/>
                <w:sz w:val="20"/>
                <w:szCs w:val="20"/>
              </w:rPr>
              <w:t xml:space="preserve"> PQP </w:t>
            </w:r>
            <w:r w:rsidR="00F04033">
              <w:rPr>
                <w:bCs/>
                <w:sz w:val="20"/>
                <w:szCs w:val="20"/>
              </w:rPr>
              <w:t>has been</w:t>
            </w:r>
            <w:r w:rsidRPr="00506AFA">
              <w:rPr>
                <w:bCs/>
                <w:sz w:val="20"/>
                <w:szCs w:val="20"/>
              </w:rPr>
              <w:t xml:space="preserve"> produced in accordance with the requirements of </w:t>
            </w:r>
            <w:r w:rsidR="006C545D">
              <w:rPr>
                <w:bCs/>
                <w:sz w:val="20"/>
                <w:szCs w:val="20"/>
              </w:rPr>
              <w:t>Client</w:t>
            </w:r>
            <w:r w:rsidRPr="00506AFA">
              <w:rPr>
                <w:bCs/>
                <w:sz w:val="20"/>
                <w:szCs w:val="20"/>
              </w:rPr>
              <w:t>.-QUALITY REQUIREMENTS FOR SITE CONTRACTORS</w:t>
            </w:r>
          </w:p>
          <w:p w14:paraId="54D27064" w14:textId="77777777" w:rsidR="00047C15" w:rsidRDefault="00047C15" w:rsidP="00D9050D">
            <w:pPr>
              <w:jc w:val="both"/>
              <w:rPr>
                <w:bCs/>
                <w:sz w:val="20"/>
                <w:szCs w:val="20"/>
              </w:rPr>
            </w:pPr>
          </w:p>
          <w:p w14:paraId="0D9CE8A2" w14:textId="77777777" w:rsidR="00D9050D" w:rsidRDefault="00A54122" w:rsidP="00290F8C">
            <w:pPr>
              <w:jc w:val="both"/>
              <w:rPr>
                <w:bCs/>
                <w:sz w:val="20"/>
                <w:szCs w:val="20"/>
              </w:rPr>
            </w:pPr>
            <w:r>
              <w:rPr>
                <w:bCs/>
                <w:sz w:val="20"/>
                <w:szCs w:val="20"/>
              </w:rPr>
              <w:t xml:space="preserve">The </w:t>
            </w:r>
            <w:r w:rsidR="00047C15">
              <w:rPr>
                <w:bCs/>
                <w:sz w:val="20"/>
                <w:szCs w:val="20"/>
              </w:rPr>
              <w:t>Project Quality Plan</w:t>
            </w:r>
            <w:r w:rsidR="00047C15" w:rsidRPr="00047C15">
              <w:rPr>
                <w:bCs/>
                <w:sz w:val="20"/>
                <w:szCs w:val="20"/>
              </w:rPr>
              <w:t xml:space="preserve"> will be retained electronically within the </w:t>
            </w:r>
            <w:r w:rsidR="006C545D">
              <w:rPr>
                <w:bCs/>
                <w:sz w:val="20"/>
                <w:szCs w:val="20"/>
              </w:rPr>
              <w:t>Contractor</w:t>
            </w:r>
            <w:r w:rsidR="00290F8C">
              <w:rPr>
                <w:bCs/>
                <w:sz w:val="20"/>
                <w:szCs w:val="20"/>
              </w:rPr>
              <w:t xml:space="preserve"> </w:t>
            </w:r>
            <w:r w:rsidR="00047C15">
              <w:rPr>
                <w:bCs/>
                <w:sz w:val="20"/>
                <w:szCs w:val="20"/>
              </w:rPr>
              <w:t xml:space="preserve">folder </w:t>
            </w:r>
            <w:r w:rsidR="00290F8C">
              <w:rPr>
                <w:bCs/>
                <w:sz w:val="20"/>
                <w:szCs w:val="20"/>
              </w:rPr>
              <w:t>XXX</w:t>
            </w:r>
            <w:r w:rsidR="00047C15">
              <w:rPr>
                <w:bCs/>
                <w:sz w:val="20"/>
                <w:szCs w:val="20"/>
              </w:rPr>
              <w:t xml:space="preserve"> </w:t>
            </w:r>
            <w:r w:rsidR="00047C15" w:rsidRPr="00047C15">
              <w:rPr>
                <w:bCs/>
                <w:sz w:val="20"/>
                <w:szCs w:val="20"/>
              </w:rPr>
              <w:t xml:space="preserve">and published to </w:t>
            </w:r>
            <w:r w:rsidR="00290F8C">
              <w:rPr>
                <w:bCs/>
                <w:sz w:val="20"/>
                <w:szCs w:val="20"/>
              </w:rPr>
              <w:t>the shared CDE</w:t>
            </w:r>
          </w:p>
          <w:p w14:paraId="122A38B1" w14:textId="77777777" w:rsidR="00290F8C" w:rsidRDefault="00290F8C" w:rsidP="00290F8C">
            <w:pPr>
              <w:jc w:val="both"/>
              <w:rPr>
                <w:bCs/>
                <w:sz w:val="20"/>
                <w:szCs w:val="20"/>
              </w:rPr>
            </w:pPr>
          </w:p>
          <w:p w14:paraId="0546A3F7" w14:textId="77777777" w:rsidR="00290F8C" w:rsidRDefault="00290F8C" w:rsidP="00290F8C">
            <w:pPr>
              <w:jc w:val="both"/>
              <w:rPr>
                <w:bCs/>
                <w:sz w:val="20"/>
                <w:szCs w:val="20"/>
              </w:rPr>
            </w:pPr>
          </w:p>
          <w:p w14:paraId="42DC52CB" w14:textId="77777777" w:rsidR="00290F8C" w:rsidRDefault="00290F8C" w:rsidP="00290F8C">
            <w:pPr>
              <w:jc w:val="both"/>
              <w:rPr>
                <w:bCs/>
                <w:sz w:val="20"/>
                <w:szCs w:val="20"/>
              </w:rPr>
            </w:pPr>
          </w:p>
          <w:p w14:paraId="3897B916" w14:textId="77777777" w:rsidR="00290F8C" w:rsidRDefault="00290F8C" w:rsidP="00290F8C">
            <w:pPr>
              <w:jc w:val="both"/>
              <w:rPr>
                <w:bCs/>
                <w:sz w:val="20"/>
                <w:szCs w:val="20"/>
              </w:rPr>
            </w:pPr>
          </w:p>
          <w:p w14:paraId="4DD61F37" w14:textId="77777777" w:rsidR="00290F8C" w:rsidRDefault="00290F8C" w:rsidP="00290F8C">
            <w:pPr>
              <w:jc w:val="both"/>
              <w:rPr>
                <w:bCs/>
                <w:sz w:val="20"/>
                <w:szCs w:val="20"/>
              </w:rPr>
            </w:pPr>
          </w:p>
          <w:p w14:paraId="68A5406A" w14:textId="77777777" w:rsidR="00290F8C" w:rsidRDefault="00290F8C" w:rsidP="00290F8C">
            <w:pPr>
              <w:jc w:val="both"/>
              <w:rPr>
                <w:bCs/>
                <w:sz w:val="20"/>
                <w:szCs w:val="20"/>
              </w:rPr>
            </w:pPr>
          </w:p>
          <w:p w14:paraId="230FCCE5" w14:textId="77777777" w:rsidR="00290F8C" w:rsidRDefault="00290F8C" w:rsidP="00290F8C">
            <w:pPr>
              <w:jc w:val="both"/>
              <w:rPr>
                <w:bCs/>
                <w:sz w:val="20"/>
                <w:szCs w:val="20"/>
              </w:rPr>
            </w:pPr>
          </w:p>
          <w:p w14:paraId="5B4BEC7D" w14:textId="77777777" w:rsidR="00290F8C" w:rsidRDefault="00290F8C" w:rsidP="00290F8C">
            <w:pPr>
              <w:jc w:val="both"/>
              <w:rPr>
                <w:bCs/>
                <w:sz w:val="20"/>
                <w:szCs w:val="20"/>
              </w:rPr>
            </w:pPr>
          </w:p>
          <w:p w14:paraId="78E14F40" w14:textId="77777777" w:rsidR="00290F8C" w:rsidRDefault="00290F8C" w:rsidP="00290F8C">
            <w:pPr>
              <w:jc w:val="both"/>
              <w:rPr>
                <w:bCs/>
                <w:sz w:val="20"/>
                <w:szCs w:val="20"/>
              </w:rPr>
            </w:pPr>
          </w:p>
          <w:p w14:paraId="7D367E79" w14:textId="77777777" w:rsidR="00290F8C" w:rsidRDefault="00290F8C" w:rsidP="00290F8C">
            <w:pPr>
              <w:jc w:val="both"/>
              <w:rPr>
                <w:bCs/>
                <w:sz w:val="20"/>
                <w:szCs w:val="20"/>
              </w:rPr>
            </w:pPr>
          </w:p>
          <w:p w14:paraId="43187AAF" w14:textId="1B7FCA73" w:rsidR="00290F8C" w:rsidRPr="00D9050D" w:rsidRDefault="00290F8C" w:rsidP="00290F8C">
            <w:pPr>
              <w:jc w:val="both"/>
              <w:rPr>
                <w:bCs/>
                <w:sz w:val="20"/>
                <w:szCs w:val="20"/>
              </w:rPr>
            </w:pPr>
          </w:p>
        </w:tc>
      </w:tr>
      <w:tr w:rsidR="00982819" w:rsidRPr="004D2215" w14:paraId="303DB907" w14:textId="77777777" w:rsidTr="002D2774">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50A39FFE" w14:textId="4836771E" w:rsidR="00982819" w:rsidRPr="004D2215" w:rsidRDefault="00D9050D" w:rsidP="00982819">
            <w:pPr>
              <w:pStyle w:val="Heading2"/>
            </w:pPr>
            <w:bookmarkStart w:id="24" w:name="_Toc77657888"/>
            <w:r w:rsidRPr="00D9050D">
              <w:lastRenderedPageBreak/>
              <w:t>Method Statements</w:t>
            </w:r>
            <w:bookmarkEnd w:id="24"/>
          </w:p>
        </w:tc>
      </w:tr>
      <w:tr w:rsidR="00982819" w:rsidRPr="004D2215" w14:paraId="5B5B121E" w14:textId="77777777" w:rsidTr="002D2774">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689854F" w14:textId="34CBDF5F" w:rsidR="00BE3463" w:rsidRDefault="00BE3463" w:rsidP="00C600DB">
            <w:pPr>
              <w:jc w:val="both"/>
              <w:rPr>
                <w:bCs/>
                <w:sz w:val="20"/>
                <w:szCs w:val="20"/>
              </w:rPr>
            </w:pPr>
          </w:p>
          <w:p w14:paraId="1EE103C5" w14:textId="2008EE19" w:rsidR="00A171B2" w:rsidRDefault="00BE3463" w:rsidP="00C600DB">
            <w:pPr>
              <w:jc w:val="both"/>
              <w:rPr>
                <w:bCs/>
                <w:sz w:val="20"/>
                <w:szCs w:val="20"/>
              </w:rPr>
            </w:pPr>
            <w:r>
              <w:rPr>
                <w:bCs/>
                <w:sz w:val="20"/>
                <w:szCs w:val="20"/>
              </w:rPr>
              <w:t xml:space="preserve">Method statements shall be prepared </w:t>
            </w:r>
            <w:r w:rsidR="004E60DD">
              <w:rPr>
                <w:bCs/>
                <w:sz w:val="20"/>
                <w:szCs w:val="20"/>
              </w:rPr>
              <w:t xml:space="preserve">for </w:t>
            </w:r>
            <w:r w:rsidR="00040A8B">
              <w:rPr>
                <w:bCs/>
                <w:sz w:val="20"/>
                <w:szCs w:val="20"/>
              </w:rPr>
              <w:t xml:space="preserve">each </w:t>
            </w:r>
            <w:r w:rsidR="00C67973">
              <w:rPr>
                <w:bCs/>
                <w:sz w:val="20"/>
                <w:szCs w:val="20"/>
              </w:rPr>
              <w:t>work</w:t>
            </w:r>
            <w:r w:rsidR="00040A8B">
              <w:rPr>
                <w:bCs/>
                <w:sz w:val="20"/>
                <w:szCs w:val="20"/>
              </w:rPr>
              <w:t xml:space="preserve"> activity on the project</w:t>
            </w:r>
            <w:r w:rsidR="00385EA3">
              <w:rPr>
                <w:bCs/>
                <w:sz w:val="20"/>
                <w:szCs w:val="20"/>
              </w:rPr>
              <w:t>,</w:t>
            </w:r>
            <w:r w:rsidR="00C600DB" w:rsidRPr="00C600DB">
              <w:rPr>
                <w:bCs/>
                <w:sz w:val="20"/>
                <w:szCs w:val="20"/>
              </w:rPr>
              <w:t xml:space="preserve"> shall describe how works will be carried out </w:t>
            </w:r>
            <w:r w:rsidR="00CB6155">
              <w:rPr>
                <w:bCs/>
                <w:sz w:val="20"/>
                <w:szCs w:val="20"/>
              </w:rPr>
              <w:t xml:space="preserve">to </w:t>
            </w:r>
            <w:r w:rsidR="00A67AB2">
              <w:rPr>
                <w:bCs/>
                <w:sz w:val="20"/>
                <w:szCs w:val="20"/>
              </w:rPr>
              <w:t>en</w:t>
            </w:r>
            <w:r w:rsidR="00C600DB" w:rsidRPr="00C600DB">
              <w:rPr>
                <w:bCs/>
                <w:sz w:val="20"/>
                <w:szCs w:val="20"/>
              </w:rPr>
              <w:t>sur</w:t>
            </w:r>
            <w:r w:rsidR="00CB6155">
              <w:rPr>
                <w:bCs/>
                <w:sz w:val="20"/>
                <w:szCs w:val="20"/>
              </w:rPr>
              <w:t>e</w:t>
            </w:r>
            <w:r w:rsidR="00C600DB" w:rsidRPr="00C600DB">
              <w:rPr>
                <w:bCs/>
                <w:sz w:val="20"/>
                <w:szCs w:val="20"/>
              </w:rPr>
              <w:t xml:space="preserve"> that design parameters, safety and quality requirements are </w:t>
            </w:r>
            <w:r w:rsidR="00CB6155">
              <w:rPr>
                <w:bCs/>
                <w:sz w:val="20"/>
                <w:szCs w:val="20"/>
              </w:rPr>
              <w:t>achieved</w:t>
            </w:r>
            <w:r w:rsidR="0099332F">
              <w:rPr>
                <w:bCs/>
                <w:sz w:val="20"/>
                <w:szCs w:val="20"/>
              </w:rPr>
              <w:t>,</w:t>
            </w:r>
            <w:r w:rsidR="00F90F49">
              <w:rPr>
                <w:bCs/>
                <w:sz w:val="20"/>
                <w:szCs w:val="20"/>
              </w:rPr>
              <w:t xml:space="preserve"> and</w:t>
            </w:r>
            <w:r w:rsidR="00C600DB" w:rsidRPr="00C600DB">
              <w:rPr>
                <w:bCs/>
                <w:sz w:val="20"/>
                <w:szCs w:val="20"/>
              </w:rPr>
              <w:t xml:space="preserve"> describe the resources required and persons responsible </w:t>
            </w:r>
            <w:r w:rsidR="00A17EE5">
              <w:rPr>
                <w:bCs/>
                <w:sz w:val="20"/>
                <w:szCs w:val="20"/>
              </w:rPr>
              <w:t>for</w:t>
            </w:r>
            <w:r w:rsidR="00C600DB" w:rsidRPr="00C600DB">
              <w:rPr>
                <w:bCs/>
                <w:sz w:val="20"/>
                <w:szCs w:val="20"/>
              </w:rPr>
              <w:t xml:space="preserve"> the work. </w:t>
            </w:r>
          </w:p>
          <w:p w14:paraId="5D0A7622" w14:textId="77777777" w:rsidR="00A171B2" w:rsidRDefault="00A171B2" w:rsidP="00C600DB">
            <w:pPr>
              <w:jc w:val="both"/>
              <w:rPr>
                <w:bCs/>
                <w:sz w:val="20"/>
                <w:szCs w:val="20"/>
              </w:rPr>
            </w:pPr>
          </w:p>
          <w:p w14:paraId="2E850EED" w14:textId="4DEA7106" w:rsidR="009162CF" w:rsidRDefault="00C600DB" w:rsidP="00C600DB">
            <w:pPr>
              <w:jc w:val="both"/>
              <w:rPr>
                <w:bCs/>
                <w:sz w:val="20"/>
                <w:szCs w:val="20"/>
              </w:rPr>
            </w:pPr>
            <w:r w:rsidRPr="00C600DB">
              <w:rPr>
                <w:bCs/>
                <w:sz w:val="20"/>
                <w:szCs w:val="20"/>
              </w:rPr>
              <w:t xml:space="preserve">Method Statements shall be </w:t>
            </w:r>
            <w:r w:rsidR="0093009A">
              <w:rPr>
                <w:bCs/>
                <w:sz w:val="20"/>
                <w:szCs w:val="20"/>
              </w:rPr>
              <w:t xml:space="preserve">prepared </w:t>
            </w:r>
            <w:r w:rsidRPr="00C600DB">
              <w:rPr>
                <w:bCs/>
                <w:sz w:val="20"/>
                <w:szCs w:val="20"/>
              </w:rPr>
              <w:t xml:space="preserve">in accordance with </w:t>
            </w:r>
            <w:r w:rsidR="009162CF">
              <w:rPr>
                <w:bCs/>
                <w:sz w:val="20"/>
                <w:szCs w:val="20"/>
              </w:rPr>
              <w:t>the following documents</w:t>
            </w:r>
            <w:r w:rsidR="00463198">
              <w:rPr>
                <w:bCs/>
                <w:sz w:val="20"/>
                <w:szCs w:val="20"/>
              </w:rPr>
              <w:t xml:space="preserve"> (where provided)</w:t>
            </w:r>
            <w:r w:rsidR="009162CF">
              <w:rPr>
                <w:bCs/>
                <w:sz w:val="20"/>
                <w:szCs w:val="20"/>
              </w:rPr>
              <w:t>:</w:t>
            </w:r>
          </w:p>
          <w:p w14:paraId="5C505C04" w14:textId="77777777" w:rsidR="009162CF" w:rsidRDefault="009162CF" w:rsidP="00C600DB">
            <w:pPr>
              <w:jc w:val="both"/>
              <w:rPr>
                <w:bCs/>
                <w:sz w:val="20"/>
                <w:szCs w:val="20"/>
              </w:rPr>
            </w:pPr>
          </w:p>
          <w:p w14:paraId="5F2460CE" w14:textId="1C482AE4" w:rsidR="00C600DB" w:rsidRDefault="00290F8C" w:rsidP="00795B51">
            <w:pPr>
              <w:pStyle w:val="ListParagraph"/>
              <w:numPr>
                <w:ilvl w:val="0"/>
                <w:numId w:val="8"/>
              </w:numPr>
              <w:spacing w:after="0" w:line="240" w:lineRule="auto"/>
              <w:jc w:val="both"/>
              <w:rPr>
                <w:rFonts w:eastAsia="MS Mincho"/>
                <w:bCs/>
                <w:sz w:val="20"/>
                <w:szCs w:val="20"/>
              </w:rPr>
            </w:pPr>
            <w:r>
              <w:rPr>
                <w:rFonts w:eastAsia="MS Mincho"/>
                <w:bCs/>
                <w:sz w:val="20"/>
                <w:szCs w:val="20"/>
              </w:rPr>
              <w:t xml:space="preserve">Client </w:t>
            </w:r>
            <w:r w:rsidR="00C600DB" w:rsidRPr="009162CF">
              <w:rPr>
                <w:rFonts w:eastAsia="MS Mincho"/>
                <w:bCs/>
                <w:sz w:val="20"/>
                <w:szCs w:val="20"/>
              </w:rPr>
              <w:t>Q</w:t>
            </w:r>
            <w:r w:rsidR="00463198">
              <w:rPr>
                <w:rFonts w:eastAsia="MS Mincho"/>
                <w:bCs/>
                <w:sz w:val="20"/>
                <w:szCs w:val="20"/>
              </w:rPr>
              <w:t>uality</w:t>
            </w:r>
            <w:r w:rsidR="00C600DB" w:rsidRPr="009162CF">
              <w:rPr>
                <w:rFonts w:eastAsia="MS Mincho"/>
                <w:bCs/>
                <w:sz w:val="20"/>
                <w:szCs w:val="20"/>
              </w:rPr>
              <w:t xml:space="preserve"> R</w:t>
            </w:r>
            <w:r w:rsidR="00463198">
              <w:rPr>
                <w:rFonts w:eastAsia="MS Mincho"/>
                <w:bCs/>
                <w:sz w:val="20"/>
                <w:szCs w:val="20"/>
              </w:rPr>
              <w:t>equirements</w:t>
            </w:r>
            <w:r w:rsidR="00C600DB" w:rsidRPr="009162CF">
              <w:rPr>
                <w:rFonts w:eastAsia="MS Mincho"/>
                <w:bCs/>
                <w:sz w:val="20"/>
                <w:szCs w:val="20"/>
              </w:rPr>
              <w:t xml:space="preserve"> F</w:t>
            </w:r>
            <w:r w:rsidR="00463198">
              <w:rPr>
                <w:rFonts w:eastAsia="MS Mincho"/>
                <w:bCs/>
                <w:sz w:val="20"/>
                <w:szCs w:val="20"/>
              </w:rPr>
              <w:t>or</w:t>
            </w:r>
            <w:r w:rsidR="00C600DB" w:rsidRPr="009162CF">
              <w:rPr>
                <w:rFonts w:eastAsia="MS Mincho"/>
                <w:bCs/>
                <w:sz w:val="20"/>
                <w:szCs w:val="20"/>
              </w:rPr>
              <w:t xml:space="preserve"> S</w:t>
            </w:r>
            <w:r w:rsidR="00463198">
              <w:rPr>
                <w:rFonts w:eastAsia="MS Mincho"/>
                <w:bCs/>
                <w:sz w:val="20"/>
                <w:szCs w:val="20"/>
              </w:rPr>
              <w:t>ite</w:t>
            </w:r>
            <w:r w:rsidR="00C600DB" w:rsidRPr="009162CF">
              <w:rPr>
                <w:rFonts w:eastAsia="MS Mincho"/>
                <w:bCs/>
                <w:sz w:val="20"/>
                <w:szCs w:val="20"/>
              </w:rPr>
              <w:t xml:space="preserve"> C</w:t>
            </w:r>
            <w:r w:rsidR="00463198">
              <w:rPr>
                <w:rFonts w:eastAsia="MS Mincho"/>
                <w:bCs/>
                <w:sz w:val="20"/>
                <w:szCs w:val="20"/>
              </w:rPr>
              <w:t>ontractors</w:t>
            </w:r>
          </w:p>
          <w:p w14:paraId="2D5070EA" w14:textId="0FDA9C23" w:rsidR="00795E55" w:rsidRDefault="0087757C" w:rsidP="00795B51">
            <w:pPr>
              <w:pStyle w:val="ListParagraph"/>
              <w:numPr>
                <w:ilvl w:val="0"/>
                <w:numId w:val="8"/>
              </w:numPr>
              <w:spacing w:after="0" w:line="240" w:lineRule="auto"/>
              <w:jc w:val="both"/>
              <w:rPr>
                <w:rFonts w:eastAsia="MS Mincho"/>
                <w:bCs/>
                <w:sz w:val="20"/>
                <w:szCs w:val="20"/>
              </w:rPr>
            </w:pPr>
            <w:r w:rsidRPr="0087757C">
              <w:rPr>
                <w:rFonts w:eastAsia="MS Mincho"/>
                <w:bCs/>
                <w:sz w:val="20"/>
                <w:szCs w:val="20"/>
              </w:rPr>
              <w:t>Contractor Safety Performance</w:t>
            </w:r>
            <w:r w:rsidR="00FA036D">
              <w:rPr>
                <w:rFonts w:eastAsia="MS Mincho"/>
                <w:bCs/>
                <w:sz w:val="20"/>
                <w:szCs w:val="20"/>
              </w:rPr>
              <w:t xml:space="preserve"> </w:t>
            </w:r>
            <w:r w:rsidR="00FA036D" w:rsidRPr="00FA036D">
              <w:rPr>
                <w:rFonts w:eastAsia="MS Mincho"/>
                <w:bCs/>
                <w:sz w:val="20"/>
                <w:szCs w:val="20"/>
              </w:rPr>
              <w:t>Requirements</w:t>
            </w:r>
          </w:p>
          <w:p w14:paraId="239129A0" w14:textId="5D83D544" w:rsidR="00FA036D" w:rsidRDefault="00FA036D" w:rsidP="00FA036D">
            <w:pPr>
              <w:jc w:val="both"/>
              <w:rPr>
                <w:bCs/>
                <w:sz w:val="20"/>
                <w:szCs w:val="20"/>
              </w:rPr>
            </w:pPr>
          </w:p>
          <w:p w14:paraId="259984B8" w14:textId="63A4E6AE" w:rsidR="00FA036D" w:rsidRPr="00FA036D" w:rsidRDefault="00FA036D" w:rsidP="005401E7">
            <w:pPr>
              <w:jc w:val="both"/>
              <w:rPr>
                <w:bCs/>
                <w:sz w:val="20"/>
                <w:szCs w:val="20"/>
              </w:rPr>
            </w:pPr>
            <w:r>
              <w:rPr>
                <w:bCs/>
                <w:sz w:val="20"/>
                <w:szCs w:val="20"/>
              </w:rPr>
              <w:t xml:space="preserve">The method statement template </w:t>
            </w:r>
            <w:r w:rsidR="00B050D8">
              <w:rPr>
                <w:bCs/>
                <w:sz w:val="20"/>
                <w:szCs w:val="20"/>
              </w:rPr>
              <w:t xml:space="preserve">used </w:t>
            </w:r>
            <w:r>
              <w:rPr>
                <w:bCs/>
                <w:sz w:val="20"/>
                <w:szCs w:val="20"/>
              </w:rPr>
              <w:t xml:space="preserve">shall be </w:t>
            </w:r>
            <w:r w:rsidR="00290F8C">
              <w:rPr>
                <w:bCs/>
                <w:sz w:val="20"/>
                <w:szCs w:val="20"/>
              </w:rPr>
              <w:t>…………….</w:t>
            </w:r>
          </w:p>
          <w:p w14:paraId="13C9FE2B" w14:textId="77777777" w:rsidR="00FF27FC" w:rsidRDefault="00FF27FC" w:rsidP="00C600DB">
            <w:pPr>
              <w:jc w:val="both"/>
              <w:rPr>
                <w:bCs/>
                <w:sz w:val="20"/>
                <w:szCs w:val="20"/>
              </w:rPr>
            </w:pPr>
          </w:p>
          <w:p w14:paraId="66D775D6" w14:textId="2BDA55E1" w:rsidR="00795E55" w:rsidRDefault="00795E55" w:rsidP="00C600DB">
            <w:pPr>
              <w:jc w:val="both"/>
              <w:rPr>
                <w:bCs/>
                <w:sz w:val="20"/>
                <w:szCs w:val="20"/>
              </w:rPr>
            </w:pPr>
            <w:r w:rsidRPr="00795E55">
              <w:rPr>
                <w:bCs/>
                <w:sz w:val="20"/>
                <w:szCs w:val="20"/>
              </w:rPr>
              <w:t>The</w:t>
            </w:r>
            <w:r w:rsidR="00FF27FC">
              <w:rPr>
                <w:bCs/>
                <w:sz w:val="20"/>
                <w:szCs w:val="20"/>
              </w:rPr>
              <w:t xml:space="preserve"> Project Manager/ </w:t>
            </w:r>
            <w:r w:rsidRPr="00795E55">
              <w:rPr>
                <w:bCs/>
                <w:sz w:val="20"/>
                <w:szCs w:val="20"/>
              </w:rPr>
              <w:t xml:space="preserve">Site </w:t>
            </w:r>
            <w:r w:rsidR="0093256A">
              <w:rPr>
                <w:bCs/>
                <w:sz w:val="20"/>
                <w:szCs w:val="20"/>
              </w:rPr>
              <w:t>Manager</w:t>
            </w:r>
            <w:r w:rsidRPr="00795E55">
              <w:rPr>
                <w:bCs/>
                <w:sz w:val="20"/>
                <w:szCs w:val="20"/>
              </w:rPr>
              <w:t xml:space="preserve"> shall ensure that a Method Statement is issued for every work activity</w:t>
            </w:r>
          </w:p>
          <w:p w14:paraId="1D042919" w14:textId="43A9742E" w:rsidR="00CF1808" w:rsidRDefault="00CF1808" w:rsidP="00C600DB">
            <w:pPr>
              <w:jc w:val="both"/>
              <w:rPr>
                <w:bCs/>
                <w:sz w:val="20"/>
                <w:szCs w:val="20"/>
              </w:rPr>
            </w:pPr>
          </w:p>
          <w:p w14:paraId="56DAE938" w14:textId="545BDF33" w:rsidR="00CF1808" w:rsidRDefault="00CF1808" w:rsidP="00C600DB">
            <w:pPr>
              <w:jc w:val="both"/>
              <w:rPr>
                <w:bCs/>
                <w:sz w:val="20"/>
                <w:szCs w:val="20"/>
              </w:rPr>
            </w:pPr>
            <w:r>
              <w:rPr>
                <w:bCs/>
                <w:sz w:val="20"/>
                <w:szCs w:val="20"/>
              </w:rPr>
              <w:t xml:space="preserve">All </w:t>
            </w:r>
            <w:r w:rsidR="00F01887">
              <w:rPr>
                <w:bCs/>
                <w:sz w:val="20"/>
                <w:szCs w:val="20"/>
              </w:rPr>
              <w:t xml:space="preserve">method statements </w:t>
            </w:r>
            <w:r w:rsidR="00F01887" w:rsidRPr="00F01887">
              <w:rPr>
                <w:bCs/>
                <w:sz w:val="20"/>
                <w:szCs w:val="20"/>
              </w:rPr>
              <w:t xml:space="preserve">will be retained electronically within the </w:t>
            </w:r>
            <w:r w:rsidR="0093256A">
              <w:rPr>
                <w:bCs/>
                <w:sz w:val="20"/>
                <w:szCs w:val="20"/>
              </w:rPr>
              <w:t>Contractor CDE</w:t>
            </w:r>
            <w:r w:rsidR="005405B1">
              <w:rPr>
                <w:bCs/>
                <w:sz w:val="20"/>
                <w:szCs w:val="20"/>
              </w:rPr>
              <w:t xml:space="preserve"> </w:t>
            </w:r>
          </w:p>
          <w:p w14:paraId="5B0BEC45" w14:textId="77777777" w:rsidR="008A1D77" w:rsidRDefault="008A1D77" w:rsidP="008A1D77">
            <w:pPr>
              <w:jc w:val="both"/>
              <w:rPr>
                <w:bCs/>
                <w:sz w:val="20"/>
                <w:szCs w:val="20"/>
              </w:rPr>
            </w:pPr>
          </w:p>
          <w:p w14:paraId="4B08F94C" w14:textId="56B00DB6" w:rsidR="008A1D77" w:rsidRPr="002A7979" w:rsidRDefault="008A1D77" w:rsidP="008A1D77">
            <w:pPr>
              <w:jc w:val="both"/>
              <w:rPr>
                <w:bCs/>
                <w:sz w:val="20"/>
                <w:szCs w:val="20"/>
              </w:rPr>
            </w:pPr>
            <w:r w:rsidRPr="003C6C4B">
              <w:rPr>
                <w:bCs/>
                <w:sz w:val="20"/>
                <w:szCs w:val="20"/>
              </w:rPr>
              <w:t xml:space="preserve">A </w:t>
            </w:r>
            <w:r w:rsidR="0099332F">
              <w:rPr>
                <w:bCs/>
                <w:sz w:val="20"/>
                <w:szCs w:val="20"/>
              </w:rPr>
              <w:t xml:space="preserve">preliminary </w:t>
            </w:r>
            <w:r w:rsidRPr="003C6C4B">
              <w:rPr>
                <w:bCs/>
                <w:sz w:val="20"/>
                <w:szCs w:val="20"/>
              </w:rPr>
              <w:t xml:space="preserve">list of anticipated Method Statements for the works phase has been attached to this PQP within </w:t>
            </w:r>
            <w:r w:rsidR="0093256A">
              <w:rPr>
                <w:bCs/>
                <w:sz w:val="20"/>
                <w:szCs w:val="20"/>
              </w:rPr>
              <w:t xml:space="preserve">the CDE </w:t>
            </w:r>
            <w:r>
              <w:rPr>
                <w:bCs/>
                <w:sz w:val="20"/>
                <w:szCs w:val="20"/>
              </w:rPr>
              <w:t>for information</w:t>
            </w:r>
            <w:r w:rsidRPr="003C6C4B">
              <w:rPr>
                <w:bCs/>
                <w:sz w:val="20"/>
                <w:szCs w:val="20"/>
              </w:rPr>
              <w:t xml:space="preserve">. </w:t>
            </w:r>
            <w:r w:rsidRPr="005405B1">
              <w:rPr>
                <w:bCs/>
                <w:sz w:val="20"/>
                <w:szCs w:val="20"/>
              </w:rPr>
              <w:t>A</w:t>
            </w:r>
            <w:r>
              <w:rPr>
                <w:bCs/>
                <w:sz w:val="20"/>
                <w:szCs w:val="20"/>
              </w:rPr>
              <w:t xml:space="preserve"> live schedule </w:t>
            </w:r>
            <w:r w:rsidRPr="005405B1">
              <w:rPr>
                <w:bCs/>
                <w:sz w:val="20"/>
                <w:szCs w:val="20"/>
              </w:rPr>
              <w:t xml:space="preserve">will be </w:t>
            </w:r>
            <w:r>
              <w:rPr>
                <w:bCs/>
                <w:sz w:val="20"/>
                <w:szCs w:val="20"/>
              </w:rPr>
              <w:t xml:space="preserve">maintained and </w:t>
            </w:r>
            <w:r w:rsidRPr="005405B1">
              <w:rPr>
                <w:bCs/>
                <w:sz w:val="20"/>
                <w:szCs w:val="20"/>
              </w:rPr>
              <w:t xml:space="preserve">retained electronically within the </w:t>
            </w:r>
            <w:r w:rsidR="0093256A">
              <w:rPr>
                <w:bCs/>
                <w:sz w:val="20"/>
                <w:szCs w:val="20"/>
              </w:rPr>
              <w:t>Contractor Filing System.</w:t>
            </w:r>
          </w:p>
          <w:p w14:paraId="3B6266AD" w14:textId="77777777" w:rsidR="009F4F6C" w:rsidRDefault="009F4F6C" w:rsidP="009F4F6C">
            <w:pPr>
              <w:jc w:val="both"/>
              <w:rPr>
                <w:bCs/>
                <w:sz w:val="20"/>
                <w:szCs w:val="20"/>
              </w:rPr>
            </w:pPr>
          </w:p>
          <w:p w14:paraId="678F5929" w14:textId="483D0FC1" w:rsidR="009F4F6C" w:rsidRPr="009F4F6C" w:rsidRDefault="00A437CE" w:rsidP="009F4F6C">
            <w:pPr>
              <w:jc w:val="both"/>
              <w:rPr>
                <w:bCs/>
                <w:sz w:val="20"/>
                <w:szCs w:val="20"/>
              </w:rPr>
            </w:pPr>
            <w:r>
              <w:rPr>
                <w:bCs/>
                <w:sz w:val="20"/>
                <w:szCs w:val="20"/>
              </w:rPr>
              <w:t>Method Statements and their approval</w:t>
            </w:r>
            <w:r w:rsidR="000364DC">
              <w:rPr>
                <w:bCs/>
                <w:sz w:val="20"/>
                <w:szCs w:val="20"/>
              </w:rPr>
              <w:t>s</w:t>
            </w:r>
            <w:r w:rsidR="009F4F6C" w:rsidRPr="009F4F6C">
              <w:rPr>
                <w:bCs/>
                <w:sz w:val="20"/>
                <w:szCs w:val="20"/>
              </w:rPr>
              <w:t xml:space="preserve"> </w:t>
            </w:r>
            <w:r>
              <w:rPr>
                <w:bCs/>
                <w:sz w:val="20"/>
                <w:szCs w:val="20"/>
              </w:rPr>
              <w:t xml:space="preserve">by </w:t>
            </w:r>
            <w:r w:rsidR="00647049">
              <w:rPr>
                <w:bCs/>
                <w:sz w:val="20"/>
                <w:szCs w:val="20"/>
              </w:rPr>
              <w:t xml:space="preserve">the Client </w:t>
            </w:r>
            <w:r w:rsidR="009F4F6C" w:rsidRPr="009F4F6C">
              <w:rPr>
                <w:bCs/>
                <w:sz w:val="20"/>
                <w:szCs w:val="20"/>
              </w:rPr>
              <w:t xml:space="preserve">shall be issued and managed via the </w:t>
            </w:r>
            <w:r w:rsidR="00647049">
              <w:rPr>
                <w:bCs/>
                <w:sz w:val="20"/>
                <w:szCs w:val="20"/>
              </w:rPr>
              <w:t>Client</w:t>
            </w:r>
            <w:r w:rsidR="009F4F6C" w:rsidRPr="009F4F6C">
              <w:rPr>
                <w:bCs/>
                <w:sz w:val="20"/>
                <w:szCs w:val="20"/>
              </w:rPr>
              <w:t xml:space="preserve"> document management system as per </w:t>
            </w:r>
            <w:r w:rsidR="00647049">
              <w:rPr>
                <w:bCs/>
                <w:sz w:val="20"/>
                <w:szCs w:val="20"/>
              </w:rPr>
              <w:t xml:space="preserve">the Client </w:t>
            </w:r>
            <w:r w:rsidR="009F4F6C" w:rsidRPr="009F4F6C">
              <w:rPr>
                <w:bCs/>
                <w:sz w:val="20"/>
                <w:szCs w:val="20"/>
              </w:rPr>
              <w:t xml:space="preserve">Quality Requirements for Site Contractors </w:t>
            </w:r>
          </w:p>
          <w:p w14:paraId="015C7049" w14:textId="77777777" w:rsidR="009F4F6C" w:rsidRPr="009F4F6C" w:rsidRDefault="009F4F6C" w:rsidP="009F4F6C">
            <w:pPr>
              <w:jc w:val="both"/>
              <w:rPr>
                <w:bCs/>
                <w:sz w:val="20"/>
                <w:szCs w:val="20"/>
              </w:rPr>
            </w:pPr>
          </w:p>
          <w:p w14:paraId="5533AFD3" w14:textId="4D1B1948" w:rsidR="009F4F6C" w:rsidRDefault="009F4F6C" w:rsidP="009F4F6C">
            <w:pPr>
              <w:jc w:val="both"/>
              <w:rPr>
                <w:bCs/>
                <w:sz w:val="20"/>
                <w:szCs w:val="20"/>
              </w:rPr>
            </w:pPr>
            <w:r w:rsidRPr="009F4F6C">
              <w:rPr>
                <w:bCs/>
                <w:sz w:val="20"/>
                <w:szCs w:val="20"/>
              </w:rPr>
              <w:t xml:space="preserve">All </w:t>
            </w:r>
            <w:r w:rsidR="000364DC">
              <w:rPr>
                <w:bCs/>
                <w:sz w:val="20"/>
                <w:szCs w:val="20"/>
              </w:rPr>
              <w:t>Method Statements and their approvals t</w:t>
            </w:r>
            <w:r w:rsidRPr="009F4F6C">
              <w:rPr>
                <w:bCs/>
                <w:sz w:val="20"/>
                <w:szCs w:val="20"/>
              </w:rPr>
              <w:t xml:space="preserve">ransmitted between </w:t>
            </w:r>
            <w:r w:rsidR="00647049">
              <w:rPr>
                <w:bCs/>
                <w:sz w:val="20"/>
                <w:szCs w:val="20"/>
              </w:rPr>
              <w:t xml:space="preserve">the </w:t>
            </w:r>
            <w:r w:rsidR="00151B4A">
              <w:rPr>
                <w:bCs/>
                <w:sz w:val="20"/>
                <w:szCs w:val="20"/>
              </w:rPr>
              <w:t>Contractor</w:t>
            </w:r>
            <w:r w:rsidR="00647049">
              <w:rPr>
                <w:bCs/>
                <w:sz w:val="20"/>
                <w:szCs w:val="20"/>
              </w:rPr>
              <w:t xml:space="preserve"> and the Client</w:t>
            </w:r>
            <w:r w:rsidRPr="009F4F6C">
              <w:rPr>
                <w:bCs/>
                <w:sz w:val="20"/>
                <w:szCs w:val="20"/>
              </w:rPr>
              <w:t xml:space="preserve"> will be codified as indicated in </w:t>
            </w:r>
            <w:r w:rsidR="00151B4A">
              <w:rPr>
                <w:bCs/>
                <w:sz w:val="20"/>
                <w:szCs w:val="20"/>
              </w:rPr>
              <w:t xml:space="preserve">the </w:t>
            </w:r>
            <w:r w:rsidRPr="009F4F6C">
              <w:rPr>
                <w:bCs/>
                <w:sz w:val="20"/>
                <w:szCs w:val="20"/>
              </w:rPr>
              <w:t xml:space="preserve">project guide, uploaded and filed in </w:t>
            </w:r>
            <w:r w:rsidR="00151B4A">
              <w:rPr>
                <w:bCs/>
                <w:sz w:val="20"/>
                <w:szCs w:val="20"/>
              </w:rPr>
              <w:t>the CDE.</w:t>
            </w:r>
            <w:r w:rsidR="00FA1764">
              <w:rPr>
                <w:bCs/>
                <w:sz w:val="20"/>
                <w:szCs w:val="20"/>
              </w:rPr>
              <w:t xml:space="preserve"> </w:t>
            </w:r>
          </w:p>
          <w:p w14:paraId="0625618C" w14:textId="77777777" w:rsidR="001D23BA" w:rsidRDefault="001D23BA" w:rsidP="009F4F6C">
            <w:pPr>
              <w:jc w:val="both"/>
              <w:rPr>
                <w:bCs/>
                <w:sz w:val="20"/>
                <w:szCs w:val="20"/>
              </w:rPr>
            </w:pPr>
          </w:p>
          <w:p w14:paraId="177BB61B" w14:textId="60B69B53" w:rsidR="00191138" w:rsidRDefault="009F4F6C" w:rsidP="009F4F6C">
            <w:pPr>
              <w:jc w:val="both"/>
              <w:rPr>
                <w:bCs/>
                <w:sz w:val="20"/>
                <w:szCs w:val="20"/>
              </w:rPr>
            </w:pPr>
            <w:r w:rsidRPr="009F4F6C">
              <w:rPr>
                <w:bCs/>
                <w:sz w:val="20"/>
                <w:szCs w:val="20"/>
              </w:rPr>
              <w:t xml:space="preserve">All </w:t>
            </w:r>
            <w:r w:rsidR="00710D92">
              <w:rPr>
                <w:bCs/>
                <w:sz w:val="20"/>
                <w:szCs w:val="20"/>
              </w:rPr>
              <w:t xml:space="preserve">prepared </w:t>
            </w:r>
            <w:r w:rsidR="00C34B03">
              <w:rPr>
                <w:bCs/>
                <w:sz w:val="20"/>
                <w:szCs w:val="20"/>
              </w:rPr>
              <w:t>Method Statements and their approval status</w:t>
            </w:r>
            <w:r w:rsidRPr="009F4F6C">
              <w:rPr>
                <w:bCs/>
                <w:sz w:val="20"/>
                <w:szCs w:val="20"/>
              </w:rPr>
              <w:t xml:space="preserve"> will be registered on </w:t>
            </w:r>
            <w:r w:rsidR="00151B4A">
              <w:rPr>
                <w:bCs/>
                <w:sz w:val="20"/>
                <w:szCs w:val="20"/>
              </w:rPr>
              <w:t>the CDE</w:t>
            </w:r>
            <w:r w:rsidRPr="009F4F6C">
              <w:rPr>
                <w:bCs/>
                <w:sz w:val="20"/>
                <w:szCs w:val="20"/>
              </w:rPr>
              <w:t>.</w:t>
            </w:r>
            <w:r w:rsidR="00446D31">
              <w:rPr>
                <w:bCs/>
                <w:sz w:val="20"/>
                <w:szCs w:val="20"/>
              </w:rPr>
              <w:t xml:space="preserve"> Please refer to this for current status</w:t>
            </w:r>
          </w:p>
          <w:p w14:paraId="57C9B675" w14:textId="77777777" w:rsidR="009F4E8E" w:rsidRDefault="009F4E8E" w:rsidP="009F4F6C">
            <w:pPr>
              <w:jc w:val="both"/>
              <w:rPr>
                <w:bCs/>
                <w:sz w:val="20"/>
                <w:szCs w:val="20"/>
              </w:rPr>
            </w:pPr>
          </w:p>
          <w:p w14:paraId="1E55D4A3" w14:textId="77777777" w:rsidR="009F4E8E" w:rsidRDefault="009F4E8E" w:rsidP="009F4F6C">
            <w:pPr>
              <w:jc w:val="both"/>
              <w:rPr>
                <w:bCs/>
                <w:sz w:val="20"/>
                <w:szCs w:val="20"/>
              </w:rPr>
            </w:pPr>
          </w:p>
          <w:p w14:paraId="58CC439F" w14:textId="77777777" w:rsidR="009F4E8E" w:rsidRDefault="009F4E8E" w:rsidP="009F4F6C">
            <w:pPr>
              <w:jc w:val="both"/>
              <w:rPr>
                <w:bCs/>
                <w:sz w:val="20"/>
                <w:szCs w:val="20"/>
              </w:rPr>
            </w:pPr>
          </w:p>
          <w:p w14:paraId="6EB3FA51" w14:textId="77777777" w:rsidR="009F4E8E" w:rsidRDefault="009F4E8E" w:rsidP="009F4F6C">
            <w:pPr>
              <w:jc w:val="both"/>
              <w:rPr>
                <w:bCs/>
                <w:sz w:val="20"/>
                <w:szCs w:val="20"/>
              </w:rPr>
            </w:pPr>
          </w:p>
          <w:p w14:paraId="7F4E73C0" w14:textId="77777777" w:rsidR="009F4E8E" w:rsidRDefault="009F4E8E" w:rsidP="009F4F6C">
            <w:pPr>
              <w:jc w:val="both"/>
              <w:rPr>
                <w:bCs/>
                <w:sz w:val="20"/>
                <w:szCs w:val="20"/>
              </w:rPr>
            </w:pPr>
          </w:p>
          <w:p w14:paraId="56CDF8F9" w14:textId="77777777" w:rsidR="009F4E8E" w:rsidRDefault="009F4E8E" w:rsidP="009F4F6C">
            <w:pPr>
              <w:jc w:val="both"/>
              <w:rPr>
                <w:bCs/>
                <w:sz w:val="20"/>
                <w:szCs w:val="20"/>
              </w:rPr>
            </w:pPr>
          </w:p>
          <w:p w14:paraId="30851674" w14:textId="77777777" w:rsidR="009F4E8E" w:rsidRDefault="009F4E8E" w:rsidP="009F4F6C">
            <w:pPr>
              <w:jc w:val="both"/>
              <w:rPr>
                <w:bCs/>
                <w:sz w:val="20"/>
                <w:szCs w:val="20"/>
              </w:rPr>
            </w:pPr>
          </w:p>
          <w:p w14:paraId="32030E04" w14:textId="77777777" w:rsidR="009F4E8E" w:rsidRDefault="009F4E8E" w:rsidP="009F4F6C">
            <w:pPr>
              <w:jc w:val="both"/>
              <w:rPr>
                <w:bCs/>
                <w:sz w:val="20"/>
                <w:szCs w:val="20"/>
              </w:rPr>
            </w:pPr>
          </w:p>
          <w:p w14:paraId="65D45366" w14:textId="77777777" w:rsidR="009F4E8E" w:rsidRDefault="009F4E8E" w:rsidP="009F4F6C">
            <w:pPr>
              <w:jc w:val="both"/>
              <w:rPr>
                <w:bCs/>
                <w:sz w:val="20"/>
                <w:szCs w:val="20"/>
              </w:rPr>
            </w:pPr>
          </w:p>
          <w:p w14:paraId="46A5C2E0" w14:textId="77777777" w:rsidR="009F4E8E" w:rsidRDefault="009F4E8E" w:rsidP="009F4F6C">
            <w:pPr>
              <w:jc w:val="both"/>
              <w:rPr>
                <w:bCs/>
                <w:sz w:val="20"/>
                <w:szCs w:val="20"/>
              </w:rPr>
            </w:pPr>
          </w:p>
          <w:p w14:paraId="76BA2F10" w14:textId="77777777" w:rsidR="009F4E8E" w:rsidRDefault="009F4E8E" w:rsidP="009F4F6C">
            <w:pPr>
              <w:jc w:val="both"/>
              <w:rPr>
                <w:bCs/>
                <w:sz w:val="20"/>
                <w:szCs w:val="20"/>
              </w:rPr>
            </w:pPr>
          </w:p>
          <w:p w14:paraId="73194953" w14:textId="77777777" w:rsidR="009F4E8E" w:rsidRDefault="009F4E8E" w:rsidP="009F4F6C">
            <w:pPr>
              <w:jc w:val="both"/>
              <w:rPr>
                <w:bCs/>
                <w:sz w:val="20"/>
                <w:szCs w:val="20"/>
              </w:rPr>
            </w:pPr>
          </w:p>
          <w:p w14:paraId="36DD8217" w14:textId="77777777" w:rsidR="009F4E8E" w:rsidRDefault="009F4E8E" w:rsidP="009F4F6C">
            <w:pPr>
              <w:jc w:val="both"/>
              <w:rPr>
                <w:bCs/>
                <w:sz w:val="20"/>
                <w:szCs w:val="20"/>
              </w:rPr>
            </w:pPr>
          </w:p>
          <w:p w14:paraId="7538A8D3" w14:textId="77777777" w:rsidR="009F4E8E" w:rsidRDefault="009F4E8E" w:rsidP="009F4F6C">
            <w:pPr>
              <w:jc w:val="both"/>
              <w:rPr>
                <w:bCs/>
                <w:sz w:val="20"/>
                <w:szCs w:val="20"/>
              </w:rPr>
            </w:pPr>
          </w:p>
          <w:p w14:paraId="500D2949" w14:textId="77777777" w:rsidR="009F4E8E" w:rsidRDefault="009F4E8E" w:rsidP="009F4F6C">
            <w:pPr>
              <w:jc w:val="both"/>
              <w:rPr>
                <w:bCs/>
                <w:sz w:val="20"/>
                <w:szCs w:val="20"/>
              </w:rPr>
            </w:pPr>
          </w:p>
          <w:p w14:paraId="26436C57" w14:textId="77777777" w:rsidR="009F4E8E" w:rsidRDefault="009F4E8E" w:rsidP="009F4F6C">
            <w:pPr>
              <w:jc w:val="both"/>
              <w:rPr>
                <w:bCs/>
                <w:sz w:val="20"/>
                <w:szCs w:val="20"/>
              </w:rPr>
            </w:pPr>
          </w:p>
          <w:p w14:paraId="309B4D52" w14:textId="77777777" w:rsidR="009F4E8E" w:rsidRDefault="009F4E8E" w:rsidP="009F4F6C">
            <w:pPr>
              <w:jc w:val="both"/>
              <w:rPr>
                <w:bCs/>
                <w:sz w:val="20"/>
                <w:szCs w:val="20"/>
              </w:rPr>
            </w:pPr>
          </w:p>
          <w:p w14:paraId="716113C1" w14:textId="77777777" w:rsidR="009F4E8E" w:rsidRDefault="009F4E8E" w:rsidP="009F4F6C">
            <w:pPr>
              <w:jc w:val="both"/>
              <w:rPr>
                <w:bCs/>
                <w:sz w:val="20"/>
                <w:szCs w:val="20"/>
              </w:rPr>
            </w:pPr>
          </w:p>
          <w:p w14:paraId="0F304109" w14:textId="77777777" w:rsidR="009F4E8E" w:rsidRDefault="009F4E8E" w:rsidP="009F4F6C">
            <w:pPr>
              <w:jc w:val="both"/>
              <w:rPr>
                <w:bCs/>
                <w:sz w:val="20"/>
                <w:szCs w:val="20"/>
              </w:rPr>
            </w:pPr>
          </w:p>
          <w:p w14:paraId="12CBE077" w14:textId="77777777" w:rsidR="009F4E8E" w:rsidRDefault="009F4E8E" w:rsidP="009F4F6C">
            <w:pPr>
              <w:jc w:val="both"/>
              <w:rPr>
                <w:bCs/>
                <w:sz w:val="20"/>
                <w:szCs w:val="20"/>
              </w:rPr>
            </w:pPr>
          </w:p>
          <w:p w14:paraId="642A1631" w14:textId="77777777" w:rsidR="009F4E8E" w:rsidRDefault="009F4E8E" w:rsidP="009F4F6C">
            <w:pPr>
              <w:jc w:val="both"/>
              <w:rPr>
                <w:bCs/>
                <w:sz w:val="20"/>
                <w:szCs w:val="20"/>
              </w:rPr>
            </w:pPr>
          </w:p>
          <w:p w14:paraId="13C80435" w14:textId="77777777" w:rsidR="009F4E8E" w:rsidRDefault="009F4E8E" w:rsidP="009F4F6C">
            <w:pPr>
              <w:jc w:val="both"/>
              <w:rPr>
                <w:bCs/>
                <w:sz w:val="20"/>
                <w:szCs w:val="20"/>
              </w:rPr>
            </w:pPr>
          </w:p>
          <w:p w14:paraId="0DED1569" w14:textId="0005DB31" w:rsidR="00C34B03" w:rsidRPr="003A7DC1" w:rsidRDefault="00C34B03" w:rsidP="00EF7E1B">
            <w:pPr>
              <w:jc w:val="both"/>
              <w:rPr>
                <w:bCs/>
                <w:sz w:val="20"/>
                <w:szCs w:val="20"/>
              </w:rPr>
            </w:pPr>
          </w:p>
        </w:tc>
      </w:tr>
      <w:tr w:rsidR="00C67973" w:rsidRPr="00982819" w14:paraId="3A871409" w14:textId="77777777" w:rsidTr="009965EF">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5CB8D9C4" w14:textId="4980C123" w:rsidR="00C67973" w:rsidRPr="00982819" w:rsidRDefault="00C67973" w:rsidP="00C67973">
            <w:pPr>
              <w:pStyle w:val="Heading2"/>
            </w:pPr>
            <w:bookmarkStart w:id="25" w:name="_Toc77657889"/>
            <w:r w:rsidRPr="00C67973">
              <w:lastRenderedPageBreak/>
              <w:t xml:space="preserve">Inspection </w:t>
            </w:r>
            <w:r w:rsidR="00F33194">
              <w:t xml:space="preserve"> &amp; Test Plan</w:t>
            </w:r>
            <w:r w:rsidRPr="00C67973">
              <w:t xml:space="preserve"> (I</w:t>
            </w:r>
            <w:r w:rsidR="00F33194">
              <w:t>T</w:t>
            </w:r>
            <w:r w:rsidRPr="00C67973">
              <w:t>P)</w:t>
            </w:r>
            <w:bookmarkEnd w:id="25"/>
          </w:p>
        </w:tc>
      </w:tr>
      <w:tr w:rsidR="00C67973" w:rsidRPr="00D9050D" w14:paraId="27EBB3E2" w14:textId="77777777" w:rsidTr="009965EF">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B188352" w14:textId="77777777" w:rsidR="00C67973" w:rsidRDefault="00C67973" w:rsidP="009965EF">
            <w:pPr>
              <w:jc w:val="both"/>
              <w:rPr>
                <w:bCs/>
                <w:sz w:val="20"/>
                <w:szCs w:val="20"/>
              </w:rPr>
            </w:pPr>
          </w:p>
          <w:p w14:paraId="24B31B19" w14:textId="3C91D848" w:rsidR="00EC537F" w:rsidRPr="00151B4A" w:rsidRDefault="006E237B" w:rsidP="00EC537F">
            <w:pPr>
              <w:jc w:val="both"/>
              <w:rPr>
                <w:bCs/>
                <w:sz w:val="20"/>
                <w:szCs w:val="20"/>
                <w:lang w:val="en-GB"/>
              </w:rPr>
            </w:pPr>
            <w:r w:rsidRPr="00151B4A">
              <w:rPr>
                <w:bCs/>
                <w:sz w:val="20"/>
                <w:szCs w:val="20"/>
                <w:lang w:val="en-GB"/>
              </w:rPr>
              <w:t xml:space="preserve">Inspection </w:t>
            </w:r>
            <w:r w:rsidR="009F4E8E">
              <w:rPr>
                <w:bCs/>
                <w:sz w:val="20"/>
                <w:szCs w:val="20"/>
                <w:lang w:val="en-GB"/>
              </w:rPr>
              <w:t>&amp; Test Plans</w:t>
            </w:r>
            <w:r w:rsidR="00C67973" w:rsidRPr="00151B4A">
              <w:rPr>
                <w:bCs/>
                <w:sz w:val="20"/>
                <w:szCs w:val="20"/>
                <w:lang w:val="en-GB"/>
              </w:rPr>
              <w:t xml:space="preserve"> will be used to identify, plan and perform inspections, examinations, and field tests, in accordance with the Works Information and as agreed with the Client</w:t>
            </w:r>
          </w:p>
          <w:p w14:paraId="5A3F2ECA" w14:textId="77777777" w:rsidR="00D8793D" w:rsidRPr="00151B4A" w:rsidRDefault="00D8793D" w:rsidP="00EC537F">
            <w:pPr>
              <w:jc w:val="both"/>
              <w:rPr>
                <w:bCs/>
                <w:sz w:val="20"/>
                <w:szCs w:val="20"/>
                <w:lang w:val="en-GB"/>
              </w:rPr>
            </w:pPr>
          </w:p>
          <w:p w14:paraId="7678BDEF" w14:textId="42EAFED7" w:rsidR="00652647" w:rsidRPr="00151B4A" w:rsidRDefault="00652647" w:rsidP="00652647">
            <w:pPr>
              <w:jc w:val="both"/>
              <w:rPr>
                <w:bCs/>
                <w:sz w:val="20"/>
                <w:szCs w:val="20"/>
                <w:lang w:val="en-GB"/>
              </w:rPr>
            </w:pPr>
            <w:r w:rsidRPr="00151B4A">
              <w:rPr>
                <w:bCs/>
                <w:sz w:val="20"/>
                <w:szCs w:val="20"/>
                <w:lang w:val="en-GB"/>
              </w:rPr>
              <w:t xml:space="preserve">The purpose of the Inspection </w:t>
            </w:r>
            <w:r w:rsidR="009F4E8E">
              <w:rPr>
                <w:bCs/>
                <w:sz w:val="20"/>
                <w:szCs w:val="20"/>
                <w:lang w:val="en-GB"/>
              </w:rPr>
              <w:t>&amp; Test Plan</w:t>
            </w:r>
            <w:r w:rsidRPr="00151B4A">
              <w:rPr>
                <w:bCs/>
                <w:sz w:val="20"/>
                <w:szCs w:val="20"/>
                <w:lang w:val="en-GB"/>
              </w:rPr>
              <w:t xml:space="preserve"> is to describe on one document the inspection and testing activities for each definable feature of work. It will </w:t>
            </w:r>
            <w:r w:rsidR="008B7982" w:rsidRPr="00151B4A">
              <w:rPr>
                <w:bCs/>
                <w:sz w:val="20"/>
                <w:szCs w:val="20"/>
                <w:lang w:val="en-GB"/>
              </w:rPr>
              <w:t>r</w:t>
            </w:r>
            <w:r w:rsidR="00ED1D5F" w:rsidRPr="00151B4A">
              <w:rPr>
                <w:bCs/>
                <w:sz w:val="20"/>
                <w:szCs w:val="20"/>
                <w:lang w:val="en-GB"/>
              </w:rPr>
              <w:t xml:space="preserve">efer </w:t>
            </w:r>
            <w:r w:rsidRPr="00151B4A">
              <w:rPr>
                <w:bCs/>
                <w:sz w:val="20"/>
                <w:szCs w:val="20"/>
                <w:lang w:val="en-GB"/>
              </w:rPr>
              <w:t xml:space="preserve">to the </w:t>
            </w:r>
            <w:r w:rsidR="008A4C9D" w:rsidRPr="00151B4A">
              <w:rPr>
                <w:bCs/>
                <w:sz w:val="20"/>
                <w:szCs w:val="20"/>
                <w:lang w:val="en-GB"/>
              </w:rPr>
              <w:t xml:space="preserve">relevant </w:t>
            </w:r>
            <w:r w:rsidRPr="00151B4A">
              <w:rPr>
                <w:bCs/>
                <w:sz w:val="20"/>
                <w:szCs w:val="20"/>
                <w:lang w:val="en-GB"/>
              </w:rPr>
              <w:t>Procedure or Specification, where testing procedure and acceptance criteria are defined, the inspection method</w:t>
            </w:r>
            <w:r w:rsidR="00C91FB5" w:rsidRPr="00151B4A">
              <w:rPr>
                <w:bCs/>
                <w:sz w:val="20"/>
                <w:szCs w:val="20"/>
                <w:lang w:val="en-GB"/>
              </w:rPr>
              <w:t>,</w:t>
            </w:r>
            <w:r w:rsidRPr="00151B4A">
              <w:rPr>
                <w:bCs/>
                <w:sz w:val="20"/>
                <w:szCs w:val="20"/>
                <w:lang w:val="en-GB"/>
              </w:rPr>
              <w:t xml:space="preserve"> testing frequenc</w:t>
            </w:r>
            <w:r w:rsidR="00C91FB5" w:rsidRPr="00151B4A">
              <w:rPr>
                <w:bCs/>
                <w:sz w:val="20"/>
                <w:szCs w:val="20"/>
                <w:lang w:val="en-GB"/>
              </w:rPr>
              <w:t xml:space="preserve">y and applicable </w:t>
            </w:r>
            <w:r w:rsidR="004F3AE8" w:rsidRPr="00151B4A">
              <w:rPr>
                <w:bCs/>
                <w:sz w:val="20"/>
                <w:szCs w:val="20"/>
                <w:lang w:val="en-GB"/>
              </w:rPr>
              <w:t xml:space="preserve">quality </w:t>
            </w:r>
            <w:r w:rsidR="00C63338" w:rsidRPr="00151B4A">
              <w:rPr>
                <w:bCs/>
                <w:sz w:val="20"/>
                <w:szCs w:val="20"/>
                <w:lang w:val="en-GB"/>
              </w:rPr>
              <w:t>r</w:t>
            </w:r>
            <w:r w:rsidR="00C91FB5" w:rsidRPr="00151B4A">
              <w:rPr>
                <w:bCs/>
                <w:sz w:val="20"/>
                <w:szCs w:val="20"/>
                <w:lang w:val="en-GB"/>
              </w:rPr>
              <w:t>ecord</w:t>
            </w:r>
            <w:r w:rsidRPr="00151B4A">
              <w:rPr>
                <w:bCs/>
                <w:sz w:val="20"/>
                <w:szCs w:val="20"/>
                <w:lang w:val="en-GB"/>
              </w:rPr>
              <w:t>. The inspection method and testing frequencies will be in accordance with contractual requirements and applicable standards and codes.</w:t>
            </w:r>
          </w:p>
          <w:p w14:paraId="3CF9A9F3" w14:textId="77777777" w:rsidR="006A2F1B" w:rsidRPr="00151B4A" w:rsidRDefault="006A2F1B" w:rsidP="00652647">
            <w:pPr>
              <w:jc w:val="both"/>
              <w:rPr>
                <w:bCs/>
                <w:sz w:val="20"/>
                <w:szCs w:val="20"/>
                <w:lang w:val="en-GB"/>
              </w:rPr>
            </w:pPr>
          </w:p>
          <w:p w14:paraId="111B71DD" w14:textId="0DCE2341" w:rsidR="00652647" w:rsidRPr="00151B4A" w:rsidRDefault="00652647" w:rsidP="00652647">
            <w:pPr>
              <w:jc w:val="both"/>
              <w:rPr>
                <w:bCs/>
                <w:sz w:val="20"/>
                <w:szCs w:val="20"/>
                <w:lang w:val="en-GB"/>
              </w:rPr>
            </w:pPr>
            <w:r w:rsidRPr="00151B4A">
              <w:rPr>
                <w:bCs/>
                <w:sz w:val="20"/>
                <w:szCs w:val="20"/>
                <w:lang w:val="en-GB"/>
              </w:rPr>
              <w:t xml:space="preserve">The </w:t>
            </w:r>
            <w:r w:rsidR="007366A5" w:rsidRPr="00151B4A">
              <w:rPr>
                <w:bCs/>
                <w:sz w:val="20"/>
                <w:szCs w:val="20"/>
                <w:lang w:val="en-GB"/>
              </w:rPr>
              <w:t xml:space="preserve">Project Manager/ Site </w:t>
            </w:r>
            <w:r w:rsidR="00151B4A">
              <w:rPr>
                <w:bCs/>
                <w:sz w:val="20"/>
                <w:szCs w:val="20"/>
                <w:lang w:val="en-GB"/>
              </w:rPr>
              <w:t>Manager</w:t>
            </w:r>
            <w:r w:rsidR="007366A5" w:rsidRPr="00151B4A">
              <w:rPr>
                <w:bCs/>
                <w:sz w:val="20"/>
                <w:szCs w:val="20"/>
                <w:lang w:val="en-GB"/>
              </w:rPr>
              <w:t xml:space="preserve"> </w:t>
            </w:r>
            <w:r w:rsidRPr="00151B4A">
              <w:rPr>
                <w:bCs/>
                <w:sz w:val="20"/>
                <w:szCs w:val="20"/>
                <w:lang w:val="en-GB"/>
              </w:rPr>
              <w:t xml:space="preserve">shall ensure that all </w:t>
            </w:r>
            <w:r w:rsidR="00F33194">
              <w:rPr>
                <w:bCs/>
                <w:sz w:val="20"/>
                <w:szCs w:val="20"/>
                <w:lang w:val="en-GB"/>
              </w:rPr>
              <w:t>ITP</w:t>
            </w:r>
            <w:r w:rsidRPr="00151B4A">
              <w:rPr>
                <w:bCs/>
                <w:sz w:val="20"/>
                <w:szCs w:val="20"/>
                <w:lang w:val="en-GB"/>
              </w:rPr>
              <w:t xml:space="preserve">s are produced on the </w:t>
            </w:r>
            <w:r w:rsidR="001F19B0">
              <w:rPr>
                <w:bCs/>
                <w:sz w:val="20"/>
                <w:szCs w:val="20"/>
                <w:lang w:val="en-GB"/>
              </w:rPr>
              <w:t>Client’s</w:t>
            </w:r>
            <w:r w:rsidRPr="00151B4A">
              <w:rPr>
                <w:bCs/>
                <w:sz w:val="20"/>
                <w:szCs w:val="20"/>
                <w:lang w:val="en-GB"/>
              </w:rPr>
              <w:t xml:space="preserve"> </w:t>
            </w:r>
            <w:r w:rsidR="00DB1BB0">
              <w:rPr>
                <w:bCs/>
                <w:sz w:val="20"/>
                <w:szCs w:val="20"/>
                <w:lang w:val="en-GB"/>
              </w:rPr>
              <w:t xml:space="preserve">form </w:t>
            </w:r>
            <w:r w:rsidR="001F19B0">
              <w:rPr>
                <w:bCs/>
                <w:sz w:val="20"/>
                <w:szCs w:val="20"/>
                <w:lang w:val="en-GB"/>
              </w:rPr>
              <w:t xml:space="preserve">or an agreed </w:t>
            </w:r>
            <w:r w:rsidRPr="00151B4A">
              <w:rPr>
                <w:bCs/>
                <w:sz w:val="20"/>
                <w:szCs w:val="20"/>
                <w:lang w:val="en-GB"/>
              </w:rPr>
              <w:t xml:space="preserve">Project Format and are submitted to </w:t>
            </w:r>
            <w:r w:rsidR="001F19B0">
              <w:rPr>
                <w:bCs/>
                <w:sz w:val="20"/>
                <w:szCs w:val="20"/>
                <w:lang w:val="en-GB"/>
              </w:rPr>
              <w:t>the Client</w:t>
            </w:r>
            <w:r w:rsidR="001F19B0">
              <w:rPr>
                <w:bCs/>
                <w:sz w:val="20"/>
                <w:szCs w:val="20"/>
              </w:rPr>
              <w:t>’s</w:t>
            </w:r>
            <w:r w:rsidR="001F19B0">
              <w:rPr>
                <w:bCs/>
                <w:sz w:val="20"/>
                <w:szCs w:val="20"/>
                <w:lang w:val="en-GB"/>
              </w:rPr>
              <w:t xml:space="preserve"> Rep</w:t>
            </w:r>
            <w:r w:rsidRPr="00151B4A">
              <w:rPr>
                <w:bCs/>
                <w:sz w:val="20"/>
                <w:szCs w:val="20"/>
                <w:lang w:val="en-GB"/>
              </w:rPr>
              <w:t xml:space="preserve"> for review and approval prior to any works commencing. </w:t>
            </w:r>
          </w:p>
          <w:p w14:paraId="11759CA1" w14:textId="77777777" w:rsidR="006A2F1B" w:rsidRPr="00151B4A" w:rsidRDefault="006A2F1B" w:rsidP="00652647">
            <w:pPr>
              <w:jc w:val="both"/>
              <w:rPr>
                <w:bCs/>
                <w:sz w:val="20"/>
                <w:szCs w:val="20"/>
                <w:lang w:val="en-GB"/>
              </w:rPr>
            </w:pPr>
          </w:p>
          <w:p w14:paraId="64EBDE76" w14:textId="58D46772" w:rsidR="00652647" w:rsidRPr="00151B4A" w:rsidRDefault="00702097" w:rsidP="00652647">
            <w:pPr>
              <w:jc w:val="both"/>
              <w:rPr>
                <w:bCs/>
                <w:sz w:val="20"/>
                <w:szCs w:val="20"/>
                <w:lang w:val="en-GB"/>
              </w:rPr>
            </w:pPr>
            <w:r w:rsidRPr="00151B4A">
              <w:rPr>
                <w:bCs/>
                <w:sz w:val="20"/>
                <w:szCs w:val="20"/>
                <w:lang w:val="en-GB"/>
              </w:rPr>
              <w:t xml:space="preserve">Representatives from </w:t>
            </w:r>
            <w:r w:rsidR="001F19B0">
              <w:rPr>
                <w:bCs/>
                <w:sz w:val="20"/>
                <w:szCs w:val="20"/>
                <w:lang w:val="en-GB"/>
              </w:rPr>
              <w:t>the Contractor</w:t>
            </w:r>
            <w:r w:rsidR="00652647" w:rsidRPr="00151B4A">
              <w:rPr>
                <w:bCs/>
                <w:sz w:val="20"/>
                <w:szCs w:val="20"/>
                <w:lang w:val="en-GB"/>
              </w:rPr>
              <w:t xml:space="preserve"> and Client representatives </w:t>
            </w:r>
            <w:r w:rsidR="004F3AE8" w:rsidRPr="00151B4A">
              <w:rPr>
                <w:bCs/>
                <w:sz w:val="20"/>
                <w:szCs w:val="20"/>
                <w:lang w:val="en-GB"/>
              </w:rPr>
              <w:t xml:space="preserve">and </w:t>
            </w:r>
            <w:r w:rsidRPr="00151B4A">
              <w:rPr>
                <w:bCs/>
                <w:sz w:val="20"/>
                <w:szCs w:val="20"/>
                <w:lang w:val="en-GB"/>
              </w:rPr>
              <w:t xml:space="preserve">external parties </w:t>
            </w:r>
            <w:r w:rsidR="00652647" w:rsidRPr="00151B4A">
              <w:rPr>
                <w:bCs/>
                <w:sz w:val="20"/>
                <w:szCs w:val="20"/>
                <w:lang w:val="en-GB"/>
              </w:rPr>
              <w:t xml:space="preserve">will be involved in the inspection and testing process. The inspection </w:t>
            </w:r>
            <w:r w:rsidR="0076627C" w:rsidRPr="00151B4A">
              <w:rPr>
                <w:bCs/>
                <w:sz w:val="20"/>
                <w:szCs w:val="20"/>
                <w:lang w:val="en-GB"/>
              </w:rPr>
              <w:t>types</w:t>
            </w:r>
            <w:r w:rsidR="00652647" w:rsidRPr="00151B4A">
              <w:rPr>
                <w:bCs/>
                <w:sz w:val="20"/>
                <w:szCs w:val="20"/>
                <w:lang w:val="en-GB"/>
              </w:rPr>
              <w:t xml:space="preserve"> referenced in the </w:t>
            </w:r>
            <w:r w:rsidR="00F33194">
              <w:rPr>
                <w:bCs/>
                <w:sz w:val="20"/>
                <w:szCs w:val="20"/>
                <w:lang w:val="en-GB"/>
              </w:rPr>
              <w:t>ITP</w:t>
            </w:r>
            <w:r w:rsidR="00652647" w:rsidRPr="00151B4A">
              <w:rPr>
                <w:bCs/>
                <w:sz w:val="20"/>
                <w:szCs w:val="20"/>
                <w:lang w:val="en-GB"/>
              </w:rPr>
              <w:t xml:space="preserve"> are as follows:</w:t>
            </w:r>
          </w:p>
          <w:p w14:paraId="06072AC6" w14:textId="77777777" w:rsidR="006A2F1B" w:rsidRPr="00151B4A" w:rsidRDefault="006A2F1B" w:rsidP="00652647">
            <w:pPr>
              <w:jc w:val="both"/>
              <w:rPr>
                <w:bCs/>
                <w:sz w:val="20"/>
                <w:szCs w:val="20"/>
                <w:lang w:val="en-GB"/>
              </w:rPr>
            </w:pPr>
          </w:p>
          <w:p w14:paraId="47C23107" w14:textId="31965980" w:rsidR="00652647" w:rsidRPr="00151B4A" w:rsidRDefault="00652647" w:rsidP="0076627C">
            <w:pPr>
              <w:pStyle w:val="ListParagraph"/>
              <w:widowControl w:val="0"/>
              <w:numPr>
                <w:ilvl w:val="0"/>
                <w:numId w:val="2"/>
              </w:numPr>
              <w:autoSpaceDE w:val="0"/>
              <w:autoSpaceDN w:val="0"/>
              <w:spacing w:after="0" w:line="240" w:lineRule="auto"/>
              <w:jc w:val="both"/>
              <w:rPr>
                <w:rFonts w:eastAsia="MS Mincho"/>
                <w:sz w:val="20"/>
                <w:szCs w:val="20"/>
                <w:lang w:val="en-GB"/>
              </w:rPr>
            </w:pPr>
            <w:r w:rsidRPr="00151B4A">
              <w:rPr>
                <w:rFonts w:eastAsia="MS Mincho"/>
                <w:sz w:val="20"/>
                <w:szCs w:val="20"/>
                <w:lang w:val="en-GB"/>
              </w:rPr>
              <w:t>R – Document Revision;</w:t>
            </w:r>
          </w:p>
          <w:p w14:paraId="7FDFC36A" w14:textId="36FA916B" w:rsidR="00652647" w:rsidRPr="00151B4A" w:rsidRDefault="00652647" w:rsidP="0076627C">
            <w:pPr>
              <w:pStyle w:val="ListParagraph"/>
              <w:widowControl w:val="0"/>
              <w:numPr>
                <w:ilvl w:val="0"/>
                <w:numId w:val="2"/>
              </w:numPr>
              <w:autoSpaceDE w:val="0"/>
              <w:autoSpaceDN w:val="0"/>
              <w:spacing w:after="0" w:line="240" w:lineRule="auto"/>
              <w:jc w:val="both"/>
              <w:rPr>
                <w:rFonts w:eastAsia="MS Mincho"/>
                <w:sz w:val="20"/>
                <w:szCs w:val="20"/>
                <w:lang w:val="en-GB"/>
              </w:rPr>
            </w:pPr>
            <w:r w:rsidRPr="00151B4A">
              <w:rPr>
                <w:rFonts w:eastAsia="MS Mincho"/>
                <w:sz w:val="20"/>
                <w:szCs w:val="20"/>
                <w:lang w:val="en-GB"/>
              </w:rPr>
              <w:t>RI – Random Inspection;</w:t>
            </w:r>
          </w:p>
          <w:p w14:paraId="4658AC99" w14:textId="32C37DC7" w:rsidR="00652647" w:rsidRPr="00151B4A" w:rsidRDefault="00652647" w:rsidP="0076627C">
            <w:pPr>
              <w:pStyle w:val="ListParagraph"/>
              <w:widowControl w:val="0"/>
              <w:numPr>
                <w:ilvl w:val="0"/>
                <w:numId w:val="2"/>
              </w:numPr>
              <w:autoSpaceDE w:val="0"/>
              <w:autoSpaceDN w:val="0"/>
              <w:spacing w:after="0" w:line="240" w:lineRule="auto"/>
              <w:jc w:val="both"/>
              <w:rPr>
                <w:rFonts w:eastAsia="MS Mincho"/>
                <w:sz w:val="20"/>
                <w:szCs w:val="20"/>
                <w:lang w:val="en-GB"/>
              </w:rPr>
            </w:pPr>
            <w:r w:rsidRPr="00151B4A">
              <w:rPr>
                <w:rFonts w:eastAsia="MS Mincho"/>
                <w:sz w:val="20"/>
                <w:szCs w:val="20"/>
                <w:lang w:val="en-GB"/>
              </w:rPr>
              <w:t>W – Witness Point;</w:t>
            </w:r>
          </w:p>
          <w:p w14:paraId="52E2436C" w14:textId="57A1C411" w:rsidR="00652647" w:rsidRPr="00151B4A" w:rsidRDefault="00652647" w:rsidP="0076627C">
            <w:pPr>
              <w:pStyle w:val="ListParagraph"/>
              <w:widowControl w:val="0"/>
              <w:numPr>
                <w:ilvl w:val="0"/>
                <w:numId w:val="2"/>
              </w:numPr>
              <w:autoSpaceDE w:val="0"/>
              <w:autoSpaceDN w:val="0"/>
              <w:spacing w:after="0" w:line="240" w:lineRule="auto"/>
              <w:jc w:val="both"/>
              <w:rPr>
                <w:rFonts w:eastAsia="MS Mincho"/>
                <w:sz w:val="20"/>
                <w:szCs w:val="20"/>
                <w:lang w:val="en-GB"/>
              </w:rPr>
            </w:pPr>
            <w:r w:rsidRPr="00151B4A">
              <w:rPr>
                <w:rFonts w:eastAsia="MS Mincho"/>
                <w:sz w:val="20"/>
                <w:szCs w:val="20"/>
                <w:lang w:val="en-GB"/>
              </w:rPr>
              <w:t>H – Hold Point.</w:t>
            </w:r>
          </w:p>
          <w:p w14:paraId="5EE05BF3" w14:textId="77777777" w:rsidR="006A2F1B" w:rsidRPr="00151B4A" w:rsidRDefault="006A2F1B" w:rsidP="00652647">
            <w:pPr>
              <w:jc w:val="both"/>
              <w:rPr>
                <w:bCs/>
                <w:sz w:val="20"/>
                <w:szCs w:val="20"/>
                <w:lang w:val="en-GB"/>
              </w:rPr>
            </w:pPr>
          </w:p>
          <w:p w14:paraId="4D4157E8" w14:textId="07B94972" w:rsidR="00652647" w:rsidRPr="00151B4A" w:rsidRDefault="00652647" w:rsidP="00652647">
            <w:pPr>
              <w:jc w:val="both"/>
              <w:rPr>
                <w:bCs/>
                <w:sz w:val="20"/>
                <w:szCs w:val="20"/>
                <w:lang w:val="en-GB"/>
              </w:rPr>
            </w:pPr>
            <w:r w:rsidRPr="00151B4A">
              <w:rPr>
                <w:bCs/>
                <w:sz w:val="20"/>
                <w:szCs w:val="20"/>
                <w:lang w:val="en-GB"/>
              </w:rPr>
              <w:t>The notification method and frequency shall be agreed in the Kick-off meeting. In case this is not specified, the following notification criteria applies:</w:t>
            </w:r>
          </w:p>
          <w:p w14:paraId="6A435A53" w14:textId="77777777" w:rsidR="0076627C" w:rsidRPr="00151B4A" w:rsidRDefault="0076627C" w:rsidP="00652647">
            <w:pPr>
              <w:jc w:val="both"/>
              <w:rPr>
                <w:bCs/>
                <w:sz w:val="20"/>
                <w:szCs w:val="20"/>
                <w:lang w:val="en-GB"/>
              </w:rPr>
            </w:pPr>
          </w:p>
          <w:p w14:paraId="5ED638AB" w14:textId="57E91442" w:rsidR="00652647" w:rsidRPr="00151B4A" w:rsidRDefault="001F19B0" w:rsidP="0076627C">
            <w:pPr>
              <w:pStyle w:val="ListParagraph"/>
              <w:widowControl w:val="0"/>
              <w:numPr>
                <w:ilvl w:val="0"/>
                <w:numId w:val="2"/>
              </w:numPr>
              <w:autoSpaceDE w:val="0"/>
              <w:autoSpaceDN w:val="0"/>
              <w:spacing w:after="0" w:line="240" w:lineRule="auto"/>
              <w:jc w:val="both"/>
              <w:rPr>
                <w:rFonts w:eastAsia="MS Mincho"/>
                <w:sz w:val="20"/>
                <w:szCs w:val="20"/>
                <w:lang w:val="en-GB"/>
              </w:rPr>
            </w:pPr>
            <w:r>
              <w:rPr>
                <w:rFonts w:eastAsia="MS Mincho"/>
                <w:sz w:val="20"/>
                <w:szCs w:val="20"/>
                <w:lang w:val="en-GB"/>
              </w:rPr>
              <w:t>Contractor</w:t>
            </w:r>
            <w:r w:rsidR="00652647" w:rsidRPr="00151B4A">
              <w:rPr>
                <w:rFonts w:eastAsia="MS Mincho"/>
                <w:sz w:val="20"/>
                <w:szCs w:val="20"/>
                <w:lang w:val="en-GB"/>
              </w:rPr>
              <w:t xml:space="preserve"> shall submit a Request for Inspection to the </w:t>
            </w:r>
            <w:r w:rsidR="0024402F">
              <w:rPr>
                <w:rFonts w:eastAsia="MS Mincho"/>
                <w:sz w:val="20"/>
                <w:szCs w:val="20"/>
                <w:lang w:val="en-GB"/>
              </w:rPr>
              <w:t>C</w:t>
            </w:r>
            <w:r w:rsidR="00CA0332">
              <w:rPr>
                <w:rFonts w:eastAsia="MS Mincho"/>
                <w:sz w:val="20"/>
                <w:szCs w:val="20"/>
                <w:lang w:val="en-GB"/>
              </w:rPr>
              <w:t>lient</w:t>
            </w:r>
            <w:r w:rsidR="00652647" w:rsidRPr="00151B4A">
              <w:rPr>
                <w:rFonts w:eastAsia="MS Mincho"/>
                <w:sz w:val="20"/>
                <w:szCs w:val="20"/>
                <w:lang w:val="en-GB"/>
              </w:rPr>
              <w:t xml:space="preserve"> Project Manager, two days in advance of on-site planned inspection / testing activities;</w:t>
            </w:r>
          </w:p>
          <w:p w14:paraId="5B48ECB5" w14:textId="6A7A3895" w:rsidR="00652647" w:rsidRPr="00151B4A" w:rsidRDefault="001F19B0" w:rsidP="0076627C">
            <w:pPr>
              <w:pStyle w:val="ListParagraph"/>
              <w:widowControl w:val="0"/>
              <w:numPr>
                <w:ilvl w:val="0"/>
                <w:numId w:val="2"/>
              </w:numPr>
              <w:autoSpaceDE w:val="0"/>
              <w:autoSpaceDN w:val="0"/>
              <w:spacing w:after="0" w:line="240" w:lineRule="auto"/>
              <w:jc w:val="both"/>
              <w:rPr>
                <w:rFonts w:eastAsia="MS Mincho"/>
                <w:sz w:val="20"/>
                <w:szCs w:val="20"/>
                <w:lang w:val="en-GB"/>
              </w:rPr>
            </w:pPr>
            <w:r>
              <w:rPr>
                <w:rFonts w:eastAsia="MS Mincho"/>
                <w:sz w:val="20"/>
                <w:szCs w:val="20"/>
                <w:lang w:val="en-GB"/>
              </w:rPr>
              <w:t>Contractor</w:t>
            </w:r>
            <w:r w:rsidR="00652647" w:rsidRPr="00151B4A">
              <w:rPr>
                <w:rFonts w:eastAsia="MS Mincho"/>
                <w:sz w:val="20"/>
                <w:szCs w:val="20"/>
                <w:lang w:val="en-GB"/>
              </w:rPr>
              <w:t xml:space="preserve"> shall submit a Request for Inspection to the </w:t>
            </w:r>
            <w:r>
              <w:rPr>
                <w:rFonts w:eastAsia="MS Mincho"/>
                <w:sz w:val="20"/>
                <w:szCs w:val="20"/>
                <w:lang w:val="en-GB"/>
              </w:rPr>
              <w:t>Client</w:t>
            </w:r>
            <w:r w:rsidR="00652647" w:rsidRPr="00151B4A">
              <w:rPr>
                <w:rFonts w:eastAsia="MS Mincho"/>
                <w:sz w:val="20"/>
                <w:szCs w:val="20"/>
                <w:lang w:val="en-GB"/>
              </w:rPr>
              <w:t xml:space="preserve"> Project Manager</w:t>
            </w:r>
            <w:r>
              <w:rPr>
                <w:rFonts w:eastAsia="MS Mincho"/>
                <w:sz w:val="20"/>
                <w:szCs w:val="20"/>
                <w:lang w:val="en-GB"/>
              </w:rPr>
              <w:t>/Rep</w:t>
            </w:r>
            <w:r w:rsidR="00652647" w:rsidRPr="00151B4A">
              <w:rPr>
                <w:rFonts w:eastAsia="MS Mincho"/>
                <w:sz w:val="20"/>
                <w:szCs w:val="20"/>
                <w:lang w:val="en-GB"/>
              </w:rPr>
              <w:t>, seven days in advance of off-site planned inspection / testing activities.</w:t>
            </w:r>
          </w:p>
          <w:p w14:paraId="52A02A3C" w14:textId="77777777" w:rsidR="0076627C" w:rsidRPr="00151B4A" w:rsidRDefault="0076627C" w:rsidP="00652647">
            <w:pPr>
              <w:jc w:val="both"/>
              <w:rPr>
                <w:bCs/>
                <w:sz w:val="20"/>
                <w:szCs w:val="20"/>
                <w:lang w:val="en-GB"/>
              </w:rPr>
            </w:pPr>
          </w:p>
          <w:p w14:paraId="17ADCDDF" w14:textId="1F10446A" w:rsidR="00652647" w:rsidRPr="00151B4A" w:rsidRDefault="00652647" w:rsidP="00652647">
            <w:pPr>
              <w:jc w:val="both"/>
              <w:rPr>
                <w:bCs/>
                <w:sz w:val="20"/>
                <w:szCs w:val="20"/>
                <w:lang w:val="en-GB"/>
              </w:rPr>
            </w:pPr>
            <w:r w:rsidRPr="00151B4A">
              <w:rPr>
                <w:bCs/>
                <w:sz w:val="20"/>
                <w:szCs w:val="20"/>
                <w:lang w:val="en-GB"/>
              </w:rPr>
              <w:t xml:space="preserve">Upon completion and acceptance of inspection and/or testing activities, signatures from both Contractor and Client representatives shall be registered immediately, in the record and </w:t>
            </w:r>
            <w:r w:rsidR="00F33194">
              <w:rPr>
                <w:bCs/>
                <w:sz w:val="20"/>
                <w:szCs w:val="20"/>
                <w:lang w:val="en-GB"/>
              </w:rPr>
              <w:t>ITP</w:t>
            </w:r>
            <w:r w:rsidRPr="00151B4A">
              <w:rPr>
                <w:bCs/>
                <w:sz w:val="20"/>
                <w:szCs w:val="20"/>
                <w:lang w:val="en-GB"/>
              </w:rPr>
              <w:t xml:space="preserve"> forms. A final sign-off of the </w:t>
            </w:r>
            <w:r w:rsidR="00F33194">
              <w:rPr>
                <w:bCs/>
                <w:sz w:val="20"/>
                <w:szCs w:val="20"/>
                <w:lang w:val="en-GB"/>
              </w:rPr>
              <w:t>ITP</w:t>
            </w:r>
            <w:r w:rsidRPr="00151B4A">
              <w:rPr>
                <w:bCs/>
                <w:sz w:val="20"/>
                <w:szCs w:val="20"/>
                <w:lang w:val="en-GB"/>
              </w:rPr>
              <w:t xml:space="preserve"> shall be required upon completion of all </w:t>
            </w:r>
            <w:r w:rsidR="00F33194">
              <w:rPr>
                <w:bCs/>
                <w:sz w:val="20"/>
                <w:szCs w:val="20"/>
                <w:lang w:val="en-GB"/>
              </w:rPr>
              <w:t>ITP</w:t>
            </w:r>
            <w:r w:rsidRPr="00151B4A">
              <w:rPr>
                <w:bCs/>
                <w:sz w:val="20"/>
                <w:szCs w:val="20"/>
                <w:lang w:val="en-GB"/>
              </w:rPr>
              <w:t xml:space="preserve"> items.</w:t>
            </w:r>
          </w:p>
          <w:p w14:paraId="4ADA1727" w14:textId="77777777" w:rsidR="005405B1" w:rsidRPr="00151B4A" w:rsidRDefault="005405B1" w:rsidP="00652647">
            <w:pPr>
              <w:jc w:val="both"/>
              <w:rPr>
                <w:bCs/>
                <w:sz w:val="20"/>
                <w:szCs w:val="20"/>
                <w:lang w:val="en-GB"/>
              </w:rPr>
            </w:pPr>
          </w:p>
          <w:p w14:paraId="23C2CC31" w14:textId="54CE98AA" w:rsidR="005405B1" w:rsidRPr="00151B4A" w:rsidRDefault="005405B1" w:rsidP="00652647">
            <w:pPr>
              <w:jc w:val="both"/>
              <w:rPr>
                <w:bCs/>
                <w:sz w:val="20"/>
                <w:szCs w:val="20"/>
                <w:lang w:val="en-GB"/>
              </w:rPr>
            </w:pPr>
            <w:r w:rsidRPr="00151B4A">
              <w:rPr>
                <w:bCs/>
                <w:sz w:val="20"/>
                <w:szCs w:val="20"/>
                <w:lang w:val="en-GB"/>
              </w:rPr>
              <w:t xml:space="preserve">All </w:t>
            </w:r>
            <w:r w:rsidR="00F33194">
              <w:rPr>
                <w:bCs/>
                <w:sz w:val="20"/>
                <w:szCs w:val="20"/>
                <w:lang w:val="en-GB"/>
              </w:rPr>
              <w:t>ITP</w:t>
            </w:r>
            <w:r w:rsidR="00934B9D" w:rsidRPr="00151B4A">
              <w:rPr>
                <w:bCs/>
                <w:sz w:val="20"/>
                <w:szCs w:val="20"/>
                <w:lang w:val="en-GB"/>
              </w:rPr>
              <w:t>’s</w:t>
            </w:r>
            <w:r w:rsidRPr="00151B4A">
              <w:rPr>
                <w:bCs/>
                <w:sz w:val="20"/>
                <w:szCs w:val="20"/>
                <w:lang w:val="en-GB"/>
              </w:rPr>
              <w:t xml:space="preserve"> will be retained electronically within the </w:t>
            </w:r>
            <w:r w:rsidR="0024402F">
              <w:rPr>
                <w:bCs/>
                <w:sz w:val="20"/>
                <w:szCs w:val="20"/>
                <w:lang w:val="en-GB"/>
              </w:rPr>
              <w:t>Contractor</w:t>
            </w:r>
            <w:r w:rsidRPr="00151B4A">
              <w:rPr>
                <w:bCs/>
                <w:sz w:val="20"/>
                <w:szCs w:val="20"/>
                <w:lang w:val="en-GB"/>
              </w:rPr>
              <w:t xml:space="preserve"> </w:t>
            </w:r>
            <w:r w:rsidR="0024402F">
              <w:rPr>
                <w:bCs/>
                <w:sz w:val="20"/>
                <w:szCs w:val="20"/>
                <w:lang w:val="en-GB"/>
              </w:rPr>
              <w:t>CDE.</w:t>
            </w:r>
            <w:r w:rsidRPr="00151B4A">
              <w:rPr>
                <w:bCs/>
                <w:sz w:val="20"/>
                <w:szCs w:val="20"/>
                <w:lang w:val="en-GB"/>
              </w:rPr>
              <w:t xml:space="preserve"> </w:t>
            </w:r>
          </w:p>
          <w:p w14:paraId="3E10FF56" w14:textId="77777777" w:rsidR="00657C4E" w:rsidRPr="00151B4A" w:rsidRDefault="00657C4E" w:rsidP="00657C4E">
            <w:pPr>
              <w:jc w:val="both"/>
              <w:rPr>
                <w:bCs/>
                <w:sz w:val="20"/>
                <w:szCs w:val="20"/>
                <w:lang w:val="en-GB"/>
              </w:rPr>
            </w:pPr>
          </w:p>
          <w:p w14:paraId="52E13CC1" w14:textId="30D44FF5" w:rsidR="00C67567" w:rsidRPr="00151B4A" w:rsidRDefault="00C67567" w:rsidP="00C67567">
            <w:pPr>
              <w:jc w:val="both"/>
              <w:rPr>
                <w:bCs/>
                <w:sz w:val="20"/>
                <w:szCs w:val="20"/>
                <w:lang w:val="en-GB"/>
              </w:rPr>
            </w:pPr>
            <w:r w:rsidRPr="00151B4A">
              <w:rPr>
                <w:bCs/>
                <w:sz w:val="20"/>
                <w:szCs w:val="20"/>
                <w:lang w:val="en-GB"/>
              </w:rPr>
              <w:t xml:space="preserve">A preliminary list of anticipated </w:t>
            </w:r>
            <w:r w:rsidR="00F33194">
              <w:rPr>
                <w:bCs/>
                <w:sz w:val="20"/>
                <w:szCs w:val="20"/>
                <w:lang w:val="en-GB"/>
              </w:rPr>
              <w:t>ITP</w:t>
            </w:r>
            <w:r w:rsidRPr="00151B4A">
              <w:rPr>
                <w:bCs/>
                <w:sz w:val="20"/>
                <w:szCs w:val="20"/>
                <w:lang w:val="en-GB"/>
              </w:rPr>
              <w:t xml:space="preserve">’s for the major works phase has been attached to this PQP within Appendix </w:t>
            </w:r>
            <w:r w:rsidR="00375135" w:rsidRPr="00151B4A">
              <w:rPr>
                <w:bCs/>
                <w:sz w:val="20"/>
                <w:szCs w:val="20"/>
                <w:lang w:val="en-GB"/>
              </w:rPr>
              <w:t>7</w:t>
            </w:r>
            <w:r w:rsidRPr="00151B4A">
              <w:rPr>
                <w:bCs/>
                <w:sz w:val="20"/>
                <w:szCs w:val="20"/>
                <w:lang w:val="en-GB"/>
              </w:rPr>
              <w:t xml:space="preserve"> for information. A live schedule will be maintained and retained electronically within the </w:t>
            </w:r>
            <w:r w:rsidR="009E5325">
              <w:rPr>
                <w:bCs/>
                <w:sz w:val="20"/>
                <w:szCs w:val="20"/>
                <w:lang w:val="en-GB"/>
              </w:rPr>
              <w:t>Contractor CDE.</w:t>
            </w:r>
          </w:p>
          <w:p w14:paraId="05CE869A" w14:textId="37629892" w:rsidR="00AB6ED4" w:rsidRPr="00151B4A" w:rsidRDefault="00AB6ED4" w:rsidP="00652647">
            <w:pPr>
              <w:jc w:val="both"/>
              <w:rPr>
                <w:bCs/>
                <w:sz w:val="20"/>
                <w:szCs w:val="20"/>
                <w:lang w:val="en-GB"/>
              </w:rPr>
            </w:pPr>
          </w:p>
          <w:p w14:paraId="02DC4EC0" w14:textId="5AE1A62D" w:rsidR="00AB6ED4" w:rsidRPr="00151B4A" w:rsidRDefault="00F33194" w:rsidP="00AB6ED4">
            <w:pPr>
              <w:jc w:val="both"/>
              <w:rPr>
                <w:bCs/>
                <w:sz w:val="20"/>
                <w:szCs w:val="20"/>
                <w:lang w:val="en-GB"/>
              </w:rPr>
            </w:pPr>
            <w:r>
              <w:rPr>
                <w:bCs/>
                <w:sz w:val="20"/>
                <w:szCs w:val="20"/>
                <w:lang w:val="en-GB"/>
              </w:rPr>
              <w:t>ITP</w:t>
            </w:r>
            <w:r w:rsidR="00AB6ED4" w:rsidRPr="00151B4A">
              <w:rPr>
                <w:bCs/>
                <w:sz w:val="20"/>
                <w:szCs w:val="20"/>
                <w:lang w:val="en-GB"/>
              </w:rPr>
              <w:t xml:space="preserve">’s and their approvals by </w:t>
            </w:r>
            <w:r w:rsidR="009E5325">
              <w:rPr>
                <w:bCs/>
                <w:sz w:val="20"/>
                <w:szCs w:val="20"/>
                <w:lang w:val="en-GB"/>
              </w:rPr>
              <w:t>the Client</w:t>
            </w:r>
            <w:r w:rsidR="00AB6ED4" w:rsidRPr="00151B4A">
              <w:rPr>
                <w:bCs/>
                <w:sz w:val="20"/>
                <w:szCs w:val="20"/>
                <w:lang w:val="en-GB"/>
              </w:rPr>
              <w:t xml:space="preserve"> shall be issued and managed via the </w:t>
            </w:r>
            <w:r w:rsidR="009E5325">
              <w:rPr>
                <w:bCs/>
                <w:sz w:val="20"/>
                <w:szCs w:val="20"/>
                <w:lang w:val="en-GB"/>
              </w:rPr>
              <w:t>Client</w:t>
            </w:r>
            <w:r w:rsidR="00AB6ED4" w:rsidRPr="00151B4A">
              <w:rPr>
                <w:bCs/>
                <w:sz w:val="20"/>
                <w:szCs w:val="20"/>
                <w:lang w:val="en-GB"/>
              </w:rPr>
              <w:t xml:space="preserve"> document management system as per </w:t>
            </w:r>
            <w:r w:rsidR="009E5325">
              <w:rPr>
                <w:bCs/>
                <w:sz w:val="20"/>
                <w:szCs w:val="20"/>
                <w:lang w:val="en-GB"/>
              </w:rPr>
              <w:t>the Client</w:t>
            </w:r>
            <w:r w:rsidR="00EE0F68">
              <w:rPr>
                <w:bCs/>
                <w:sz w:val="20"/>
                <w:szCs w:val="20"/>
                <w:lang w:val="en-GB"/>
              </w:rPr>
              <w:t xml:space="preserve">’s requirements - </w:t>
            </w:r>
            <w:r w:rsidR="00AB6ED4" w:rsidRPr="00151B4A">
              <w:rPr>
                <w:bCs/>
                <w:sz w:val="20"/>
                <w:szCs w:val="20"/>
                <w:lang w:val="en-GB"/>
              </w:rPr>
              <w:t xml:space="preserve">Quality Requirements for Site Contractors </w:t>
            </w:r>
          </w:p>
          <w:p w14:paraId="58C5D645" w14:textId="77777777" w:rsidR="00AB6ED4" w:rsidRPr="00151B4A" w:rsidRDefault="00AB6ED4" w:rsidP="00AB6ED4">
            <w:pPr>
              <w:jc w:val="both"/>
              <w:rPr>
                <w:bCs/>
                <w:sz w:val="20"/>
                <w:szCs w:val="20"/>
                <w:lang w:val="en-GB"/>
              </w:rPr>
            </w:pPr>
          </w:p>
          <w:p w14:paraId="38B9E997" w14:textId="1B32BAAF" w:rsidR="00AB6ED4" w:rsidRPr="00630E16" w:rsidRDefault="00AB6ED4" w:rsidP="00AB6ED4">
            <w:pPr>
              <w:jc w:val="both"/>
              <w:rPr>
                <w:bCs/>
                <w:sz w:val="20"/>
                <w:szCs w:val="20"/>
                <w:lang w:val="en-GB"/>
              </w:rPr>
            </w:pPr>
            <w:r w:rsidRPr="009F4F6C">
              <w:rPr>
                <w:bCs/>
                <w:sz w:val="20"/>
                <w:szCs w:val="20"/>
              </w:rPr>
              <w:t xml:space="preserve">All </w:t>
            </w:r>
            <w:r w:rsidR="00F33194">
              <w:rPr>
                <w:bCs/>
                <w:sz w:val="20"/>
                <w:szCs w:val="20"/>
              </w:rPr>
              <w:t>ITP</w:t>
            </w:r>
            <w:r w:rsidR="00922502">
              <w:rPr>
                <w:bCs/>
                <w:sz w:val="20"/>
                <w:szCs w:val="20"/>
              </w:rPr>
              <w:t>’s</w:t>
            </w:r>
            <w:r>
              <w:rPr>
                <w:bCs/>
                <w:sz w:val="20"/>
                <w:szCs w:val="20"/>
              </w:rPr>
              <w:t xml:space="preserve"> </w:t>
            </w:r>
            <w:r w:rsidRPr="00630E16">
              <w:rPr>
                <w:bCs/>
                <w:sz w:val="20"/>
                <w:szCs w:val="20"/>
                <w:lang w:val="en-GB"/>
              </w:rPr>
              <w:t xml:space="preserve">and their approvals transmitted between </w:t>
            </w:r>
            <w:r w:rsidR="00EE0F68" w:rsidRPr="00630E16">
              <w:rPr>
                <w:bCs/>
                <w:sz w:val="20"/>
                <w:szCs w:val="20"/>
                <w:lang w:val="en-GB"/>
              </w:rPr>
              <w:t>the Contractor &amp; Client</w:t>
            </w:r>
            <w:r w:rsidRPr="00630E16">
              <w:rPr>
                <w:bCs/>
                <w:sz w:val="20"/>
                <w:szCs w:val="20"/>
                <w:lang w:val="en-GB"/>
              </w:rPr>
              <w:t xml:space="preserve"> will be codified as indicated in project guide </w:t>
            </w:r>
            <w:r w:rsidR="00EE0F68" w:rsidRPr="00630E16">
              <w:rPr>
                <w:bCs/>
                <w:sz w:val="20"/>
                <w:szCs w:val="20"/>
                <w:lang w:val="en-GB"/>
              </w:rPr>
              <w:t xml:space="preserve">and </w:t>
            </w:r>
            <w:r w:rsidRPr="00630E16">
              <w:rPr>
                <w:bCs/>
                <w:sz w:val="20"/>
                <w:szCs w:val="20"/>
                <w:lang w:val="en-GB"/>
              </w:rPr>
              <w:t xml:space="preserve"> uploaded and filed in </w:t>
            </w:r>
            <w:r w:rsidR="00EE0F68" w:rsidRPr="00630E16">
              <w:rPr>
                <w:bCs/>
                <w:sz w:val="20"/>
                <w:szCs w:val="20"/>
                <w:lang w:val="en-GB"/>
              </w:rPr>
              <w:t>the Client’s CDE</w:t>
            </w:r>
            <w:r w:rsidR="000F122D" w:rsidRPr="00630E16">
              <w:rPr>
                <w:bCs/>
                <w:sz w:val="20"/>
                <w:szCs w:val="20"/>
                <w:lang w:val="en-GB"/>
              </w:rPr>
              <w:t xml:space="preserve"> folder </w:t>
            </w:r>
            <w:r w:rsidR="00F33194">
              <w:rPr>
                <w:bCs/>
                <w:sz w:val="20"/>
                <w:szCs w:val="20"/>
                <w:lang w:val="en-GB"/>
              </w:rPr>
              <w:t>–</w:t>
            </w:r>
            <w:r w:rsidR="006F0225" w:rsidRPr="00630E16">
              <w:rPr>
                <w:bCs/>
                <w:sz w:val="20"/>
                <w:szCs w:val="20"/>
                <w:lang w:val="en-GB"/>
              </w:rPr>
              <w:t xml:space="preserve"> Inspectio</w:t>
            </w:r>
            <w:r w:rsidR="00F33194">
              <w:rPr>
                <w:bCs/>
                <w:sz w:val="20"/>
                <w:szCs w:val="20"/>
                <w:lang w:val="en-GB"/>
              </w:rPr>
              <w:t>n &amp; Test</w:t>
            </w:r>
            <w:r w:rsidR="006F0225" w:rsidRPr="00630E16">
              <w:rPr>
                <w:bCs/>
                <w:sz w:val="20"/>
                <w:szCs w:val="20"/>
                <w:lang w:val="en-GB"/>
              </w:rPr>
              <w:t xml:space="preserve"> Plans (</w:t>
            </w:r>
            <w:r w:rsidR="00F33194">
              <w:rPr>
                <w:bCs/>
                <w:sz w:val="20"/>
                <w:szCs w:val="20"/>
                <w:lang w:val="en-GB"/>
              </w:rPr>
              <w:t>ITP</w:t>
            </w:r>
            <w:r w:rsidR="006F0225" w:rsidRPr="00630E16">
              <w:rPr>
                <w:bCs/>
                <w:sz w:val="20"/>
                <w:szCs w:val="20"/>
                <w:lang w:val="en-GB"/>
              </w:rPr>
              <w:t xml:space="preserve">’s) </w:t>
            </w:r>
          </w:p>
          <w:p w14:paraId="5F783AF1" w14:textId="77777777" w:rsidR="00AB6ED4" w:rsidRPr="00630E16" w:rsidRDefault="00AB6ED4" w:rsidP="00AB6ED4">
            <w:pPr>
              <w:jc w:val="both"/>
              <w:rPr>
                <w:bCs/>
                <w:sz w:val="20"/>
                <w:szCs w:val="20"/>
                <w:lang w:val="en-GB"/>
              </w:rPr>
            </w:pPr>
          </w:p>
          <w:p w14:paraId="6E282527" w14:textId="56050AAF" w:rsidR="00AB6ED4" w:rsidRPr="00630E16" w:rsidRDefault="00AB6ED4" w:rsidP="00AB6ED4">
            <w:pPr>
              <w:jc w:val="both"/>
              <w:rPr>
                <w:bCs/>
                <w:sz w:val="20"/>
                <w:szCs w:val="20"/>
                <w:lang w:val="en-GB"/>
              </w:rPr>
            </w:pPr>
            <w:r w:rsidRPr="00630E16">
              <w:rPr>
                <w:bCs/>
                <w:sz w:val="20"/>
                <w:szCs w:val="20"/>
                <w:lang w:val="en-GB"/>
              </w:rPr>
              <w:t xml:space="preserve">All </w:t>
            </w:r>
            <w:r w:rsidR="00F33194">
              <w:rPr>
                <w:bCs/>
                <w:sz w:val="20"/>
                <w:szCs w:val="20"/>
                <w:lang w:val="en-GB"/>
              </w:rPr>
              <w:t>ITP</w:t>
            </w:r>
            <w:r w:rsidR="00922502" w:rsidRPr="00630E16">
              <w:rPr>
                <w:bCs/>
                <w:sz w:val="20"/>
                <w:szCs w:val="20"/>
                <w:lang w:val="en-GB"/>
              </w:rPr>
              <w:t>’s</w:t>
            </w:r>
            <w:r w:rsidRPr="00630E16">
              <w:rPr>
                <w:bCs/>
                <w:sz w:val="20"/>
                <w:szCs w:val="20"/>
                <w:lang w:val="en-GB"/>
              </w:rPr>
              <w:t xml:space="preserve"> and their approval status will be registered on </w:t>
            </w:r>
            <w:r w:rsidR="000F122D" w:rsidRPr="00630E16">
              <w:rPr>
                <w:bCs/>
                <w:sz w:val="20"/>
                <w:szCs w:val="20"/>
                <w:lang w:val="en-GB"/>
              </w:rPr>
              <w:t xml:space="preserve">the relevant folder </w:t>
            </w:r>
            <w:r w:rsidRPr="00630E16">
              <w:rPr>
                <w:bCs/>
                <w:sz w:val="20"/>
                <w:szCs w:val="20"/>
                <w:lang w:val="en-GB"/>
              </w:rPr>
              <w:t xml:space="preserve">contained within </w:t>
            </w:r>
            <w:r w:rsidR="00630E16" w:rsidRPr="00630E16">
              <w:rPr>
                <w:bCs/>
                <w:sz w:val="20"/>
                <w:szCs w:val="20"/>
                <w:lang w:val="en-GB"/>
              </w:rPr>
              <w:t>the CDE</w:t>
            </w:r>
            <w:r w:rsidRPr="00630E16">
              <w:rPr>
                <w:bCs/>
                <w:sz w:val="20"/>
                <w:szCs w:val="20"/>
                <w:lang w:val="en-GB"/>
              </w:rPr>
              <w:t>. Please refer to this for current status</w:t>
            </w:r>
          </w:p>
          <w:p w14:paraId="1F695B99" w14:textId="5F0E88C1" w:rsidR="00AB6ED4" w:rsidRPr="00D9050D" w:rsidRDefault="00AB6ED4" w:rsidP="00652647">
            <w:pPr>
              <w:jc w:val="both"/>
              <w:rPr>
                <w:bCs/>
                <w:sz w:val="20"/>
                <w:szCs w:val="20"/>
              </w:rPr>
            </w:pPr>
          </w:p>
        </w:tc>
      </w:tr>
      <w:tr w:rsidR="008F013A" w14:paraId="2CD6AA5D" w14:textId="77777777" w:rsidTr="009965EF">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41531EF0" w14:textId="25EA54A3" w:rsidR="008F013A" w:rsidRDefault="00DF7E28" w:rsidP="008F013A">
            <w:pPr>
              <w:pStyle w:val="Heading2"/>
            </w:pPr>
            <w:bookmarkStart w:id="26" w:name="_Toc77657890"/>
            <w:r w:rsidRPr="00DF7E28">
              <w:t>Quality Records</w:t>
            </w:r>
            <w:bookmarkEnd w:id="26"/>
            <w:r w:rsidRPr="00DF7E28">
              <w:t xml:space="preserve">  </w:t>
            </w:r>
          </w:p>
        </w:tc>
      </w:tr>
      <w:tr w:rsidR="008F013A" w:rsidRPr="00982819" w14:paraId="4B755F21" w14:textId="77777777" w:rsidTr="009965EF">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2528F12" w14:textId="77777777" w:rsidR="008F013A" w:rsidRDefault="008F013A" w:rsidP="009965EF">
            <w:pPr>
              <w:jc w:val="both"/>
              <w:rPr>
                <w:bCs/>
                <w:sz w:val="20"/>
                <w:szCs w:val="20"/>
              </w:rPr>
            </w:pPr>
          </w:p>
          <w:p w14:paraId="018A7257" w14:textId="7E466BDD" w:rsidR="008F013A" w:rsidRPr="00006576" w:rsidRDefault="00DF7E28" w:rsidP="009965EF">
            <w:pPr>
              <w:jc w:val="both"/>
              <w:rPr>
                <w:bCs/>
                <w:sz w:val="20"/>
                <w:szCs w:val="20"/>
              </w:rPr>
            </w:pPr>
            <w:r w:rsidRPr="00006576">
              <w:rPr>
                <w:bCs/>
                <w:sz w:val="20"/>
                <w:szCs w:val="20"/>
              </w:rPr>
              <w:t>Quality Records will be pr</w:t>
            </w:r>
            <w:r w:rsidR="008F78CB">
              <w:rPr>
                <w:bCs/>
                <w:sz w:val="20"/>
                <w:szCs w:val="20"/>
              </w:rPr>
              <w:t>epared</w:t>
            </w:r>
            <w:r w:rsidR="00286E3E">
              <w:rPr>
                <w:bCs/>
                <w:sz w:val="20"/>
                <w:szCs w:val="20"/>
              </w:rPr>
              <w:t>, obtained</w:t>
            </w:r>
            <w:r w:rsidRPr="00006576">
              <w:rPr>
                <w:bCs/>
                <w:sz w:val="20"/>
                <w:szCs w:val="20"/>
              </w:rPr>
              <w:t xml:space="preserve"> and collated as the project progresses to support and provide evidence of contract compliance. The required quality records will be identified in the </w:t>
            </w:r>
            <w:r w:rsidR="00F33194">
              <w:rPr>
                <w:bCs/>
                <w:sz w:val="20"/>
                <w:szCs w:val="20"/>
              </w:rPr>
              <w:t>ITP</w:t>
            </w:r>
            <w:r w:rsidRPr="00006576">
              <w:rPr>
                <w:bCs/>
                <w:sz w:val="20"/>
                <w:szCs w:val="20"/>
              </w:rPr>
              <w:t xml:space="preserve">’s and may take various forms from test </w:t>
            </w:r>
            <w:r w:rsidR="000F31E0" w:rsidRPr="00006576">
              <w:rPr>
                <w:bCs/>
                <w:sz w:val="20"/>
                <w:szCs w:val="20"/>
              </w:rPr>
              <w:t>certificates</w:t>
            </w:r>
            <w:r w:rsidRPr="00006576">
              <w:rPr>
                <w:bCs/>
                <w:sz w:val="20"/>
                <w:szCs w:val="20"/>
              </w:rPr>
              <w:t>, to certificates, to email confirmation as appropriate</w:t>
            </w:r>
            <w:r w:rsidR="000F31E0" w:rsidRPr="00006576">
              <w:rPr>
                <w:bCs/>
                <w:sz w:val="20"/>
                <w:szCs w:val="20"/>
              </w:rPr>
              <w:t>.</w:t>
            </w:r>
            <w:r w:rsidRPr="00006576">
              <w:rPr>
                <w:bCs/>
                <w:sz w:val="20"/>
                <w:szCs w:val="20"/>
              </w:rPr>
              <w:t xml:space="preserve">  </w:t>
            </w:r>
          </w:p>
          <w:p w14:paraId="406D0792" w14:textId="77777777" w:rsidR="000D4116" w:rsidRPr="00006576" w:rsidRDefault="000D4116" w:rsidP="009965EF">
            <w:pPr>
              <w:jc w:val="both"/>
              <w:rPr>
                <w:bCs/>
                <w:sz w:val="20"/>
                <w:szCs w:val="20"/>
              </w:rPr>
            </w:pPr>
          </w:p>
          <w:p w14:paraId="6A6298F5" w14:textId="5A096A9C" w:rsidR="00013871" w:rsidRDefault="000D4116" w:rsidP="009965EF">
            <w:pPr>
              <w:jc w:val="both"/>
              <w:rPr>
                <w:bCs/>
                <w:sz w:val="20"/>
                <w:szCs w:val="20"/>
              </w:rPr>
            </w:pPr>
            <w:r w:rsidRPr="00006576">
              <w:rPr>
                <w:bCs/>
                <w:sz w:val="20"/>
                <w:szCs w:val="20"/>
              </w:rPr>
              <w:t xml:space="preserve">All </w:t>
            </w:r>
            <w:r w:rsidR="00763168" w:rsidRPr="00006576">
              <w:rPr>
                <w:bCs/>
                <w:sz w:val="20"/>
                <w:szCs w:val="20"/>
              </w:rPr>
              <w:t xml:space="preserve">Quality Records </w:t>
            </w:r>
            <w:r w:rsidRPr="00006576">
              <w:rPr>
                <w:bCs/>
                <w:sz w:val="20"/>
                <w:szCs w:val="20"/>
              </w:rPr>
              <w:t xml:space="preserve">will be retained electronically within the </w:t>
            </w:r>
            <w:r w:rsidR="00630E16">
              <w:rPr>
                <w:bCs/>
                <w:sz w:val="20"/>
                <w:szCs w:val="20"/>
              </w:rPr>
              <w:t>Contractor’s CDE</w:t>
            </w:r>
            <w:r w:rsidRPr="00006576">
              <w:rPr>
                <w:bCs/>
                <w:sz w:val="20"/>
                <w:szCs w:val="20"/>
              </w:rPr>
              <w:t xml:space="preserve"> and </w:t>
            </w:r>
            <w:r w:rsidR="00B965D3" w:rsidRPr="00006576">
              <w:rPr>
                <w:bCs/>
                <w:sz w:val="20"/>
                <w:szCs w:val="20"/>
              </w:rPr>
              <w:t>where appropriate</w:t>
            </w:r>
            <w:r w:rsidR="00006576" w:rsidRPr="00006576">
              <w:rPr>
                <w:bCs/>
                <w:sz w:val="20"/>
                <w:szCs w:val="20"/>
              </w:rPr>
              <w:t>,</w:t>
            </w:r>
            <w:r w:rsidR="00B965D3" w:rsidRPr="00006576">
              <w:rPr>
                <w:bCs/>
                <w:sz w:val="20"/>
                <w:szCs w:val="20"/>
              </w:rPr>
              <w:t xml:space="preserve"> </w:t>
            </w:r>
            <w:r w:rsidR="008D55D5" w:rsidRPr="00006576">
              <w:rPr>
                <w:bCs/>
                <w:sz w:val="20"/>
                <w:szCs w:val="20"/>
              </w:rPr>
              <w:t>and complete</w:t>
            </w:r>
            <w:r w:rsidR="00006576" w:rsidRPr="00006576">
              <w:rPr>
                <w:bCs/>
                <w:sz w:val="20"/>
                <w:szCs w:val="20"/>
              </w:rPr>
              <w:t>,</w:t>
            </w:r>
            <w:r w:rsidR="008D55D5" w:rsidRPr="00006576">
              <w:rPr>
                <w:bCs/>
                <w:sz w:val="20"/>
                <w:szCs w:val="20"/>
              </w:rPr>
              <w:t xml:space="preserve"> </w:t>
            </w:r>
            <w:r w:rsidRPr="00006576">
              <w:rPr>
                <w:bCs/>
                <w:sz w:val="20"/>
                <w:szCs w:val="20"/>
              </w:rPr>
              <w:t xml:space="preserve">published to </w:t>
            </w:r>
            <w:r w:rsidR="00630E16">
              <w:rPr>
                <w:bCs/>
                <w:sz w:val="20"/>
                <w:szCs w:val="20"/>
              </w:rPr>
              <w:t>Client’s Filing System.</w:t>
            </w:r>
          </w:p>
          <w:p w14:paraId="76C05477" w14:textId="098E2E3D" w:rsidR="008D55D5" w:rsidRPr="00982819" w:rsidRDefault="008D55D5" w:rsidP="009965EF">
            <w:pPr>
              <w:jc w:val="both"/>
              <w:rPr>
                <w:bCs/>
                <w:sz w:val="20"/>
                <w:szCs w:val="20"/>
              </w:rPr>
            </w:pPr>
          </w:p>
        </w:tc>
      </w:tr>
      <w:tr w:rsidR="007B52C9" w14:paraId="6D6306EF" w14:textId="77777777" w:rsidTr="00E02FA3">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FFC000"/>
            <w:vAlign w:val="center"/>
          </w:tcPr>
          <w:p w14:paraId="0A68B135" w14:textId="5CE6FF32" w:rsidR="007B52C9" w:rsidRDefault="007E0053" w:rsidP="008D55D5">
            <w:pPr>
              <w:pStyle w:val="Heading2"/>
            </w:pPr>
            <w:bookmarkStart w:id="27" w:name="_Toc77657891"/>
            <w:r>
              <w:t>Project Final File (PFF)</w:t>
            </w:r>
            <w:bookmarkEnd w:id="27"/>
            <w:r w:rsidR="007B52C9" w:rsidRPr="00DF7E28">
              <w:t xml:space="preserve"> </w:t>
            </w:r>
            <w:r w:rsidR="00800272">
              <w:t xml:space="preserve">or SIMP </w:t>
            </w:r>
            <w:r w:rsidR="005B4A3C">
              <w:t>Output</w:t>
            </w:r>
          </w:p>
        </w:tc>
      </w:tr>
      <w:tr w:rsidR="007B52C9" w:rsidRPr="00982819" w14:paraId="1FED59EE" w14:textId="77777777" w:rsidTr="00E02FA3">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0DE003" w14:textId="77777777" w:rsidR="007B52C9" w:rsidRDefault="007B52C9" w:rsidP="00E02FA3">
            <w:pPr>
              <w:jc w:val="both"/>
              <w:rPr>
                <w:bCs/>
                <w:sz w:val="20"/>
                <w:szCs w:val="20"/>
              </w:rPr>
            </w:pPr>
          </w:p>
          <w:p w14:paraId="629AEF0B" w14:textId="2EED1B81" w:rsidR="00006576" w:rsidRDefault="002B7FCD" w:rsidP="007E0053">
            <w:pPr>
              <w:jc w:val="both"/>
              <w:rPr>
                <w:bCs/>
                <w:sz w:val="20"/>
                <w:szCs w:val="20"/>
              </w:rPr>
            </w:pPr>
            <w:r>
              <w:rPr>
                <w:bCs/>
                <w:sz w:val="20"/>
                <w:szCs w:val="20"/>
              </w:rPr>
              <w:t>T</w:t>
            </w:r>
            <w:r w:rsidR="007E0053" w:rsidRPr="007E0053">
              <w:rPr>
                <w:bCs/>
                <w:sz w:val="20"/>
                <w:szCs w:val="20"/>
              </w:rPr>
              <w:t xml:space="preserve">he Project Final File (PFF) </w:t>
            </w:r>
            <w:r w:rsidR="00726069">
              <w:rPr>
                <w:bCs/>
                <w:sz w:val="20"/>
                <w:szCs w:val="20"/>
              </w:rPr>
              <w:t>will</w:t>
            </w:r>
            <w:r w:rsidR="007E0053" w:rsidRPr="007E0053">
              <w:rPr>
                <w:bCs/>
                <w:sz w:val="20"/>
                <w:szCs w:val="20"/>
              </w:rPr>
              <w:t xml:space="preserve"> be delivered to </w:t>
            </w:r>
            <w:r w:rsidR="00630E16">
              <w:rPr>
                <w:bCs/>
                <w:sz w:val="20"/>
                <w:szCs w:val="20"/>
              </w:rPr>
              <w:t>the Client</w:t>
            </w:r>
            <w:r>
              <w:rPr>
                <w:bCs/>
                <w:sz w:val="20"/>
                <w:szCs w:val="20"/>
              </w:rPr>
              <w:t xml:space="preserve"> w</w:t>
            </w:r>
            <w:r w:rsidR="007E0053" w:rsidRPr="007E0053">
              <w:rPr>
                <w:bCs/>
                <w:sz w:val="20"/>
                <w:szCs w:val="20"/>
              </w:rPr>
              <w:t>ithin 28 days of completion</w:t>
            </w:r>
            <w:r>
              <w:rPr>
                <w:bCs/>
                <w:sz w:val="20"/>
                <w:szCs w:val="20"/>
              </w:rPr>
              <w:t>.</w:t>
            </w:r>
            <w:r w:rsidR="007E0053" w:rsidRPr="007E0053">
              <w:rPr>
                <w:bCs/>
                <w:sz w:val="20"/>
                <w:szCs w:val="20"/>
              </w:rPr>
              <w:t xml:space="preserve"> </w:t>
            </w:r>
          </w:p>
          <w:p w14:paraId="17F86A30" w14:textId="0B898F5B" w:rsidR="006B4A7D" w:rsidRDefault="00006576" w:rsidP="00630E16">
            <w:pPr>
              <w:jc w:val="both"/>
              <w:rPr>
                <w:bCs/>
                <w:sz w:val="20"/>
                <w:szCs w:val="20"/>
              </w:rPr>
            </w:pPr>
            <w:r>
              <w:rPr>
                <w:bCs/>
                <w:sz w:val="20"/>
                <w:szCs w:val="20"/>
              </w:rPr>
              <w:t>A</w:t>
            </w:r>
            <w:r w:rsidR="007E0053" w:rsidRPr="007E0053">
              <w:rPr>
                <w:bCs/>
                <w:sz w:val="20"/>
                <w:szCs w:val="20"/>
              </w:rPr>
              <w:t xml:space="preserve">ll sections of the </w:t>
            </w:r>
            <w:r w:rsidR="00630E16">
              <w:rPr>
                <w:bCs/>
                <w:sz w:val="20"/>
                <w:szCs w:val="20"/>
              </w:rPr>
              <w:t xml:space="preserve">Client’s </w:t>
            </w:r>
            <w:r w:rsidR="007E0053" w:rsidRPr="007E0053">
              <w:rPr>
                <w:bCs/>
                <w:sz w:val="20"/>
                <w:szCs w:val="20"/>
              </w:rPr>
              <w:t xml:space="preserve">Final File Index </w:t>
            </w:r>
            <w:r>
              <w:rPr>
                <w:bCs/>
                <w:sz w:val="20"/>
                <w:szCs w:val="20"/>
              </w:rPr>
              <w:t xml:space="preserve">will be </w:t>
            </w:r>
            <w:r w:rsidR="007E0053" w:rsidRPr="007E0053">
              <w:rPr>
                <w:bCs/>
                <w:sz w:val="20"/>
                <w:szCs w:val="20"/>
              </w:rPr>
              <w:t xml:space="preserve">completed as per </w:t>
            </w:r>
            <w:r w:rsidR="00630E16">
              <w:rPr>
                <w:bCs/>
                <w:sz w:val="20"/>
                <w:szCs w:val="20"/>
              </w:rPr>
              <w:t>the requirements</w:t>
            </w:r>
            <w:r w:rsidR="00800272">
              <w:rPr>
                <w:bCs/>
                <w:sz w:val="20"/>
                <w:szCs w:val="20"/>
              </w:rPr>
              <w:t>.</w:t>
            </w:r>
          </w:p>
          <w:p w14:paraId="34F360A5" w14:textId="77777777" w:rsidR="006B4A7D" w:rsidRDefault="006B4A7D" w:rsidP="007E0053">
            <w:pPr>
              <w:jc w:val="both"/>
              <w:rPr>
                <w:bCs/>
                <w:sz w:val="20"/>
                <w:szCs w:val="20"/>
              </w:rPr>
            </w:pPr>
          </w:p>
          <w:p w14:paraId="6AB0E750" w14:textId="4582B30E" w:rsidR="006B4A7D" w:rsidRDefault="007E0053" w:rsidP="007E0053">
            <w:pPr>
              <w:jc w:val="both"/>
              <w:rPr>
                <w:bCs/>
                <w:sz w:val="20"/>
                <w:szCs w:val="20"/>
              </w:rPr>
            </w:pPr>
            <w:r w:rsidRPr="007E0053">
              <w:rPr>
                <w:bCs/>
                <w:sz w:val="20"/>
                <w:szCs w:val="20"/>
              </w:rPr>
              <w:t xml:space="preserve">All documents that will form part of the PFF shall be named and numbered correctly as per </w:t>
            </w:r>
            <w:r w:rsidR="00800272">
              <w:rPr>
                <w:bCs/>
                <w:sz w:val="20"/>
                <w:szCs w:val="20"/>
              </w:rPr>
              <w:t>the Client</w:t>
            </w:r>
            <w:r w:rsidRPr="007E0053">
              <w:rPr>
                <w:bCs/>
                <w:sz w:val="20"/>
                <w:szCs w:val="20"/>
              </w:rPr>
              <w:t xml:space="preserve">’s Final File Index. </w:t>
            </w:r>
          </w:p>
          <w:p w14:paraId="5CD97C09" w14:textId="77777777" w:rsidR="006B4A7D" w:rsidRDefault="006B4A7D" w:rsidP="007E0053">
            <w:pPr>
              <w:jc w:val="both"/>
              <w:rPr>
                <w:bCs/>
                <w:sz w:val="20"/>
                <w:szCs w:val="20"/>
              </w:rPr>
            </w:pPr>
          </w:p>
          <w:p w14:paraId="5156091A" w14:textId="494ED0AB" w:rsidR="007E0053" w:rsidRDefault="007E0053" w:rsidP="007E0053">
            <w:pPr>
              <w:jc w:val="both"/>
              <w:rPr>
                <w:bCs/>
                <w:sz w:val="20"/>
                <w:szCs w:val="20"/>
              </w:rPr>
            </w:pPr>
            <w:r w:rsidRPr="007E0053">
              <w:rPr>
                <w:bCs/>
                <w:sz w:val="20"/>
                <w:szCs w:val="20"/>
              </w:rPr>
              <w:t>The delivery of the PFF shall consist of the following:</w:t>
            </w:r>
          </w:p>
          <w:p w14:paraId="6FA81EDD" w14:textId="77777777" w:rsidR="006B4A7D" w:rsidRPr="007E0053" w:rsidRDefault="006B4A7D" w:rsidP="007E0053">
            <w:pPr>
              <w:jc w:val="both"/>
              <w:rPr>
                <w:bCs/>
                <w:sz w:val="20"/>
                <w:szCs w:val="20"/>
              </w:rPr>
            </w:pPr>
          </w:p>
          <w:p w14:paraId="6CA8076E" w14:textId="1B5C3F7E" w:rsidR="007E0053" w:rsidRPr="006B4A7D" w:rsidRDefault="007E0053" w:rsidP="006B4A7D">
            <w:pPr>
              <w:pStyle w:val="ListParagraph"/>
              <w:widowControl w:val="0"/>
              <w:numPr>
                <w:ilvl w:val="0"/>
                <w:numId w:val="2"/>
              </w:numPr>
              <w:autoSpaceDE w:val="0"/>
              <w:autoSpaceDN w:val="0"/>
              <w:spacing w:after="0" w:line="240" w:lineRule="auto"/>
              <w:jc w:val="both"/>
              <w:rPr>
                <w:rFonts w:eastAsia="MS Mincho"/>
                <w:sz w:val="20"/>
                <w:szCs w:val="20"/>
              </w:rPr>
            </w:pPr>
            <w:r w:rsidRPr="006B4A7D">
              <w:rPr>
                <w:rFonts w:eastAsia="MS Mincho"/>
                <w:sz w:val="20"/>
                <w:szCs w:val="20"/>
              </w:rPr>
              <w:t xml:space="preserve">1 x electronic copy to be put on </w:t>
            </w:r>
            <w:r w:rsidR="00800272">
              <w:rPr>
                <w:rFonts w:eastAsia="MS Mincho"/>
                <w:sz w:val="20"/>
                <w:szCs w:val="20"/>
              </w:rPr>
              <w:t>the Client’s CDE s</w:t>
            </w:r>
            <w:r w:rsidR="005B4A3C">
              <w:rPr>
                <w:rFonts w:eastAsia="MS Mincho"/>
                <w:sz w:val="20"/>
                <w:szCs w:val="20"/>
              </w:rPr>
              <w:t>ystem</w:t>
            </w:r>
            <w:r w:rsidRPr="006B4A7D">
              <w:rPr>
                <w:rFonts w:eastAsia="MS Mincho"/>
                <w:sz w:val="20"/>
                <w:szCs w:val="20"/>
              </w:rPr>
              <w:t xml:space="preserve">. The digital version of the AS-BUILT drawings shall be submitted in both AutoCAD 2013 (.dwg) and .PDF formats. </w:t>
            </w:r>
          </w:p>
          <w:p w14:paraId="0531F0C3" w14:textId="36D8E3F9" w:rsidR="007E0053" w:rsidRPr="006B4A7D" w:rsidRDefault="007E0053" w:rsidP="006B4A7D">
            <w:pPr>
              <w:pStyle w:val="ListParagraph"/>
              <w:widowControl w:val="0"/>
              <w:numPr>
                <w:ilvl w:val="0"/>
                <w:numId w:val="2"/>
              </w:numPr>
              <w:autoSpaceDE w:val="0"/>
              <w:autoSpaceDN w:val="0"/>
              <w:spacing w:after="0" w:line="240" w:lineRule="auto"/>
              <w:jc w:val="both"/>
              <w:rPr>
                <w:rFonts w:eastAsia="MS Mincho"/>
                <w:sz w:val="20"/>
                <w:szCs w:val="20"/>
              </w:rPr>
            </w:pPr>
            <w:r w:rsidRPr="006B4A7D">
              <w:rPr>
                <w:rFonts w:eastAsia="MS Mincho"/>
                <w:sz w:val="20"/>
                <w:szCs w:val="20"/>
              </w:rPr>
              <w:t xml:space="preserve">1 x hard copy submitted to </w:t>
            </w:r>
            <w:r w:rsidR="005B4A3C">
              <w:rPr>
                <w:rFonts w:eastAsia="MS Mincho"/>
                <w:sz w:val="20"/>
                <w:szCs w:val="20"/>
              </w:rPr>
              <w:t>the Client</w:t>
            </w:r>
            <w:r w:rsidRPr="006B4A7D">
              <w:rPr>
                <w:rFonts w:eastAsia="MS Mincho"/>
                <w:sz w:val="20"/>
                <w:szCs w:val="20"/>
              </w:rPr>
              <w:t>’s office.</w:t>
            </w:r>
          </w:p>
          <w:p w14:paraId="67EE2E99" w14:textId="2F1B6718" w:rsidR="007E0053" w:rsidRPr="006B4A7D" w:rsidRDefault="007E0053" w:rsidP="006B4A7D">
            <w:pPr>
              <w:pStyle w:val="ListParagraph"/>
              <w:widowControl w:val="0"/>
              <w:numPr>
                <w:ilvl w:val="0"/>
                <w:numId w:val="2"/>
              </w:numPr>
              <w:autoSpaceDE w:val="0"/>
              <w:autoSpaceDN w:val="0"/>
              <w:spacing w:after="0" w:line="240" w:lineRule="auto"/>
              <w:jc w:val="both"/>
              <w:rPr>
                <w:rFonts w:eastAsia="MS Mincho"/>
                <w:sz w:val="20"/>
                <w:szCs w:val="20"/>
              </w:rPr>
            </w:pPr>
            <w:r w:rsidRPr="006B4A7D">
              <w:rPr>
                <w:rFonts w:eastAsia="MS Mincho"/>
                <w:sz w:val="20"/>
                <w:szCs w:val="20"/>
              </w:rPr>
              <w:t>2 x hard copies of all AS-BUILT drawings and O&amp;M Manuals.</w:t>
            </w:r>
          </w:p>
          <w:p w14:paraId="68143A51" w14:textId="4B2DCAD4" w:rsidR="007B52C9" w:rsidRPr="00AE19B8" w:rsidRDefault="007E0053" w:rsidP="006B4A7D">
            <w:pPr>
              <w:pStyle w:val="ListParagraph"/>
              <w:widowControl w:val="0"/>
              <w:numPr>
                <w:ilvl w:val="0"/>
                <w:numId w:val="2"/>
              </w:numPr>
              <w:autoSpaceDE w:val="0"/>
              <w:autoSpaceDN w:val="0"/>
              <w:spacing w:after="0" w:line="240" w:lineRule="auto"/>
              <w:jc w:val="both"/>
              <w:rPr>
                <w:bCs/>
                <w:sz w:val="20"/>
                <w:szCs w:val="20"/>
              </w:rPr>
            </w:pPr>
            <w:r w:rsidRPr="006B4A7D">
              <w:rPr>
                <w:rFonts w:eastAsia="MS Mincho"/>
                <w:sz w:val="20"/>
                <w:szCs w:val="20"/>
              </w:rPr>
              <w:t>The AS-BUILT drawings, both soft (.PDF) and hard copies shall be supplied stamped verified as-built.</w:t>
            </w:r>
          </w:p>
          <w:p w14:paraId="36CB02A7" w14:textId="76111156" w:rsidR="00AE19B8" w:rsidRDefault="00AE19B8" w:rsidP="00AE19B8">
            <w:pPr>
              <w:widowControl w:val="0"/>
              <w:autoSpaceDE w:val="0"/>
              <w:autoSpaceDN w:val="0"/>
              <w:jc w:val="both"/>
              <w:rPr>
                <w:bCs/>
                <w:sz w:val="20"/>
                <w:szCs w:val="20"/>
              </w:rPr>
            </w:pPr>
          </w:p>
          <w:p w14:paraId="438EDDCF" w14:textId="386C07A8" w:rsidR="00AE19B8" w:rsidRDefault="00AE19B8" w:rsidP="00AE19B8">
            <w:pPr>
              <w:jc w:val="both"/>
              <w:rPr>
                <w:bCs/>
                <w:sz w:val="20"/>
                <w:szCs w:val="20"/>
              </w:rPr>
            </w:pPr>
            <w:r w:rsidRPr="009F4F6C">
              <w:rPr>
                <w:bCs/>
                <w:sz w:val="20"/>
                <w:szCs w:val="20"/>
              </w:rPr>
              <w:t xml:space="preserve">All </w:t>
            </w:r>
            <w:r>
              <w:rPr>
                <w:bCs/>
                <w:sz w:val="20"/>
                <w:szCs w:val="20"/>
              </w:rPr>
              <w:t>Project Final File documents t</w:t>
            </w:r>
            <w:r w:rsidRPr="009F4F6C">
              <w:rPr>
                <w:bCs/>
                <w:sz w:val="20"/>
                <w:szCs w:val="20"/>
              </w:rPr>
              <w:t xml:space="preserve">ransmitted between </w:t>
            </w:r>
            <w:r w:rsidR="005B4A3C">
              <w:rPr>
                <w:bCs/>
                <w:sz w:val="20"/>
                <w:szCs w:val="20"/>
              </w:rPr>
              <w:t>the Contractor and the Client</w:t>
            </w:r>
            <w:r w:rsidRPr="009F4F6C">
              <w:rPr>
                <w:bCs/>
                <w:sz w:val="20"/>
                <w:szCs w:val="20"/>
              </w:rPr>
              <w:t xml:space="preserve"> will be codified as indicated in </w:t>
            </w:r>
            <w:r w:rsidR="007A7F91">
              <w:rPr>
                <w:bCs/>
                <w:sz w:val="20"/>
                <w:szCs w:val="20"/>
              </w:rPr>
              <w:t xml:space="preserve">the </w:t>
            </w:r>
            <w:r w:rsidRPr="009F4F6C">
              <w:rPr>
                <w:bCs/>
                <w:sz w:val="20"/>
                <w:szCs w:val="20"/>
              </w:rPr>
              <w:t xml:space="preserve">project guide, uploaded and filed in </w:t>
            </w:r>
            <w:r w:rsidR="007A7F91">
              <w:rPr>
                <w:bCs/>
                <w:sz w:val="20"/>
                <w:szCs w:val="20"/>
              </w:rPr>
              <w:t>the Client’s CDE</w:t>
            </w:r>
            <w:r w:rsidR="00D31EFD">
              <w:rPr>
                <w:bCs/>
                <w:sz w:val="20"/>
                <w:szCs w:val="20"/>
              </w:rPr>
              <w:t xml:space="preserve"> in the appropriate sub folder</w:t>
            </w:r>
          </w:p>
          <w:p w14:paraId="4503F305" w14:textId="77777777" w:rsidR="00AE19B8" w:rsidRPr="00AE19B8" w:rsidRDefault="00AE19B8" w:rsidP="00AE19B8">
            <w:pPr>
              <w:widowControl w:val="0"/>
              <w:autoSpaceDE w:val="0"/>
              <w:autoSpaceDN w:val="0"/>
              <w:jc w:val="both"/>
              <w:rPr>
                <w:bCs/>
                <w:sz w:val="20"/>
                <w:szCs w:val="20"/>
              </w:rPr>
            </w:pPr>
          </w:p>
          <w:p w14:paraId="1C5264AF" w14:textId="39C8D15A" w:rsidR="00694567" w:rsidRPr="00982819" w:rsidRDefault="00694567" w:rsidP="00694567">
            <w:pPr>
              <w:pStyle w:val="ListParagraph"/>
              <w:widowControl w:val="0"/>
              <w:autoSpaceDE w:val="0"/>
              <w:autoSpaceDN w:val="0"/>
              <w:spacing w:after="0" w:line="240" w:lineRule="auto"/>
              <w:jc w:val="both"/>
              <w:rPr>
                <w:bCs/>
                <w:sz w:val="20"/>
                <w:szCs w:val="20"/>
              </w:rPr>
            </w:pPr>
          </w:p>
        </w:tc>
      </w:tr>
    </w:tbl>
    <w:p w14:paraId="4E0CB9A1" w14:textId="0A20E72B" w:rsidR="0069404C" w:rsidRDefault="0069404C" w:rsidP="00DA3A76"/>
    <w:tbl>
      <w:tblPr>
        <w:tblStyle w:val="TableGrid15"/>
        <w:tblW w:w="9361" w:type="dxa"/>
        <w:tblInd w:w="-15"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1469"/>
        <w:gridCol w:w="7892"/>
      </w:tblGrid>
      <w:tr w:rsidR="006A6004" w:rsidRPr="006A6004" w14:paraId="2654BBEF" w14:textId="77777777" w:rsidTr="009965EF">
        <w:trPr>
          <w:trHeight w:val="411"/>
          <w:tblHeader/>
        </w:trPr>
        <w:tc>
          <w:tcPr>
            <w:tcW w:w="9361" w:type="dxa"/>
            <w:gridSpan w:val="2"/>
            <w:tcBorders>
              <w:bottom w:val="single" w:sz="4" w:space="0" w:color="auto"/>
            </w:tcBorders>
            <w:shd w:val="clear" w:color="auto" w:fill="000000" w:themeFill="text1"/>
            <w:vAlign w:val="center"/>
          </w:tcPr>
          <w:p w14:paraId="0A9C3974" w14:textId="052FD415" w:rsidR="006A6004" w:rsidRPr="00951FA3" w:rsidRDefault="00951FA3" w:rsidP="00951FA3">
            <w:pPr>
              <w:pStyle w:val="Heading1"/>
            </w:pPr>
            <w:bookmarkStart w:id="28" w:name="_Toc77657892"/>
            <w:bookmarkStart w:id="29" w:name="_Hlk58601602"/>
            <w:r w:rsidRPr="00951FA3">
              <w:lastRenderedPageBreak/>
              <w:t>S</w:t>
            </w:r>
            <w:r>
              <w:t xml:space="preserve">ite </w:t>
            </w:r>
            <w:r w:rsidRPr="00F74F9A">
              <w:rPr>
                <w:lang w:val="en-GB"/>
              </w:rPr>
              <w:t>Organisation</w:t>
            </w:r>
            <w:r>
              <w:t>, Authority and Responsibilities</w:t>
            </w:r>
            <w:bookmarkEnd w:id="28"/>
          </w:p>
        </w:tc>
      </w:tr>
      <w:tr w:rsidR="006A6004" w:rsidRPr="006A6004" w14:paraId="5BF7365B"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BBA7A6C" w14:textId="5E5CA1AC" w:rsidR="006A6004" w:rsidRPr="006A6004" w:rsidRDefault="0024402F" w:rsidP="00EA5283">
            <w:pPr>
              <w:pStyle w:val="Heading2"/>
              <w:rPr>
                <w:b w:val="0"/>
                <w:bCs w:val="0"/>
              </w:rPr>
            </w:pPr>
            <w:r>
              <w:t>CLIENT</w:t>
            </w:r>
          </w:p>
        </w:tc>
      </w:tr>
      <w:tr w:rsidR="006A6004" w:rsidRPr="006A6004" w14:paraId="0021916C"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6DC5A" w14:textId="77777777" w:rsidR="00951FA3" w:rsidRDefault="00951FA3" w:rsidP="00951FA3">
            <w:pPr>
              <w:spacing w:line="259" w:lineRule="auto"/>
              <w:jc w:val="both"/>
              <w:rPr>
                <w:rFonts w:eastAsiaTheme="minorHAnsi"/>
                <w:sz w:val="20"/>
                <w:szCs w:val="20"/>
                <w:lang w:val="en-GB"/>
              </w:rPr>
            </w:pPr>
          </w:p>
          <w:p w14:paraId="05C0579F" w14:textId="2E21F697" w:rsidR="006A6004" w:rsidRPr="006A6004" w:rsidRDefault="003D3E4E" w:rsidP="00951FA3">
            <w:pPr>
              <w:spacing w:line="259" w:lineRule="auto"/>
              <w:jc w:val="both"/>
              <w:rPr>
                <w:rFonts w:eastAsiaTheme="minorHAnsi"/>
                <w:sz w:val="20"/>
                <w:szCs w:val="20"/>
                <w:lang w:val="en-GB"/>
              </w:rPr>
            </w:pPr>
            <w:r>
              <w:rPr>
                <w:rFonts w:eastAsiaTheme="minorHAnsi"/>
                <w:sz w:val="20"/>
                <w:szCs w:val="20"/>
                <w:lang w:val="en-GB"/>
              </w:rPr>
              <w:t>“CLIENT</w:t>
            </w:r>
            <w:r w:rsidR="00053235">
              <w:rPr>
                <w:rFonts w:eastAsiaTheme="minorHAnsi"/>
                <w:sz w:val="20"/>
                <w:szCs w:val="20"/>
                <w:lang w:val="en-GB"/>
              </w:rPr>
              <w:t xml:space="preserve"> NAME</w:t>
            </w:r>
            <w:r>
              <w:rPr>
                <w:rFonts w:eastAsiaTheme="minorHAnsi"/>
                <w:sz w:val="20"/>
                <w:szCs w:val="20"/>
                <w:lang w:val="en-GB"/>
              </w:rPr>
              <w:t>”</w:t>
            </w:r>
            <w:r w:rsidR="006A6004" w:rsidRPr="006A6004">
              <w:rPr>
                <w:rFonts w:eastAsiaTheme="minorHAnsi"/>
                <w:sz w:val="20"/>
                <w:szCs w:val="20"/>
                <w:lang w:val="en-GB"/>
              </w:rPr>
              <w:t xml:space="preserve"> as </w:t>
            </w:r>
            <w:r w:rsidR="001F0C9D">
              <w:rPr>
                <w:rFonts w:eastAsiaTheme="minorHAnsi"/>
                <w:sz w:val="20"/>
                <w:szCs w:val="20"/>
                <w:lang w:val="en-GB"/>
              </w:rPr>
              <w:t xml:space="preserve">client have </w:t>
            </w:r>
            <w:r w:rsidR="0038129C">
              <w:rPr>
                <w:rFonts w:eastAsiaTheme="minorHAnsi"/>
                <w:sz w:val="20"/>
                <w:szCs w:val="20"/>
                <w:lang w:val="en-GB"/>
              </w:rPr>
              <w:t>responsibiliti</w:t>
            </w:r>
            <w:r w:rsidR="0084479D">
              <w:rPr>
                <w:rFonts w:eastAsiaTheme="minorHAnsi"/>
                <w:sz w:val="20"/>
                <w:szCs w:val="20"/>
                <w:lang w:val="en-GB"/>
              </w:rPr>
              <w:t xml:space="preserve">es to review and approve quality documents, </w:t>
            </w:r>
            <w:r w:rsidR="002A4635">
              <w:rPr>
                <w:rFonts w:eastAsiaTheme="minorHAnsi"/>
                <w:sz w:val="20"/>
                <w:szCs w:val="20"/>
                <w:lang w:val="en-GB"/>
              </w:rPr>
              <w:t xml:space="preserve">and </w:t>
            </w:r>
            <w:r w:rsidR="00E60B10">
              <w:rPr>
                <w:rFonts w:eastAsiaTheme="minorHAnsi"/>
                <w:sz w:val="20"/>
                <w:szCs w:val="20"/>
                <w:lang w:val="en-GB"/>
              </w:rPr>
              <w:t>participate</w:t>
            </w:r>
            <w:r w:rsidR="00DD3612">
              <w:rPr>
                <w:rFonts w:eastAsiaTheme="minorHAnsi"/>
                <w:sz w:val="20"/>
                <w:szCs w:val="20"/>
                <w:lang w:val="en-GB"/>
              </w:rPr>
              <w:t xml:space="preserve"> in</w:t>
            </w:r>
            <w:r w:rsidR="001F35B7">
              <w:rPr>
                <w:rFonts w:eastAsiaTheme="minorHAnsi"/>
                <w:sz w:val="20"/>
                <w:szCs w:val="20"/>
                <w:lang w:val="en-GB"/>
              </w:rPr>
              <w:t xml:space="preserve"> any agreed </w:t>
            </w:r>
            <w:r w:rsidR="00DD3612">
              <w:rPr>
                <w:rFonts w:eastAsiaTheme="minorHAnsi"/>
                <w:sz w:val="20"/>
                <w:szCs w:val="20"/>
                <w:lang w:val="en-GB"/>
              </w:rPr>
              <w:t xml:space="preserve">inspections identified in the </w:t>
            </w:r>
            <w:r w:rsidR="00F33194">
              <w:rPr>
                <w:rFonts w:eastAsiaTheme="minorHAnsi"/>
                <w:sz w:val="20"/>
                <w:szCs w:val="20"/>
                <w:lang w:val="en-GB"/>
              </w:rPr>
              <w:t>ITP</w:t>
            </w:r>
            <w:r w:rsidR="00091085">
              <w:rPr>
                <w:rFonts w:eastAsiaTheme="minorHAnsi"/>
                <w:sz w:val="20"/>
                <w:szCs w:val="20"/>
                <w:lang w:val="en-GB"/>
              </w:rPr>
              <w:t>’s</w:t>
            </w:r>
          </w:p>
          <w:p w14:paraId="4E6B2970" w14:textId="2DB46505" w:rsidR="006A6004" w:rsidRPr="006A6004" w:rsidRDefault="006A6004" w:rsidP="00951FA3">
            <w:pPr>
              <w:spacing w:line="259" w:lineRule="auto"/>
              <w:jc w:val="both"/>
              <w:rPr>
                <w:rFonts w:eastAsiaTheme="minorHAnsi"/>
                <w:sz w:val="20"/>
                <w:szCs w:val="20"/>
                <w:lang w:val="en-GB"/>
              </w:rPr>
            </w:pPr>
          </w:p>
        </w:tc>
      </w:tr>
      <w:tr w:rsidR="006A6004" w:rsidRPr="006A6004" w14:paraId="4E3E3A70"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22D486A5" w14:textId="29E342A7" w:rsidR="006A6004" w:rsidRPr="006A6004" w:rsidRDefault="0024402F" w:rsidP="00EA5283">
            <w:pPr>
              <w:pStyle w:val="Heading2"/>
              <w:rPr>
                <w:b w:val="0"/>
                <w:bCs w:val="0"/>
              </w:rPr>
            </w:pPr>
            <w:r>
              <w:t>Contractor</w:t>
            </w:r>
          </w:p>
        </w:tc>
      </w:tr>
      <w:tr w:rsidR="006A6004" w:rsidRPr="006A6004" w14:paraId="44B9BC2C"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238CB" w14:textId="000F5DFE" w:rsidR="006A6004" w:rsidRPr="006A6004" w:rsidRDefault="003D3E4E" w:rsidP="006A6004">
            <w:pPr>
              <w:spacing w:after="160" w:line="259" w:lineRule="auto"/>
              <w:jc w:val="both"/>
              <w:rPr>
                <w:rFonts w:eastAsiaTheme="minorHAnsi"/>
                <w:sz w:val="20"/>
                <w:szCs w:val="20"/>
                <w:lang w:val="en-GB"/>
              </w:rPr>
            </w:pPr>
            <w:r>
              <w:rPr>
                <w:rFonts w:eastAsiaTheme="minorHAnsi"/>
                <w:sz w:val="20"/>
                <w:szCs w:val="20"/>
                <w:lang w:val="en-GB"/>
              </w:rPr>
              <w:t>The Contractor</w:t>
            </w:r>
            <w:r w:rsidR="006A6004" w:rsidRPr="006A6004">
              <w:rPr>
                <w:rFonts w:eastAsiaTheme="minorHAnsi"/>
                <w:sz w:val="20"/>
                <w:szCs w:val="20"/>
                <w:lang w:val="en-GB"/>
              </w:rPr>
              <w:t xml:space="preserve"> ha</w:t>
            </w:r>
            <w:r w:rsidR="000F31CA">
              <w:rPr>
                <w:rFonts w:eastAsiaTheme="minorHAnsi"/>
                <w:sz w:val="20"/>
                <w:szCs w:val="20"/>
                <w:lang w:val="en-GB"/>
              </w:rPr>
              <w:t>s</w:t>
            </w:r>
            <w:r w:rsidR="006A6004" w:rsidRPr="006A6004">
              <w:rPr>
                <w:rFonts w:eastAsiaTheme="minorHAnsi"/>
                <w:sz w:val="20"/>
                <w:szCs w:val="20"/>
                <w:lang w:val="en-GB"/>
              </w:rPr>
              <w:t xml:space="preserve"> responsibility for </w:t>
            </w:r>
            <w:r w:rsidR="009D20D5">
              <w:rPr>
                <w:rFonts w:eastAsiaTheme="minorHAnsi"/>
                <w:sz w:val="20"/>
                <w:szCs w:val="20"/>
                <w:lang w:val="en-GB"/>
              </w:rPr>
              <w:t xml:space="preserve">carrying out the works in accordance with the </w:t>
            </w:r>
            <w:r w:rsidR="007B1428">
              <w:rPr>
                <w:rFonts w:eastAsiaTheme="minorHAnsi"/>
                <w:sz w:val="20"/>
                <w:szCs w:val="20"/>
                <w:lang w:val="en-GB"/>
              </w:rPr>
              <w:t xml:space="preserve">contract and </w:t>
            </w:r>
            <w:r w:rsidR="009D20D5">
              <w:rPr>
                <w:rFonts w:eastAsiaTheme="minorHAnsi"/>
                <w:sz w:val="20"/>
                <w:szCs w:val="20"/>
                <w:lang w:val="en-GB"/>
              </w:rPr>
              <w:t>Works Information.</w:t>
            </w:r>
          </w:p>
          <w:p w14:paraId="0A397BA5" w14:textId="229CFD0D" w:rsidR="006A6004" w:rsidRPr="006A6004" w:rsidRDefault="006A6004" w:rsidP="006A6004">
            <w:pPr>
              <w:spacing w:after="160" w:line="259" w:lineRule="auto"/>
              <w:jc w:val="both"/>
              <w:rPr>
                <w:rFonts w:eastAsiaTheme="minorHAnsi" w:cs="Times New Roman"/>
                <w:sz w:val="20"/>
                <w:szCs w:val="20"/>
                <w:lang w:val="en-GB"/>
              </w:rPr>
            </w:pPr>
            <w:r w:rsidRPr="006A6004">
              <w:rPr>
                <w:rFonts w:eastAsiaTheme="minorHAnsi" w:cs="Times New Roman"/>
                <w:sz w:val="20"/>
                <w:szCs w:val="20"/>
                <w:lang w:val="en-GB"/>
              </w:rPr>
              <w:t xml:space="preserve">The </w:t>
            </w:r>
            <w:r w:rsidR="000F31CA">
              <w:rPr>
                <w:rFonts w:eastAsiaTheme="minorHAnsi" w:cs="Times New Roman"/>
                <w:sz w:val="20"/>
                <w:szCs w:val="20"/>
                <w:lang w:val="en-GB"/>
              </w:rPr>
              <w:t>Contractor</w:t>
            </w:r>
            <w:r w:rsidRPr="006A6004">
              <w:rPr>
                <w:rFonts w:eastAsiaTheme="minorHAnsi" w:cs="Times New Roman"/>
                <w:sz w:val="20"/>
                <w:szCs w:val="20"/>
                <w:lang w:val="en-GB"/>
              </w:rPr>
              <w:t xml:space="preserve"> Project Manager has ultimate responsibility for the preparation, </w:t>
            </w:r>
            <w:r w:rsidR="004622D2">
              <w:rPr>
                <w:rFonts w:eastAsiaTheme="minorHAnsi" w:cs="Times New Roman"/>
                <w:sz w:val="20"/>
                <w:szCs w:val="20"/>
                <w:lang w:val="en-GB"/>
              </w:rPr>
              <w:t xml:space="preserve">overall </w:t>
            </w:r>
            <w:r w:rsidRPr="006A6004">
              <w:rPr>
                <w:rFonts w:eastAsiaTheme="minorHAnsi" w:cs="Times New Roman"/>
                <w:sz w:val="20"/>
                <w:szCs w:val="20"/>
                <w:lang w:val="en-GB"/>
              </w:rPr>
              <w:t xml:space="preserve">management &amp; implementation of this </w:t>
            </w:r>
            <w:r w:rsidR="00D704E1">
              <w:rPr>
                <w:rFonts w:eastAsiaTheme="minorHAnsi" w:cs="Times New Roman"/>
                <w:sz w:val="20"/>
                <w:szCs w:val="20"/>
                <w:lang w:val="en-GB"/>
              </w:rPr>
              <w:t>PQ</w:t>
            </w:r>
            <w:r w:rsidRPr="006A6004">
              <w:rPr>
                <w:rFonts w:eastAsiaTheme="minorHAnsi" w:cs="Times New Roman"/>
                <w:sz w:val="20"/>
                <w:szCs w:val="20"/>
                <w:lang w:val="en-GB"/>
              </w:rPr>
              <w:t xml:space="preserve">P. </w:t>
            </w:r>
          </w:p>
          <w:p w14:paraId="7779A3DE" w14:textId="5832652C" w:rsidR="006A6004" w:rsidRDefault="006A6004" w:rsidP="006A6004">
            <w:pPr>
              <w:spacing w:after="160" w:line="259" w:lineRule="auto"/>
              <w:jc w:val="both"/>
              <w:rPr>
                <w:rFonts w:eastAsiaTheme="minorHAnsi" w:cs="Times New Roman"/>
                <w:sz w:val="20"/>
                <w:szCs w:val="20"/>
                <w:lang w:val="en-GB"/>
              </w:rPr>
            </w:pPr>
            <w:r w:rsidRPr="006A6004">
              <w:rPr>
                <w:rFonts w:eastAsiaTheme="minorHAnsi" w:cs="Times New Roman"/>
                <w:sz w:val="20"/>
                <w:szCs w:val="20"/>
                <w:lang w:val="en-GB"/>
              </w:rPr>
              <w:t xml:space="preserve">Members of the </w:t>
            </w:r>
            <w:r w:rsidR="000F31CA">
              <w:rPr>
                <w:rFonts w:eastAsiaTheme="minorHAnsi" w:cs="Times New Roman"/>
                <w:sz w:val="20"/>
                <w:szCs w:val="20"/>
                <w:lang w:val="en-GB"/>
              </w:rPr>
              <w:t>Contractor</w:t>
            </w:r>
            <w:r w:rsidRPr="006A6004">
              <w:rPr>
                <w:rFonts w:eastAsiaTheme="minorHAnsi" w:cs="Times New Roman"/>
                <w:sz w:val="20"/>
                <w:szCs w:val="20"/>
                <w:lang w:val="en-GB"/>
              </w:rPr>
              <w:t xml:space="preserve"> site management team will be delegated roles and responsibilities to supervise and implement specific elements of the </w:t>
            </w:r>
            <w:r w:rsidR="00D704E1">
              <w:rPr>
                <w:rFonts w:eastAsiaTheme="minorHAnsi" w:cs="Times New Roman"/>
                <w:sz w:val="20"/>
                <w:szCs w:val="20"/>
                <w:lang w:val="en-GB"/>
              </w:rPr>
              <w:t>PQP</w:t>
            </w:r>
            <w:r w:rsidRPr="006A6004">
              <w:rPr>
                <w:rFonts w:eastAsiaTheme="minorHAnsi" w:cs="Times New Roman"/>
                <w:sz w:val="20"/>
                <w:szCs w:val="20"/>
                <w:lang w:val="en-GB"/>
              </w:rPr>
              <w:t xml:space="preserve"> and wider systems of work.</w:t>
            </w:r>
          </w:p>
          <w:p w14:paraId="5AE39F22" w14:textId="555ABBF1" w:rsidR="00313619" w:rsidRDefault="00B94A90" w:rsidP="006A6004">
            <w:pPr>
              <w:spacing w:after="160" w:line="259" w:lineRule="auto"/>
              <w:jc w:val="both"/>
              <w:rPr>
                <w:rFonts w:eastAsiaTheme="minorHAnsi" w:cs="Times New Roman"/>
                <w:sz w:val="20"/>
                <w:szCs w:val="20"/>
                <w:lang w:val="en-GB"/>
              </w:rPr>
            </w:pPr>
            <w:r>
              <w:rPr>
                <w:rFonts w:eastAsiaTheme="minorHAnsi" w:cs="Times New Roman"/>
                <w:sz w:val="20"/>
                <w:szCs w:val="20"/>
                <w:lang w:val="en-GB"/>
              </w:rPr>
              <w:t xml:space="preserve">Please refer to Appendix </w:t>
            </w:r>
            <w:r w:rsidR="00375135">
              <w:rPr>
                <w:rFonts w:eastAsiaTheme="minorHAnsi" w:cs="Times New Roman"/>
                <w:sz w:val="20"/>
                <w:szCs w:val="20"/>
                <w:lang w:val="en-GB"/>
              </w:rPr>
              <w:t>2</w:t>
            </w:r>
            <w:r w:rsidRPr="007F076F">
              <w:rPr>
                <w:rFonts w:eastAsiaTheme="minorHAnsi" w:cs="Times New Roman"/>
                <w:sz w:val="20"/>
                <w:szCs w:val="20"/>
                <w:lang w:val="en-GB"/>
              </w:rPr>
              <w:t xml:space="preserve"> </w:t>
            </w:r>
            <w:r>
              <w:rPr>
                <w:rFonts w:eastAsiaTheme="minorHAnsi" w:cs="Times New Roman"/>
                <w:sz w:val="20"/>
                <w:szCs w:val="20"/>
                <w:lang w:val="en-GB"/>
              </w:rPr>
              <w:t xml:space="preserve">for </w:t>
            </w:r>
            <w:r w:rsidR="007F076F" w:rsidRPr="007F076F">
              <w:rPr>
                <w:rFonts w:eastAsiaTheme="minorHAnsi" w:cs="Times New Roman"/>
                <w:sz w:val="20"/>
                <w:szCs w:val="20"/>
                <w:lang w:val="en-GB"/>
              </w:rPr>
              <w:t>Project Organ</w:t>
            </w:r>
            <w:r>
              <w:rPr>
                <w:rFonts w:eastAsiaTheme="minorHAnsi" w:cs="Times New Roman"/>
                <w:sz w:val="20"/>
                <w:szCs w:val="20"/>
                <w:lang w:val="en-GB"/>
              </w:rPr>
              <w:t xml:space="preserve">isational </w:t>
            </w:r>
            <w:r w:rsidR="00F14F3B">
              <w:rPr>
                <w:rFonts w:eastAsiaTheme="minorHAnsi" w:cs="Times New Roman"/>
                <w:sz w:val="20"/>
                <w:szCs w:val="20"/>
                <w:lang w:val="en-GB"/>
              </w:rPr>
              <w:t>C</w:t>
            </w:r>
            <w:r>
              <w:rPr>
                <w:rFonts w:eastAsiaTheme="minorHAnsi" w:cs="Times New Roman"/>
                <w:sz w:val="20"/>
                <w:szCs w:val="20"/>
                <w:lang w:val="en-GB"/>
              </w:rPr>
              <w:t>hart</w:t>
            </w:r>
            <w:r w:rsidR="00375135">
              <w:rPr>
                <w:rFonts w:eastAsiaTheme="minorHAnsi" w:cs="Times New Roman"/>
                <w:sz w:val="20"/>
                <w:szCs w:val="20"/>
                <w:lang w:val="en-GB"/>
              </w:rPr>
              <w:t xml:space="preserve"> and Appendix 3 for </w:t>
            </w:r>
            <w:r w:rsidR="00F14F3B">
              <w:rPr>
                <w:rFonts w:eastAsiaTheme="minorHAnsi" w:cs="Times New Roman"/>
                <w:sz w:val="20"/>
                <w:szCs w:val="20"/>
                <w:lang w:val="en-GB"/>
              </w:rPr>
              <w:t>Site Contact Information</w:t>
            </w:r>
            <w:r w:rsidR="00F8720E">
              <w:rPr>
                <w:rFonts w:eastAsiaTheme="minorHAnsi" w:cs="Times New Roman"/>
                <w:sz w:val="20"/>
                <w:szCs w:val="20"/>
                <w:lang w:val="en-GB"/>
              </w:rPr>
              <w:t xml:space="preserve"> </w:t>
            </w:r>
          </w:p>
          <w:p w14:paraId="3E7A855B" w14:textId="72B33A29" w:rsidR="00DF5348" w:rsidRDefault="007F076F" w:rsidP="00182F24">
            <w:pPr>
              <w:spacing w:after="160" w:line="259" w:lineRule="auto"/>
              <w:jc w:val="both"/>
              <w:rPr>
                <w:rFonts w:eastAsiaTheme="minorHAnsi" w:cs="Times New Roman"/>
                <w:sz w:val="20"/>
                <w:szCs w:val="20"/>
                <w:lang w:val="en-GB"/>
              </w:rPr>
            </w:pPr>
            <w:r w:rsidRPr="007F076F">
              <w:rPr>
                <w:rFonts w:eastAsiaTheme="minorHAnsi" w:cs="Times New Roman"/>
                <w:sz w:val="20"/>
                <w:szCs w:val="20"/>
                <w:lang w:val="en-GB"/>
              </w:rPr>
              <w:t xml:space="preserve">The </w:t>
            </w:r>
            <w:r w:rsidR="002112FA" w:rsidRPr="002112FA">
              <w:rPr>
                <w:rFonts w:eastAsiaTheme="minorHAnsi" w:cs="Times New Roman"/>
                <w:sz w:val="20"/>
                <w:szCs w:val="20"/>
                <w:lang w:val="en-GB"/>
              </w:rPr>
              <w:t xml:space="preserve">Project Organisational Chart </w:t>
            </w:r>
            <w:r w:rsidR="00E72736">
              <w:rPr>
                <w:rFonts w:eastAsiaTheme="minorHAnsi" w:cs="Times New Roman"/>
                <w:sz w:val="20"/>
                <w:szCs w:val="20"/>
                <w:lang w:val="en-GB"/>
              </w:rPr>
              <w:t xml:space="preserve">and Site Contact Information </w:t>
            </w:r>
            <w:r w:rsidRPr="007F076F">
              <w:rPr>
                <w:rFonts w:eastAsiaTheme="minorHAnsi" w:cs="Times New Roman"/>
                <w:sz w:val="20"/>
                <w:szCs w:val="20"/>
                <w:lang w:val="en-GB"/>
              </w:rPr>
              <w:t>i</w:t>
            </w:r>
            <w:r w:rsidR="00FE70A3">
              <w:rPr>
                <w:rFonts w:eastAsiaTheme="minorHAnsi" w:cs="Times New Roman"/>
                <w:sz w:val="20"/>
                <w:szCs w:val="20"/>
                <w:lang w:val="en-GB"/>
              </w:rPr>
              <w:t>s a</w:t>
            </w:r>
            <w:r w:rsidRPr="007F076F">
              <w:rPr>
                <w:rFonts w:eastAsiaTheme="minorHAnsi" w:cs="Times New Roman"/>
                <w:sz w:val="20"/>
                <w:szCs w:val="20"/>
                <w:lang w:val="en-GB"/>
              </w:rPr>
              <w:t xml:space="preserve"> live document and shall be updated each time</w:t>
            </w:r>
            <w:r w:rsidR="00FE70A3">
              <w:rPr>
                <w:rFonts w:eastAsiaTheme="minorHAnsi" w:cs="Times New Roman"/>
                <w:sz w:val="20"/>
                <w:szCs w:val="20"/>
                <w:lang w:val="en-GB"/>
              </w:rPr>
              <w:t xml:space="preserve"> there are changes to the </w:t>
            </w:r>
            <w:r w:rsidRPr="007F076F">
              <w:rPr>
                <w:rFonts w:eastAsiaTheme="minorHAnsi" w:cs="Times New Roman"/>
                <w:sz w:val="20"/>
                <w:szCs w:val="20"/>
                <w:lang w:val="en-GB"/>
              </w:rPr>
              <w:t xml:space="preserve">Project </w:t>
            </w:r>
            <w:r w:rsidR="00E4531B">
              <w:rPr>
                <w:rFonts w:eastAsiaTheme="minorHAnsi" w:cs="Times New Roman"/>
                <w:sz w:val="20"/>
                <w:szCs w:val="20"/>
                <w:lang w:val="en-GB"/>
              </w:rPr>
              <w:t>personnel</w:t>
            </w:r>
            <w:r w:rsidRPr="007F076F">
              <w:rPr>
                <w:rFonts w:eastAsiaTheme="minorHAnsi" w:cs="Times New Roman"/>
                <w:sz w:val="20"/>
                <w:szCs w:val="20"/>
                <w:lang w:val="en-GB"/>
              </w:rPr>
              <w:t xml:space="preserve">. </w:t>
            </w:r>
          </w:p>
          <w:p w14:paraId="5A492FC0" w14:textId="27715341" w:rsidR="006E0597" w:rsidRPr="006A6004" w:rsidRDefault="007F076F" w:rsidP="00182F24">
            <w:pPr>
              <w:spacing w:after="160" w:line="259" w:lineRule="auto"/>
              <w:jc w:val="both"/>
              <w:rPr>
                <w:rFonts w:eastAsiaTheme="minorHAnsi" w:cs="Times New Roman"/>
                <w:sz w:val="20"/>
                <w:szCs w:val="20"/>
                <w:lang w:val="en-GB"/>
              </w:rPr>
            </w:pPr>
            <w:r w:rsidRPr="007F076F">
              <w:rPr>
                <w:rFonts w:eastAsiaTheme="minorHAnsi" w:cs="Times New Roman"/>
                <w:sz w:val="20"/>
                <w:szCs w:val="20"/>
                <w:lang w:val="en-GB"/>
              </w:rPr>
              <w:t xml:space="preserve">The </w:t>
            </w:r>
            <w:r w:rsidR="00DF5348">
              <w:rPr>
                <w:rFonts w:eastAsiaTheme="minorHAnsi" w:cs="Times New Roman"/>
                <w:sz w:val="20"/>
                <w:szCs w:val="20"/>
                <w:lang w:val="en-GB"/>
              </w:rPr>
              <w:t>Project Manager</w:t>
            </w:r>
            <w:r w:rsidRPr="007F076F">
              <w:rPr>
                <w:rFonts w:eastAsiaTheme="minorHAnsi" w:cs="Times New Roman"/>
                <w:sz w:val="20"/>
                <w:szCs w:val="20"/>
                <w:lang w:val="en-GB"/>
              </w:rPr>
              <w:t xml:space="preserve"> shall be responsible for </w:t>
            </w:r>
            <w:r w:rsidR="000131FD">
              <w:rPr>
                <w:rFonts w:eastAsiaTheme="minorHAnsi" w:cs="Times New Roman"/>
                <w:sz w:val="20"/>
                <w:szCs w:val="20"/>
                <w:lang w:val="en-GB"/>
              </w:rPr>
              <w:t>maintaining</w:t>
            </w:r>
            <w:r w:rsidRPr="007F076F">
              <w:rPr>
                <w:rFonts w:eastAsiaTheme="minorHAnsi" w:cs="Times New Roman"/>
                <w:sz w:val="20"/>
                <w:szCs w:val="20"/>
                <w:lang w:val="en-GB"/>
              </w:rPr>
              <w:t xml:space="preserve"> the Project Organ</w:t>
            </w:r>
            <w:r w:rsidR="000131FD">
              <w:rPr>
                <w:rFonts w:eastAsiaTheme="minorHAnsi" w:cs="Times New Roman"/>
                <w:sz w:val="20"/>
                <w:szCs w:val="20"/>
                <w:lang w:val="en-GB"/>
              </w:rPr>
              <w:t>o</w:t>
            </w:r>
            <w:r w:rsidRPr="007F076F">
              <w:rPr>
                <w:rFonts w:eastAsiaTheme="minorHAnsi" w:cs="Times New Roman"/>
                <w:sz w:val="20"/>
                <w:szCs w:val="20"/>
                <w:lang w:val="en-GB"/>
              </w:rPr>
              <w:t>gram</w:t>
            </w:r>
          </w:p>
        </w:tc>
      </w:tr>
      <w:tr w:rsidR="006A6004" w:rsidRPr="006A6004" w14:paraId="342CD8C5"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74AFF7" w14:textId="77777777" w:rsidR="006A6004" w:rsidRPr="006A6004" w:rsidRDefault="006A6004" w:rsidP="00AE0E83">
            <w:pPr>
              <w:spacing w:line="259" w:lineRule="auto"/>
              <w:jc w:val="center"/>
              <w:rPr>
                <w:rFonts w:eastAsiaTheme="minorHAnsi" w:cs="Times New Roman"/>
                <w:b/>
                <w:color w:val="FFFFFF" w:themeColor="background1"/>
                <w:sz w:val="20"/>
                <w:szCs w:val="20"/>
                <w:lang w:val="en-GB"/>
              </w:rPr>
            </w:pPr>
            <w:bookmarkStart w:id="30" w:name="_Hlk52994968"/>
            <w:r w:rsidRPr="006A6004">
              <w:rPr>
                <w:rFonts w:eastAsiaTheme="minorHAnsi" w:cs="Times New Roman"/>
                <w:b/>
                <w:color w:val="FFFFFF" w:themeColor="background1"/>
                <w:sz w:val="20"/>
                <w:szCs w:val="20"/>
                <w:lang w:val="en-GB"/>
              </w:rPr>
              <w:t>Role</w:t>
            </w:r>
          </w:p>
        </w:tc>
        <w:tc>
          <w:tcPr>
            <w:tcW w:w="78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8F5140" w14:textId="77777777" w:rsidR="006A6004" w:rsidRPr="006A6004" w:rsidRDefault="006A6004" w:rsidP="00AE0E83">
            <w:pPr>
              <w:spacing w:line="259" w:lineRule="auto"/>
              <w:jc w:val="center"/>
              <w:rPr>
                <w:rFonts w:eastAsiaTheme="minorHAnsi" w:cs="Times New Roman"/>
                <w:b/>
                <w:color w:val="FFFFFF" w:themeColor="background1"/>
                <w:sz w:val="20"/>
                <w:szCs w:val="20"/>
                <w:lang w:val="en-GB"/>
              </w:rPr>
            </w:pPr>
            <w:r w:rsidRPr="006A6004">
              <w:rPr>
                <w:rFonts w:eastAsiaTheme="minorHAnsi" w:cs="Times New Roman"/>
                <w:b/>
                <w:color w:val="FFFFFF" w:themeColor="background1"/>
                <w:sz w:val="20"/>
                <w:szCs w:val="20"/>
                <w:lang w:val="en-GB"/>
              </w:rPr>
              <w:t>Responsibility</w:t>
            </w:r>
          </w:p>
        </w:tc>
      </w:tr>
      <w:tr w:rsidR="009D479E" w:rsidRPr="006A6004" w14:paraId="7A5FC8DD"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32275D1" w14:textId="066CBE4B" w:rsidR="009D479E" w:rsidRPr="006A6004" w:rsidRDefault="009D479E" w:rsidP="006A6004">
            <w:pPr>
              <w:jc w:val="both"/>
              <w:rPr>
                <w:sz w:val="20"/>
                <w:szCs w:val="20"/>
              </w:rPr>
            </w:pPr>
            <w:r>
              <w:rPr>
                <w:sz w:val="20"/>
                <w:szCs w:val="20"/>
              </w:rPr>
              <w:t>Contracts Manager</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29D231A1" w14:textId="4BC40781" w:rsidR="00B85A3A" w:rsidRPr="00B85A3A" w:rsidRDefault="00B85A3A" w:rsidP="004918D3">
            <w:pPr>
              <w:numPr>
                <w:ilvl w:val="0"/>
                <w:numId w:val="4"/>
              </w:numPr>
              <w:contextualSpacing/>
              <w:jc w:val="both"/>
              <w:rPr>
                <w:rFonts w:cs="Times New Roman"/>
                <w:sz w:val="20"/>
                <w:szCs w:val="20"/>
              </w:rPr>
            </w:pPr>
            <w:r w:rsidRPr="00B85A3A">
              <w:rPr>
                <w:rFonts w:cs="Times New Roman"/>
                <w:sz w:val="20"/>
                <w:szCs w:val="20"/>
              </w:rPr>
              <w:t xml:space="preserve">Preliminarily drawing up the production process analysis with the support of the </w:t>
            </w:r>
            <w:r w:rsidR="005F037E">
              <w:rPr>
                <w:rFonts w:cs="Times New Roman"/>
                <w:sz w:val="20"/>
                <w:szCs w:val="20"/>
              </w:rPr>
              <w:t>Contractor</w:t>
            </w:r>
            <w:r>
              <w:rPr>
                <w:rFonts w:cs="Times New Roman"/>
                <w:sz w:val="20"/>
                <w:szCs w:val="20"/>
              </w:rPr>
              <w:t xml:space="preserve"> Project Manager</w:t>
            </w:r>
            <w:r w:rsidRPr="00B85A3A">
              <w:rPr>
                <w:rFonts w:cs="Times New Roman"/>
                <w:sz w:val="20"/>
                <w:szCs w:val="20"/>
              </w:rPr>
              <w:t>, Site Manager</w:t>
            </w:r>
            <w:r w:rsidR="005F037E">
              <w:rPr>
                <w:rFonts w:cs="Times New Roman"/>
                <w:sz w:val="20"/>
                <w:szCs w:val="20"/>
              </w:rPr>
              <w:t xml:space="preserve"> ….</w:t>
            </w:r>
          </w:p>
          <w:p w14:paraId="7FC6B21E" w14:textId="2BB8250D" w:rsidR="00B85A3A" w:rsidRPr="00B85A3A" w:rsidRDefault="00B85A3A" w:rsidP="004918D3">
            <w:pPr>
              <w:numPr>
                <w:ilvl w:val="0"/>
                <w:numId w:val="4"/>
              </w:numPr>
              <w:contextualSpacing/>
              <w:jc w:val="both"/>
              <w:rPr>
                <w:rFonts w:cs="Times New Roman"/>
                <w:sz w:val="20"/>
                <w:szCs w:val="20"/>
              </w:rPr>
            </w:pPr>
            <w:r w:rsidRPr="00B85A3A">
              <w:rPr>
                <w:rFonts w:cs="Times New Roman"/>
                <w:sz w:val="20"/>
                <w:szCs w:val="20"/>
              </w:rPr>
              <w:t>Checking that the instructions, drawings, specifications, equipment</w:t>
            </w:r>
            <w:r w:rsidR="00182EDF">
              <w:rPr>
                <w:rFonts w:cs="Times New Roman"/>
                <w:sz w:val="20"/>
                <w:szCs w:val="20"/>
              </w:rPr>
              <w:t>,</w:t>
            </w:r>
            <w:r w:rsidRPr="00B85A3A">
              <w:rPr>
                <w:rFonts w:cs="Times New Roman"/>
                <w:sz w:val="20"/>
                <w:szCs w:val="20"/>
              </w:rPr>
              <w:t xml:space="preserve"> and control instruments are available before start of work</w:t>
            </w:r>
          </w:p>
          <w:p w14:paraId="04AC37CA" w14:textId="52723C70" w:rsidR="00B85A3A" w:rsidRPr="00B85A3A" w:rsidRDefault="00B85A3A" w:rsidP="004918D3">
            <w:pPr>
              <w:numPr>
                <w:ilvl w:val="0"/>
                <w:numId w:val="4"/>
              </w:numPr>
              <w:contextualSpacing/>
              <w:jc w:val="both"/>
              <w:rPr>
                <w:rFonts w:cs="Times New Roman"/>
                <w:sz w:val="20"/>
                <w:szCs w:val="20"/>
              </w:rPr>
            </w:pPr>
            <w:r w:rsidRPr="00B85A3A">
              <w:rPr>
                <w:rFonts w:cs="Times New Roman"/>
                <w:sz w:val="20"/>
                <w:szCs w:val="20"/>
              </w:rPr>
              <w:t>Arranging the appropriate action so that the site personnel ha</w:t>
            </w:r>
            <w:r w:rsidR="000F045A">
              <w:rPr>
                <w:rFonts w:cs="Times New Roman"/>
                <w:sz w:val="20"/>
                <w:szCs w:val="20"/>
              </w:rPr>
              <w:t>ve</w:t>
            </w:r>
            <w:r w:rsidRPr="00B85A3A">
              <w:rPr>
                <w:rFonts w:cs="Times New Roman"/>
                <w:sz w:val="20"/>
                <w:szCs w:val="20"/>
              </w:rPr>
              <w:t xml:space="preserve"> sufficient training to carry on its work in a continually effective manner</w:t>
            </w:r>
          </w:p>
          <w:p w14:paraId="1C0EAF17" w14:textId="7A262EE1" w:rsidR="009D479E" w:rsidRPr="006A6004" w:rsidRDefault="00B85A3A" w:rsidP="004918D3">
            <w:pPr>
              <w:numPr>
                <w:ilvl w:val="0"/>
                <w:numId w:val="4"/>
              </w:numPr>
              <w:contextualSpacing/>
              <w:jc w:val="both"/>
              <w:rPr>
                <w:rFonts w:cs="Times New Roman"/>
                <w:sz w:val="20"/>
                <w:szCs w:val="20"/>
              </w:rPr>
            </w:pPr>
            <w:r w:rsidRPr="00B85A3A">
              <w:rPr>
                <w:rFonts w:cs="Times New Roman"/>
                <w:sz w:val="20"/>
                <w:szCs w:val="20"/>
              </w:rPr>
              <w:t xml:space="preserve">Support the </w:t>
            </w:r>
            <w:r w:rsidR="005F037E">
              <w:rPr>
                <w:rFonts w:cs="Times New Roman"/>
                <w:sz w:val="20"/>
                <w:szCs w:val="20"/>
              </w:rPr>
              <w:t>Contr</w:t>
            </w:r>
            <w:r w:rsidR="009D1D4E">
              <w:rPr>
                <w:rFonts w:cs="Times New Roman"/>
                <w:sz w:val="20"/>
                <w:szCs w:val="20"/>
              </w:rPr>
              <w:t>actor</w:t>
            </w:r>
            <w:r w:rsidR="000F045A">
              <w:rPr>
                <w:rFonts w:cs="Times New Roman"/>
                <w:sz w:val="20"/>
                <w:szCs w:val="20"/>
              </w:rPr>
              <w:t xml:space="preserve"> Project Manager</w:t>
            </w:r>
            <w:r w:rsidRPr="00B85A3A">
              <w:rPr>
                <w:rFonts w:cs="Times New Roman"/>
                <w:sz w:val="20"/>
                <w:szCs w:val="20"/>
              </w:rPr>
              <w:t xml:space="preserve"> and </w:t>
            </w:r>
            <w:r w:rsidR="009D1D4E">
              <w:rPr>
                <w:rFonts w:cs="Times New Roman"/>
                <w:sz w:val="20"/>
                <w:szCs w:val="20"/>
              </w:rPr>
              <w:t>Client</w:t>
            </w:r>
            <w:r w:rsidRPr="00B85A3A">
              <w:rPr>
                <w:rFonts w:cs="Times New Roman"/>
                <w:sz w:val="20"/>
                <w:szCs w:val="20"/>
              </w:rPr>
              <w:t xml:space="preserve"> Project Manager to arrange training of personnel for the use of facilities and equipment.</w:t>
            </w:r>
          </w:p>
        </w:tc>
      </w:tr>
      <w:bookmarkEnd w:id="29"/>
      <w:tr w:rsidR="006A6004" w:rsidRPr="006A6004" w14:paraId="3111E9EE"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66152559" w14:textId="46ADD457" w:rsidR="006A6004" w:rsidRPr="006A6004" w:rsidRDefault="00ED6E61" w:rsidP="006A6004">
            <w:pPr>
              <w:spacing w:after="160" w:line="259" w:lineRule="auto"/>
              <w:jc w:val="both"/>
              <w:rPr>
                <w:rFonts w:eastAsiaTheme="minorHAnsi"/>
                <w:sz w:val="20"/>
                <w:szCs w:val="20"/>
                <w:lang w:val="en-GB"/>
              </w:rPr>
            </w:pPr>
            <w:r>
              <w:rPr>
                <w:rFonts w:eastAsiaTheme="minorHAnsi"/>
                <w:sz w:val="20"/>
                <w:szCs w:val="20"/>
                <w:lang w:val="en-GB"/>
              </w:rPr>
              <w:lastRenderedPageBreak/>
              <w:t>Project Manager</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539CA53F" w14:textId="0C376C13"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Will be familiar with the Project Scope, Drawings and </w:t>
            </w:r>
            <w:r w:rsidR="0023626A" w:rsidRPr="00ED6E61">
              <w:rPr>
                <w:rFonts w:cs="Times New Roman"/>
                <w:sz w:val="20"/>
                <w:szCs w:val="20"/>
                <w:lang w:val="en-GB"/>
              </w:rPr>
              <w:t>Specifications.</w:t>
            </w:r>
          </w:p>
          <w:p w14:paraId="3B7C4A7D" w14:textId="72419E8F"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Shall have the authority to stop work for cause, reject work, order work removed, initiate remedial work, propose </w:t>
            </w:r>
            <w:r w:rsidR="007C3D94" w:rsidRPr="00ED6E61">
              <w:rPr>
                <w:rFonts w:cs="Times New Roman"/>
                <w:sz w:val="20"/>
                <w:szCs w:val="20"/>
                <w:lang w:val="en-GB"/>
              </w:rPr>
              <w:t>solutions,</w:t>
            </w:r>
            <w:r w:rsidRPr="00ED6E61">
              <w:rPr>
                <w:rFonts w:cs="Times New Roman"/>
                <w:sz w:val="20"/>
                <w:szCs w:val="20"/>
                <w:lang w:val="en-GB"/>
              </w:rPr>
              <w:t xml:space="preserve"> and reject material not in compliance with the </w:t>
            </w:r>
            <w:r w:rsidR="0023626A" w:rsidRPr="00ED6E61">
              <w:rPr>
                <w:rFonts w:cs="Times New Roman"/>
                <w:sz w:val="20"/>
                <w:szCs w:val="20"/>
                <w:lang w:val="en-GB"/>
              </w:rPr>
              <w:t>Contract.</w:t>
            </w:r>
          </w:p>
          <w:p w14:paraId="2A4266C4" w14:textId="1005C5D0"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Develop and periodically update (as required) the Project Quality Plan (PQP</w:t>
            </w:r>
            <w:r w:rsidR="0023626A" w:rsidRPr="00ED6E61">
              <w:rPr>
                <w:rFonts w:cs="Times New Roman"/>
                <w:sz w:val="20"/>
                <w:szCs w:val="20"/>
                <w:lang w:val="en-GB"/>
              </w:rPr>
              <w:t>).</w:t>
            </w:r>
          </w:p>
          <w:p w14:paraId="506D405F" w14:textId="4AA1C8AE"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Develop the project’s Inspection</w:t>
            </w:r>
            <w:r w:rsidR="00F33194">
              <w:rPr>
                <w:rFonts w:cs="Times New Roman"/>
                <w:sz w:val="20"/>
                <w:szCs w:val="20"/>
                <w:lang w:val="en-GB"/>
              </w:rPr>
              <w:t xml:space="preserve"> &amp; Test Plans</w:t>
            </w:r>
            <w:r w:rsidRPr="00ED6E61">
              <w:rPr>
                <w:rFonts w:cs="Times New Roman"/>
                <w:sz w:val="20"/>
                <w:szCs w:val="20"/>
                <w:lang w:val="en-GB"/>
              </w:rPr>
              <w:t xml:space="preserve"> (</w:t>
            </w:r>
            <w:r w:rsidR="00F33194">
              <w:rPr>
                <w:rFonts w:cs="Times New Roman"/>
                <w:sz w:val="20"/>
                <w:szCs w:val="20"/>
                <w:lang w:val="en-GB"/>
              </w:rPr>
              <w:t>ITP</w:t>
            </w:r>
            <w:r w:rsidRPr="00ED6E61">
              <w:rPr>
                <w:rFonts w:cs="Times New Roman"/>
                <w:sz w:val="20"/>
                <w:szCs w:val="20"/>
                <w:lang w:val="en-GB"/>
              </w:rPr>
              <w:t xml:space="preserve">s) for each </w:t>
            </w:r>
            <w:r w:rsidR="001F6BE3" w:rsidRPr="00ED6E61">
              <w:rPr>
                <w:rFonts w:cs="Times New Roman"/>
                <w:sz w:val="20"/>
                <w:szCs w:val="20"/>
                <w:lang w:val="en-GB"/>
              </w:rPr>
              <w:t>element</w:t>
            </w:r>
            <w:r w:rsidRPr="00ED6E61">
              <w:rPr>
                <w:rFonts w:cs="Times New Roman"/>
                <w:sz w:val="20"/>
                <w:szCs w:val="20"/>
                <w:lang w:val="en-GB"/>
              </w:rPr>
              <w:t xml:space="preserve"> of the construction </w:t>
            </w:r>
            <w:r w:rsidR="0023626A" w:rsidRPr="00ED6E61">
              <w:rPr>
                <w:rFonts w:cs="Times New Roman"/>
                <w:sz w:val="20"/>
                <w:szCs w:val="20"/>
                <w:lang w:val="en-GB"/>
              </w:rPr>
              <w:t>works.</w:t>
            </w:r>
          </w:p>
          <w:p w14:paraId="0A4B6E2E" w14:textId="1B863E36"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Develop and update (as required) all Project’s Method </w:t>
            </w:r>
            <w:r w:rsidR="0023626A" w:rsidRPr="00ED6E61">
              <w:rPr>
                <w:rFonts w:cs="Times New Roman"/>
                <w:sz w:val="20"/>
                <w:szCs w:val="20"/>
                <w:lang w:val="en-GB"/>
              </w:rPr>
              <w:t>Statements.</w:t>
            </w:r>
          </w:p>
          <w:p w14:paraId="0ACEA33F" w14:textId="06706368"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Develop specific Field Inspection Checklists (FICs) for each definable feature of work (as required</w:t>
            </w:r>
            <w:r w:rsidR="0023626A" w:rsidRPr="00ED6E61">
              <w:rPr>
                <w:rFonts w:cs="Times New Roman"/>
                <w:sz w:val="20"/>
                <w:szCs w:val="20"/>
                <w:lang w:val="en-GB"/>
              </w:rPr>
              <w:t>).</w:t>
            </w:r>
          </w:p>
          <w:p w14:paraId="345954C5" w14:textId="4CECD915"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Support the construction personnel to carry out the process control </w:t>
            </w:r>
            <w:r w:rsidR="00807939" w:rsidRPr="00ED6E61">
              <w:rPr>
                <w:rFonts w:cs="Times New Roman"/>
                <w:sz w:val="20"/>
                <w:szCs w:val="20"/>
                <w:lang w:val="en-GB"/>
              </w:rPr>
              <w:t>activities.</w:t>
            </w:r>
          </w:p>
          <w:p w14:paraId="6215DBD6" w14:textId="3C364744"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Establish and implement QC programs for </w:t>
            </w:r>
            <w:r w:rsidR="0024402F">
              <w:rPr>
                <w:rFonts w:cs="Times New Roman"/>
                <w:sz w:val="20"/>
                <w:szCs w:val="20"/>
                <w:lang w:val="en-GB"/>
              </w:rPr>
              <w:t>the Contractor</w:t>
            </w:r>
            <w:r w:rsidRPr="00ED6E61">
              <w:rPr>
                <w:rFonts w:cs="Times New Roman"/>
                <w:sz w:val="20"/>
                <w:szCs w:val="20"/>
                <w:lang w:val="en-GB"/>
              </w:rPr>
              <w:t xml:space="preserve"> and its various sub-contractors and monitor their </w:t>
            </w:r>
            <w:r w:rsidR="00807939" w:rsidRPr="00ED6E61">
              <w:rPr>
                <w:rFonts w:cs="Times New Roman"/>
                <w:sz w:val="20"/>
                <w:szCs w:val="20"/>
                <w:lang w:val="en-GB"/>
              </w:rPr>
              <w:t>conformance.</w:t>
            </w:r>
          </w:p>
          <w:p w14:paraId="32B81A93" w14:textId="491D5AB1"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Identify, </w:t>
            </w:r>
            <w:r w:rsidR="001F6BE3" w:rsidRPr="00ED6E61">
              <w:rPr>
                <w:rFonts w:cs="Times New Roman"/>
                <w:sz w:val="20"/>
                <w:szCs w:val="20"/>
                <w:lang w:val="en-GB"/>
              </w:rPr>
              <w:t>report,</w:t>
            </w:r>
            <w:r w:rsidRPr="00ED6E61">
              <w:rPr>
                <w:rFonts w:cs="Times New Roman"/>
                <w:sz w:val="20"/>
                <w:szCs w:val="20"/>
                <w:lang w:val="en-GB"/>
              </w:rPr>
              <w:t xml:space="preserve"> and reject defective work not in conformance with the </w:t>
            </w:r>
            <w:r w:rsidR="00807939" w:rsidRPr="00ED6E61">
              <w:rPr>
                <w:rFonts w:cs="Times New Roman"/>
                <w:sz w:val="20"/>
                <w:szCs w:val="20"/>
                <w:lang w:val="en-GB"/>
              </w:rPr>
              <w:t>Contract.</w:t>
            </w:r>
          </w:p>
          <w:p w14:paraId="5BE04827" w14:textId="1CADBEDB"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Shall take part, in case of non-conformity, in recommending the corrective action, including all remedial action taken to prevent the re-occurrence of the defective </w:t>
            </w:r>
            <w:r w:rsidR="00807939" w:rsidRPr="00ED6E61">
              <w:rPr>
                <w:rFonts w:cs="Times New Roman"/>
                <w:sz w:val="20"/>
                <w:szCs w:val="20"/>
                <w:lang w:val="en-GB"/>
              </w:rPr>
              <w:t>work.</w:t>
            </w:r>
          </w:p>
          <w:p w14:paraId="463CD656" w14:textId="4EFBB429"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If necessary, retain specialists or subcontractors for inspection of work in areas where additional technical knowledge is required (</w:t>
            </w:r>
            <w:r w:rsidR="00807939" w:rsidRPr="00ED6E61">
              <w:rPr>
                <w:rFonts w:cs="Times New Roman"/>
                <w:sz w:val="20"/>
                <w:szCs w:val="20"/>
                <w:lang w:val="en-GB"/>
              </w:rPr>
              <w:t>i.e.,</w:t>
            </w:r>
            <w:r w:rsidRPr="00ED6E61">
              <w:rPr>
                <w:rFonts w:cs="Times New Roman"/>
                <w:sz w:val="20"/>
                <w:szCs w:val="20"/>
                <w:lang w:val="en-GB"/>
              </w:rPr>
              <w:t xml:space="preserve"> mechanical, electrical, electronics, controls, communications, welding, structural etc.</w:t>
            </w:r>
            <w:r w:rsidR="001F6BE3" w:rsidRPr="00ED6E61">
              <w:rPr>
                <w:rFonts w:cs="Times New Roman"/>
                <w:sz w:val="20"/>
                <w:szCs w:val="20"/>
                <w:lang w:val="en-GB"/>
              </w:rPr>
              <w:t>).</w:t>
            </w:r>
          </w:p>
          <w:p w14:paraId="26F776BD" w14:textId="40D1E454" w:rsidR="00ED6E61" w:rsidRPr="00ED6E61" w:rsidRDefault="00ED6E61"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Work closely with the </w:t>
            </w:r>
            <w:r w:rsidR="0024402F">
              <w:rPr>
                <w:rFonts w:cs="Times New Roman"/>
                <w:sz w:val="20"/>
                <w:szCs w:val="20"/>
                <w:lang w:val="en-GB"/>
              </w:rPr>
              <w:t>Client</w:t>
            </w:r>
            <w:r w:rsidRPr="00ED6E61">
              <w:rPr>
                <w:rFonts w:cs="Times New Roman"/>
                <w:sz w:val="20"/>
                <w:szCs w:val="20"/>
                <w:lang w:val="en-GB"/>
              </w:rPr>
              <w:t xml:space="preserve"> Project Manager and Sub-contractors to ensure effective Quality </w:t>
            </w:r>
            <w:r w:rsidR="00807939" w:rsidRPr="00ED6E61">
              <w:rPr>
                <w:rFonts w:cs="Times New Roman"/>
                <w:sz w:val="20"/>
                <w:szCs w:val="20"/>
                <w:lang w:val="en-GB"/>
              </w:rPr>
              <w:t>Control.</w:t>
            </w:r>
          </w:p>
          <w:p w14:paraId="78C823CA" w14:textId="4F19A65E" w:rsidR="006A6004" w:rsidRPr="006A6004" w:rsidRDefault="00ED6E61" w:rsidP="004918D3">
            <w:pPr>
              <w:numPr>
                <w:ilvl w:val="0"/>
                <w:numId w:val="4"/>
              </w:numPr>
              <w:spacing w:after="160" w:line="259" w:lineRule="auto"/>
              <w:contextualSpacing/>
              <w:jc w:val="both"/>
              <w:rPr>
                <w:rFonts w:cs="Times New Roman"/>
                <w:sz w:val="20"/>
                <w:szCs w:val="20"/>
                <w:lang w:val="en-GB"/>
              </w:rPr>
            </w:pPr>
            <w:r w:rsidRPr="00ED6E61">
              <w:rPr>
                <w:rFonts w:cs="Times New Roman"/>
                <w:sz w:val="20"/>
                <w:szCs w:val="20"/>
                <w:lang w:val="en-GB"/>
              </w:rPr>
              <w:t xml:space="preserve">Attend meetings as required by the </w:t>
            </w:r>
            <w:r w:rsidR="0024402F">
              <w:rPr>
                <w:rFonts w:cs="Times New Roman"/>
                <w:sz w:val="20"/>
                <w:szCs w:val="20"/>
                <w:lang w:val="en-GB"/>
              </w:rPr>
              <w:t>Client</w:t>
            </w:r>
            <w:r w:rsidRPr="00ED6E61">
              <w:rPr>
                <w:rFonts w:cs="Times New Roman"/>
                <w:sz w:val="20"/>
                <w:szCs w:val="20"/>
                <w:lang w:val="en-GB"/>
              </w:rPr>
              <w:t xml:space="preserve"> Project Manager.</w:t>
            </w:r>
          </w:p>
        </w:tc>
      </w:tr>
      <w:bookmarkEnd w:id="30"/>
      <w:tr w:rsidR="006A6004" w:rsidRPr="006A6004" w14:paraId="74A0B3F2"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7481885" w14:textId="00EDA2A8" w:rsidR="006A6004" w:rsidRPr="006A6004" w:rsidRDefault="00085A09" w:rsidP="006A6004">
            <w:pPr>
              <w:spacing w:before="120" w:after="120" w:line="276" w:lineRule="auto"/>
              <w:rPr>
                <w:rFonts w:ascii="Calibri" w:eastAsiaTheme="minorEastAsia" w:hAnsi="Calibri" w:cs="Calibri"/>
                <w:sz w:val="20"/>
                <w:lang w:eastAsia="en-GB"/>
              </w:rPr>
            </w:pPr>
            <w:r>
              <w:rPr>
                <w:rFonts w:ascii="Calibri" w:eastAsiaTheme="minorEastAsia" w:hAnsi="Calibri" w:cs="Calibri"/>
                <w:sz w:val="20"/>
                <w:lang w:eastAsia="en-GB"/>
              </w:rPr>
              <w:t>S</w:t>
            </w:r>
            <w:r w:rsidR="00125256">
              <w:rPr>
                <w:rFonts w:ascii="Calibri" w:eastAsiaTheme="minorEastAsia" w:hAnsi="Calibri" w:cs="Calibri"/>
                <w:sz w:val="20"/>
                <w:lang w:eastAsia="en-GB"/>
              </w:rPr>
              <w:t>it Manager</w:t>
            </w:r>
            <w:r w:rsidR="006A6004" w:rsidRPr="006A6004">
              <w:rPr>
                <w:rFonts w:ascii="Calibri" w:eastAsiaTheme="minorEastAsia" w:hAnsi="Calibri" w:cs="Calibri"/>
                <w:sz w:val="20"/>
                <w:lang w:eastAsia="en-GB"/>
              </w:rPr>
              <w:t xml:space="preserve"> &amp; Site Engineers</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638C98D6" w14:textId="1EE93589" w:rsidR="00C552AD" w:rsidRPr="00C552AD" w:rsidRDefault="00420598" w:rsidP="004918D3">
            <w:pPr>
              <w:numPr>
                <w:ilvl w:val="0"/>
                <w:numId w:val="4"/>
              </w:numPr>
              <w:contextualSpacing/>
              <w:jc w:val="both"/>
              <w:rPr>
                <w:rFonts w:cs="Times New Roman"/>
                <w:sz w:val="20"/>
                <w:szCs w:val="20"/>
                <w:lang w:val="en-GB"/>
              </w:rPr>
            </w:pPr>
            <w:r w:rsidRPr="00420598">
              <w:rPr>
                <w:rFonts w:cs="Times New Roman"/>
                <w:sz w:val="20"/>
                <w:szCs w:val="20"/>
                <w:lang w:val="en-GB"/>
              </w:rPr>
              <w:t xml:space="preserve">Will be familiar with the Project Scope, Drawings and </w:t>
            </w:r>
            <w:r w:rsidR="00807939" w:rsidRPr="00420598">
              <w:rPr>
                <w:rFonts w:cs="Times New Roman"/>
                <w:sz w:val="20"/>
                <w:szCs w:val="20"/>
                <w:lang w:val="en-GB"/>
              </w:rPr>
              <w:t>Specifications</w:t>
            </w:r>
            <w:r w:rsidR="00807939" w:rsidRPr="00C552AD">
              <w:rPr>
                <w:rFonts w:cs="Times New Roman"/>
                <w:sz w:val="20"/>
                <w:szCs w:val="20"/>
                <w:lang w:val="en-GB"/>
              </w:rPr>
              <w:t>.</w:t>
            </w:r>
          </w:p>
          <w:p w14:paraId="497FD2A4" w14:textId="1BFA4A61" w:rsidR="00746A3D" w:rsidRPr="00746A3D" w:rsidRDefault="00746A3D" w:rsidP="004918D3">
            <w:pPr>
              <w:numPr>
                <w:ilvl w:val="0"/>
                <w:numId w:val="4"/>
              </w:numPr>
              <w:contextualSpacing/>
              <w:jc w:val="both"/>
              <w:rPr>
                <w:rFonts w:cs="Times New Roman"/>
                <w:sz w:val="20"/>
                <w:szCs w:val="20"/>
                <w:lang w:val="en-GB"/>
              </w:rPr>
            </w:pPr>
            <w:r w:rsidRPr="00746A3D">
              <w:rPr>
                <w:rFonts w:cs="Times New Roman"/>
                <w:sz w:val="20"/>
                <w:szCs w:val="20"/>
                <w:lang w:val="en-GB"/>
              </w:rPr>
              <w:t>Develop the project’s Inspection</w:t>
            </w:r>
            <w:r w:rsidR="00F33194">
              <w:rPr>
                <w:rFonts w:cs="Times New Roman"/>
                <w:sz w:val="20"/>
                <w:szCs w:val="20"/>
                <w:lang w:val="en-GB"/>
              </w:rPr>
              <w:t xml:space="preserve"> &amp; Test Plans</w:t>
            </w:r>
            <w:r w:rsidRPr="00746A3D">
              <w:rPr>
                <w:rFonts w:cs="Times New Roman"/>
                <w:sz w:val="20"/>
                <w:szCs w:val="20"/>
                <w:lang w:val="en-GB"/>
              </w:rPr>
              <w:t xml:space="preserve"> (</w:t>
            </w:r>
            <w:r w:rsidR="00F33194">
              <w:rPr>
                <w:rFonts w:cs="Times New Roman"/>
                <w:sz w:val="20"/>
                <w:szCs w:val="20"/>
                <w:lang w:val="en-GB"/>
              </w:rPr>
              <w:t>ITP</w:t>
            </w:r>
            <w:r w:rsidRPr="00746A3D">
              <w:rPr>
                <w:rFonts w:cs="Times New Roman"/>
                <w:sz w:val="20"/>
                <w:szCs w:val="20"/>
                <w:lang w:val="en-GB"/>
              </w:rPr>
              <w:t xml:space="preserve">s) for each </w:t>
            </w:r>
            <w:r w:rsidR="001F6BE3" w:rsidRPr="00746A3D">
              <w:rPr>
                <w:rFonts w:cs="Times New Roman"/>
                <w:sz w:val="20"/>
                <w:szCs w:val="20"/>
                <w:lang w:val="en-GB"/>
              </w:rPr>
              <w:t>element</w:t>
            </w:r>
            <w:r w:rsidRPr="00746A3D">
              <w:rPr>
                <w:rFonts w:cs="Times New Roman"/>
                <w:sz w:val="20"/>
                <w:szCs w:val="20"/>
                <w:lang w:val="en-GB"/>
              </w:rPr>
              <w:t xml:space="preserve"> of the construction </w:t>
            </w:r>
            <w:r w:rsidR="00807939" w:rsidRPr="00746A3D">
              <w:rPr>
                <w:rFonts w:cs="Times New Roman"/>
                <w:sz w:val="20"/>
                <w:szCs w:val="20"/>
                <w:lang w:val="en-GB"/>
              </w:rPr>
              <w:t>works.</w:t>
            </w:r>
          </w:p>
          <w:p w14:paraId="47C0C8A7" w14:textId="648380CB" w:rsidR="00746A3D" w:rsidRPr="00746A3D" w:rsidRDefault="00746A3D" w:rsidP="004918D3">
            <w:pPr>
              <w:numPr>
                <w:ilvl w:val="0"/>
                <w:numId w:val="4"/>
              </w:numPr>
              <w:contextualSpacing/>
              <w:jc w:val="both"/>
              <w:rPr>
                <w:rFonts w:cs="Times New Roman"/>
                <w:sz w:val="20"/>
                <w:szCs w:val="20"/>
                <w:lang w:val="en-GB"/>
              </w:rPr>
            </w:pPr>
            <w:r w:rsidRPr="00746A3D">
              <w:rPr>
                <w:rFonts w:cs="Times New Roman"/>
                <w:sz w:val="20"/>
                <w:szCs w:val="20"/>
                <w:lang w:val="en-GB"/>
              </w:rPr>
              <w:t xml:space="preserve">Develop and update (as required) all Project’s Method </w:t>
            </w:r>
            <w:r w:rsidR="00807939" w:rsidRPr="00746A3D">
              <w:rPr>
                <w:rFonts w:cs="Times New Roman"/>
                <w:sz w:val="20"/>
                <w:szCs w:val="20"/>
                <w:lang w:val="en-GB"/>
              </w:rPr>
              <w:t>Statements.</w:t>
            </w:r>
          </w:p>
          <w:p w14:paraId="49DE77CC" w14:textId="685FCB93" w:rsidR="00746A3D" w:rsidRPr="00746A3D" w:rsidRDefault="00746A3D" w:rsidP="004918D3">
            <w:pPr>
              <w:numPr>
                <w:ilvl w:val="0"/>
                <w:numId w:val="4"/>
              </w:numPr>
              <w:contextualSpacing/>
              <w:jc w:val="both"/>
              <w:rPr>
                <w:rFonts w:cs="Times New Roman"/>
                <w:sz w:val="20"/>
                <w:szCs w:val="20"/>
                <w:lang w:val="en-GB"/>
              </w:rPr>
            </w:pPr>
            <w:r w:rsidRPr="00746A3D">
              <w:rPr>
                <w:rFonts w:cs="Times New Roman"/>
                <w:sz w:val="20"/>
                <w:szCs w:val="20"/>
                <w:lang w:val="en-GB"/>
              </w:rPr>
              <w:t>Develop specific Field Inspection Checklists (FICs) for each definable feature of work (as required</w:t>
            </w:r>
            <w:r w:rsidR="00807939" w:rsidRPr="00746A3D">
              <w:rPr>
                <w:rFonts w:cs="Times New Roman"/>
                <w:sz w:val="20"/>
                <w:szCs w:val="20"/>
                <w:lang w:val="en-GB"/>
              </w:rPr>
              <w:t>).</w:t>
            </w:r>
          </w:p>
          <w:p w14:paraId="23D03E42" w14:textId="476AE31B"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Distribute in a controlled manner all the documentation issued and keeping it </w:t>
            </w:r>
            <w:r w:rsidR="00807939" w:rsidRPr="00C552AD">
              <w:rPr>
                <w:rFonts w:cs="Times New Roman"/>
                <w:sz w:val="20"/>
                <w:szCs w:val="20"/>
                <w:lang w:val="en-GB"/>
              </w:rPr>
              <w:t>updated.</w:t>
            </w:r>
          </w:p>
          <w:p w14:paraId="06F12EC4" w14:textId="4CA49426"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Collecting and filling in a controlled manner all the documentation concerning inspections, checks and </w:t>
            </w:r>
            <w:r w:rsidR="00807939" w:rsidRPr="00C552AD">
              <w:rPr>
                <w:rFonts w:cs="Times New Roman"/>
                <w:sz w:val="20"/>
                <w:szCs w:val="20"/>
                <w:lang w:val="en-GB"/>
              </w:rPr>
              <w:t>tests.</w:t>
            </w:r>
          </w:p>
          <w:p w14:paraId="6D9BBEF0" w14:textId="4AFD8A41"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Conduct a pre-construction QC toolbox meeting with all responsible field and office representatives prior to start of each major item of work required by the </w:t>
            </w:r>
            <w:r w:rsidR="00807939" w:rsidRPr="00C552AD">
              <w:rPr>
                <w:rFonts w:cs="Times New Roman"/>
                <w:sz w:val="20"/>
                <w:szCs w:val="20"/>
                <w:lang w:val="en-GB"/>
              </w:rPr>
              <w:t>Contract.</w:t>
            </w:r>
          </w:p>
          <w:p w14:paraId="0AF8DDB3" w14:textId="50B67F93"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Perform in-process and follow-up inspections on each of the work segments to ensure compliance with the </w:t>
            </w:r>
            <w:r w:rsidR="00807939" w:rsidRPr="00C552AD">
              <w:rPr>
                <w:rFonts w:cs="Times New Roman"/>
                <w:sz w:val="20"/>
                <w:szCs w:val="20"/>
                <w:lang w:val="en-GB"/>
              </w:rPr>
              <w:t>Contract.</w:t>
            </w:r>
          </w:p>
          <w:p w14:paraId="085DCDB5" w14:textId="7F9F16EB"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Coordinate required tests, inspections and demonstrations with Client and any other authority having </w:t>
            </w:r>
            <w:r w:rsidR="00807939" w:rsidRPr="00C552AD">
              <w:rPr>
                <w:rFonts w:cs="Times New Roman"/>
                <w:sz w:val="20"/>
                <w:szCs w:val="20"/>
                <w:lang w:val="en-GB"/>
              </w:rPr>
              <w:t>jurisdiction.</w:t>
            </w:r>
          </w:p>
          <w:p w14:paraId="11A95CA4" w14:textId="32847658" w:rsidR="00C552AD" w:rsidRPr="00C552AD" w:rsidRDefault="00085A09" w:rsidP="004918D3">
            <w:pPr>
              <w:numPr>
                <w:ilvl w:val="0"/>
                <w:numId w:val="4"/>
              </w:numPr>
              <w:contextualSpacing/>
              <w:jc w:val="both"/>
              <w:rPr>
                <w:rFonts w:cs="Times New Roman"/>
                <w:sz w:val="20"/>
                <w:szCs w:val="20"/>
                <w:lang w:val="en-GB"/>
              </w:rPr>
            </w:pPr>
            <w:r>
              <w:rPr>
                <w:rFonts w:cs="Times New Roman"/>
                <w:sz w:val="20"/>
                <w:szCs w:val="20"/>
                <w:lang w:val="en-GB"/>
              </w:rPr>
              <w:t>Ensure</w:t>
            </w:r>
            <w:r w:rsidR="00C552AD" w:rsidRPr="00C552AD">
              <w:rPr>
                <w:rFonts w:cs="Times New Roman"/>
                <w:sz w:val="20"/>
                <w:szCs w:val="20"/>
                <w:lang w:val="en-GB"/>
              </w:rPr>
              <w:t xml:space="preserve"> work is accessible </w:t>
            </w:r>
            <w:r>
              <w:rPr>
                <w:rFonts w:cs="Times New Roman"/>
                <w:sz w:val="20"/>
                <w:szCs w:val="20"/>
                <w:lang w:val="en-GB"/>
              </w:rPr>
              <w:t xml:space="preserve">and ready </w:t>
            </w:r>
            <w:r w:rsidR="00C552AD" w:rsidRPr="00C552AD">
              <w:rPr>
                <w:rFonts w:cs="Times New Roman"/>
                <w:sz w:val="20"/>
                <w:szCs w:val="20"/>
                <w:lang w:val="en-GB"/>
              </w:rPr>
              <w:t xml:space="preserve">for test or </w:t>
            </w:r>
            <w:r w:rsidR="00807939" w:rsidRPr="00C552AD">
              <w:rPr>
                <w:rFonts w:cs="Times New Roman"/>
                <w:sz w:val="20"/>
                <w:szCs w:val="20"/>
                <w:lang w:val="en-GB"/>
              </w:rPr>
              <w:t>inspection.</w:t>
            </w:r>
          </w:p>
          <w:p w14:paraId="2953C8C9" w14:textId="4DB73D29"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Prepare and submit Quality documentation as required by the </w:t>
            </w:r>
            <w:r w:rsidR="00807939" w:rsidRPr="00C552AD">
              <w:rPr>
                <w:rFonts w:cs="Times New Roman"/>
                <w:sz w:val="20"/>
                <w:szCs w:val="20"/>
                <w:lang w:val="en-GB"/>
              </w:rPr>
              <w:t>Contract.</w:t>
            </w:r>
          </w:p>
          <w:p w14:paraId="0E4A8C42" w14:textId="10AE5FDD"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Carry out inspection on materials to ensure conformance to the requirements of the </w:t>
            </w:r>
            <w:r w:rsidR="00807939" w:rsidRPr="00C552AD">
              <w:rPr>
                <w:rFonts w:cs="Times New Roman"/>
                <w:sz w:val="20"/>
                <w:szCs w:val="20"/>
                <w:lang w:val="en-GB"/>
              </w:rPr>
              <w:t>Contract.</w:t>
            </w:r>
          </w:p>
          <w:p w14:paraId="5A615A02" w14:textId="7DE36E61" w:rsidR="000056EA" w:rsidRPr="00ED6E61" w:rsidRDefault="000056EA"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Provides immediate notification to the Project Manager when Plant and Materials are found to be damaged or inappropriate for </w:t>
            </w:r>
            <w:r w:rsidR="00807939" w:rsidRPr="00ED6E61">
              <w:rPr>
                <w:rFonts w:cs="Times New Roman"/>
                <w:sz w:val="20"/>
                <w:szCs w:val="20"/>
                <w:lang w:val="en-GB"/>
              </w:rPr>
              <w:t>use.</w:t>
            </w:r>
          </w:p>
          <w:p w14:paraId="63C6ED8B" w14:textId="7FE3510C" w:rsidR="000056EA" w:rsidRPr="00ED6E61" w:rsidRDefault="000056EA"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Identify, </w:t>
            </w:r>
            <w:r w:rsidR="002623EB" w:rsidRPr="00ED6E61">
              <w:rPr>
                <w:rFonts w:cs="Times New Roman"/>
                <w:sz w:val="20"/>
                <w:szCs w:val="20"/>
                <w:lang w:val="en-GB"/>
              </w:rPr>
              <w:t>report,</w:t>
            </w:r>
            <w:r w:rsidRPr="00ED6E61">
              <w:rPr>
                <w:rFonts w:cs="Times New Roman"/>
                <w:sz w:val="20"/>
                <w:szCs w:val="20"/>
                <w:lang w:val="en-GB"/>
              </w:rPr>
              <w:t xml:space="preserve"> and reject defective work not in conformance with the </w:t>
            </w:r>
            <w:r w:rsidR="00807939" w:rsidRPr="00ED6E61">
              <w:rPr>
                <w:rFonts w:cs="Times New Roman"/>
                <w:sz w:val="20"/>
                <w:szCs w:val="20"/>
                <w:lang w:val="en-GB"/>
              </w:rPr>
              <w:t>Contract.</w:t>
            </w:r>
          </w:p>
          <w:p w14:paraId="6193E022" w14:textId="1086B839" w:rsidR="000056EA" w:rsidRPr="00ED6E61" w:rsidRDefault="000056EA"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Shall take part, in case of non-conformity, in recommending the corrective action, including all remedial action taken to prevent the re-occurrence of the defective </w:t>
            </w:r>
            <w:r w:rsidR="00807939" w:rsidRPr="00ED6E61">
              <w:rPr>
                <w:rFonts w:cs="Times New Roman"/>
                <w:sz w:val="20"/>
                <w:szCs w:val="20"/>
                <w:lang w:val="en-GB"/>
              </w:rPr>
              <w:t>work.</w:t>
            </w:r>
          </w:p>
          <w:p w14:paraId="5CF36D28" w14:textId="5210AA10" w:rsidR="00C552AD" w:rsidRPr="00C552AD" w:rsidRDefault="00C552AD" w:rsidP="004918D3">
            <w:pPr>
              <w:numPr>
                <w:ilvl w:val="0"/>
                <w:numId w:val="4"/>
              </w:numPr>
              <w:contextualSpacing/>
              <w:jc w:val="both"/>
              <w:rPr>
                <w:rFonts w:cs="Times New Roman"/>
                <w:sz w:val="20"/>
                <w:szCs w:val="20"/>
                <w:lang w:val="en-GB"/>
              </w:rPr>
            </w:pPr>
            <w:r w:rsidRPr="00C552AD">
              <w:rPr>
                <w:rFonts w:cs="Times New Roman"/>
                <w:sz w:val="20"/>
                <w:szCs w:val="20"/>
                <w:lang w:val="en-GB"/>
              </w:rPr>
              <w:t xml:space="preserve">Monitor the repair or re-construction of rejected work and document corrective action, including all remedial action taken to prevent the re-occurrence of the defective </w:t>
            </w:r>
            <w:r w:rsidR="00807939" w:rsidRPr="00C552AD">
              <w:rPr>
                <w:rFonts w:cs="Times New Roman"/>
                <w:sz w:val="20"/>
                <w:szCs w:val="20"/>
                <w:lang w:val="en-GB"/>
              </w:rPr>
              <w:t>work.</w:t>
            </w:r>
          </w:p>
          <w:p w14:paraId="703D2426" w14:textId="01AF85AE" w:rsidR="006A6004" w:rsidRPr="006A6004" w:rsidRDefault="00C552AD" w:rsidP="004918D3">
            <w:pPr>
              <w:numPr>
                <w:ilvl w:val="0"/>
                <w:numId w:val="4"/>
              </w:numPr>
              <w:spacing w:after="160" w:line="259" w:lineRule="auto"/>
              <w:contextualSpacing/>
              <w:jc w:val="both"/>
              <w:rPr>
                <w:rFonts w:cs="Times New Roman"/>
                <w:sz w:val="20"/>
                <w:szCs w:val="20"/>
                <w:lang w:val="en-GB"/>
              </w:rPr>
            </w:pPr>
            <w:r w:rsidRPr="00C552AD">
              <w:rPr>
                <w:rFonts w:cs="Times New Roman"/>
                <w:sz w:val="20"/>
                <w:szCs w:val="20"/>
                <w:lang w:val="en-GB"/>
              </w:rPr>
              <w:t>Ensure that all test instruments and surveying equipment used on site are properly calibrated and accompanied by a valid calibration certificate.</w:t>
            </w:r>
          </w:p>
        </w:tc>
      </w:tr>
      <w:tr w:rsidR="00DE0897" w:rsidRPr="006A6004" w14:paraId="519261EA"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8DA7F7C" w14:textId="2646170B" w:rsidR="00DE0897" w:rsidRDefault="00DE0897" w:rsidP="006A6004">
            <w:pPr>
              <w:spacing w:before="120" w:after="120" w:line="276" w:lineRule="auto"/>
              <w:rPr>
                <w:rFonts w:ascii="Calibri" w:eastAsiaTheme="minorEastAsia" w:hAnsi="Calibri" w:cs="Calibri"/>
                <w:sz w:val="20"/>
                <w:lang w:eastAsia="en-GB"/>
              </w:rPr>
            </w:pPr>
            <w:r>
              <w:rPr>
                <w:rFonts w:ascii="Calibri" w:eastAsiaTheme="minorEastAsia" w:hAnsi="Calibri" w:cs="Calibri"/>
                <w:sz w:val="20"/>
                <w:lang w:eastAsia="en-GB"/>
              </w:rPr>
              <w:lastRenderedPageBreak/>
              <w:t>Foreman</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501AD27F" w14:textId="30F5DAAC" w:rsidR="00DE0897" w:rsidRPr="00C552AD" w:rsidRDefault="00DE0897" w:rsidP="004918D3">
            <w:pPr>
              <w:numPr>
                <w:ilvl w:val="0"/>
                <w:numId w:val="4"/>
              </w:numPr>
              <w:contextualSpacing/>
              <w:jc w:val="both"/>
              <w:rPr>
                <w:rFonts w:cs="Times New Roman"/>
                <w:sz w:val="20"/>
                <w:szCs w:val="20"/>
                <w:lang w:val="en-GB"/>
              </w:rPr>
            </w:pPr>
            <w:r w:rsidRPr="00420598">
              <w:rPr>
                <w:rFonts w:cs="Times New Roman"/>
                <w:sz w:val="20"/>
                <w:szCs w:val="20"/>
                <w:lang w:val="en-GB"/>
              </w:rPr>
              <w:t xml:space="preserve">Will be familiar with the Project Scope, Drawings and </w:t>
            </w:r>
            <w:r w:rsidR="00807939" w:rsidRPr="00420598">
              <w:rPr>
                <w:rFonts w:cs="Times New Roman"/>
                <w:sz w:val="20"/>
                <w:szCs w:val="20"/>
                <w:lang w:val="en-GB"/>
              </w:rPr>
              <w:t>Specifications</w:t>
            </w:r>
            <w:r w:rsidR="00807939" w:rsidRPr="00C552AD">
              <w:rPr>
                <w:rFonts w:cs="Times New Roman"/>
                <w:sz w:val="20"/>
                <w:szCs w:val="20"/>
                <w:lang w:val="en-GB"/>
              </w:rPr>
              <w:t>.</w:t>
            </w:r>
          </w:p>
          <w:p w14:paraId="51B34F83" w14:textId="3B0BAF71" w:rsidR="00DE0897" w:rsidRPr="00443436" w:rsidRDefault="00575A75" w:rsidP="004918D3">
            <w:pPr>
              <w:numPr>
                <w:ilvl w:val="0"/>
                <w:numId w:val="4"/>
              </w:numPr>
              <w:contextualSpacing/>
              <w:jc w:val="both"/>
              <w:rPr>
                <w:rFonts w:cs="Times New Roman"/>
                <w:sz w:val="20"/>
                <w:szCs w:val="20"/>
                <w:lang w:val="en-GB"/>
              </w:rPr>
            </w:pPr>
            <w:r w:rsidRPr="00EF4F4F">
              <w:rPr>
                <w:rFonts w:cs="Times New Roman"/>
                <w:sz w:val="20"/>
                <w:szCs w:val="20"/>
                <w:lang w:val="en-GB"/>
              </w:rPr>
              <w:t xml:space="preserve">Supervising the works and ensuring the </w:t>
            </w:r>
            <w:r w:rsidR="00674EE3" w:rsidRPr="00EF4F4F">
              <w:rPr>
                <w:rFonts w:cs="Times New Roman"/>
                <w:sz w:val="20"/>
                <w:szCs w:val="20"/>
                <w:lang w:val="en-GB"/>
              </w:rPr>
              <w:t>works are inspected as per the</w:t>
            </w:r>
            <w:r w:rsidRPr="00EF4F4F">
              <w:rPr>
                <w:rFonts w:cs="Times New Roman"/>
                <w:sz w:val="20"/>
                <w:szCs w:val="20"/>
                <w:lang w:val="en-GB"/>
              </w:rPr>
              <w:t xml:space="preserve"> Inspection </w:t>
            </w:r>
            <w:r w:rsidR="00F33194">
              <w:rPr>
                <w:rFonts w:cs="Times New Roman"/>
                <w:sz w:val="20"/>
                <w:szCs w:val="20"/>
                <w:lang w:val="en-GB"/>
              </w:rPr>
              <w:t>&amp; Test Plan</w:t>
            </w:r>
            <w:r w:rsidRPr="00443436">
              <w:rPr>
                <w:rFonts w:cs="Times New Roman"/>
                <w:sz w:val="20"/>
                <w:szCs w:val="20"/>
                <w:lang w:val="en-GB"/>
              </w:rPr>
              <w:t>s (</w:t>
            </w:r>
            <w:r w:rsidR="00F33194">
              <w:rPr>
                <w:rFonts w:cs="Times New Roman"/>
                <w:sz w:val="20"/>
                <w:szCs w:val="20"/>
                <w:lang w:val="en-GB"/>
              </w:rPr>
              <w:t>ITP</w:t>
            </w:r>
            <w:r w:rsidRPr="00443436">
              <w:rPr>
                <w:rFonts w:cs="Times New Roman"/>
                <w:sz w:val="20"/>
                <w:szCs w:val="20"/>
                <w:lang w:val="en-GB"/>
              </w:rPr>
              <w:t>s)</w:t>
            </w:r>
          </w:p>
          <w:p w14:paraId="66FE4235" w14:textId="492136C3" w:rsidR="00443436" w:rsidRPr="00C552AD" w:rsidRDefault="00443436" w:rsidP="004918D3">
            <w:pPr>
              <w:numPr>
                <w:ilvl w:val="0"/>
                <w:numId w:val="4"/>
              </w:numPr>
              <w:contextualSpacing/>
              <w:jc w:val="both"/>
              <w:rPr>
                <w:rFonts w:cs="Times New Roman"/>
                <w:sz w:val="20"/>
                <w:szCs w:val="20"/>
                <w:lang w:val="en-GB"/>
              </w:rPr>
            </w:pPr>
            <w:r>
              <w:rPr>
                <w:rFonts w:cs="Times New Roman"/>
                <w:sz w:val="20"/>
                <w:szCs w:val="20"/>
                <w:lang w:val="en-GB"/>
              </w:rPr>
              <w:t>Ensure</w:t>
            </w:r>
            <w:r w:rsidRPr="00C552AD">
              <w:rPr>
                <w:rFonts w:cs="Times New Roman"/>
                <w:sz w:val="20"/>
                <w:szCs w:val="20"/>
                <w:lang w:val="en-GB"/>
              </w:rPr>
              <w:t xml:space="preserve"> work is accessible </w:t>
            </w:r>
            <w:r>
              <w:rPr>
                <w:rFonts w:cs="Times New Roman"/>
                <w:sz w:val="20"/>
                <w:szCs w:val="20"/>
                <w:lang w:val="en-GB"/>
              </w:rPr>
              <w:t xml:space="preserve">and ready </w:t>
            </w:r>
            <w:r w:rsidRPr="00C552AD">
              <w:rPr>
                <w:rFonts w:cs="Times New Roman"/>
                <w:sz w:val="20"/>
                <w:szCs w:val="20"/>
                <w:lang w:val="en-GB"/>
              </w:rPr>
              <w:t xml:space="preserve">for test or </w:t>
            </w:r>
            <w:r w:rsidR="00807939" w:rsidRPr="00C552AD">
              <w:rPr>
                <w:rFonts w:cs="Times New Roman"/>
                <w:sz w:val="20"/>
                <w:szCs w:val="20"/>
                <w:lang w:val="en-GB"/>
              </w:rPr>
              <w:t>inspection.</w:t>
            </w:r>
          </w:p>
          <w:p w14:paraId="6ACBFA6C" w14:textId="700D2BE6" w:rsidR="00475BAD" w:rsidRPr="00C552AD" w:rsidRDefault="00475BAD" w:rsidP="004918D3">
            <w:pPr>
              <w:numPr>
                <w:ilvl w:val="0"/>
                <w:numId w:val="4"/>
              </w:numPr>
              <w:contextualSpacing/>
              <w:jc w:val="both"/>
              <w:rPr>
                <w:rFonts w:cs="Times New Roman"/>
                <w:sz w:val="20"/>
                <w:szCs w:val="20"/>
                <w:lang w:val="en-GB"/>
              </w:rPr>
            </w:pPr>
            <w:r>
              <w:rPr>
                <w:rFonts w:cs="Times New Roman"/>
                <w:sz w:val="20"/>
                <w:szCs w:val="20"/>
                <w:lang w:val="en-GB"/>
              </w:rPr>
              <w:t>Monitor ongoing works</w:t>
            </w:r>
            <w:r w:rsidRPr="00C552AD">
              <w:rPr>
                <w:rFonts w:cs="Times New Roman"/>
                <w:sz w:val="20"/>
                <w:szCs w:val="20"/>
                <w:lang w:val="en-GB"/>
              </w:rPr>
              <w:t xml:space="preserve"> to ensure conformance to the requirements of the </w:t>
            </w:r>
            <w:r w:rsidR="00807939" w:rsidRPr="00C552AD">
              <w:rPr>
                <w:rFonts w:cs="Times New Roman"/>
                <w:sz w:val="20"/>
                <w:szCs w:val="20"/>
                <w:lang w:val="en-GB"/>
              </w:rPr>
              <w:t>Contract.</w:t>
            </w:r>
          </w:p>
          <w:p w14:paraId="2E52EEB5" w14:textId="4FC8DAFB" w:rsidR="00475BAD" w:rsidRPr="00ED6E61" w:rsidRDefault="00475BAD"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Provides immediate notification to the Project Manager when Plant and Materials are found to be damaged or inappropriate for </w:t>
            </w:r>
            <w:r w:rsidR="00807939" w:rsidRPr="00ED6E61">
              <w:rPr>
                <w:rFonts w:cs="Times New Roman"/>
                <w:sz w:val="20"/>
                <w:szCs w:val="20"/>
                <w:lang w:val="en-GB"/>
              </w:rPr>
              <w:t>use.</w:t>
            </w:r>
          </w:p>
          <w:p w14:paraId="3E9C57C4" w14:textId="4AFF6642" w:rsidR="00475BAD" w:rsidRPr="00ED6E61" w:rsidRDefault="00475BAD"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Identify, </w:t>
            </w:r>
            <w:r w:rsidR="002623EB" w:rsidRPr="00ED6E61">
              <w:rPr>
                <w:rFonts w:cs="Times New Roman"/>
                <w:sz w:val="20"/>
                <w:szCs w:val="20"/>
                <w:lang w:val="en-GB"/>
              </w:rPr>
              <w:t>report,</w:t>
            </w:r>
            <w:r w:rsidRPr="00ED6E61">
              <w:rPr>
                <w:rFonts w:cs="Times New Roman"/>
                <w:sz w:val="20"/>
                <w:szCs w:val="20"/>
                <w:lang w:val="en-GB"/>
              </w:rPr>
              <w:t xml:space="preserve"> and reject defective work not in conformance with the </w:t>
            </w:r>
            <w:r w:rsidR="00807939" w:rsidRPr="00ED6E61">
              <w:rPr>
                <w:rFonts w:cs="Times New Roman"/>
                <w:sz w:val="20"/>
                <w:szCs w:val="20"/>
                <w:lang w:val="en-GB"/>
              </w:rPr>
              <w:t>Contract.</w:t>
            </w:r>
          </w:p>
          <w:p w14:paraId="0EDFD505" w14:textId="6454F8BC" w:rsidR="00475BAD" w:rsidRPr="00ED6E61" w:rsidRDefault="00475BAD" w:rsidP="004918D3">
            <w:pPr>
              <w:numPr>
                <w:ilvl w:val="0"/>
                <w:numId w:val="4"/>
              </w:numPr>
              <w:contextualSpacing/>
              <w:jc w:val="both"/>
              <w:rPr>
                <w:rFonts w:cs="Times New Roman"/>
                <w:sz w:val="20"/>
                <w:szCs w:val="20"/>
                <w:lang w:val="en-GB"/>
              </w:rPr>
            </w:pPr>
            <w:r w:rsidRPr="00ED6E61">
              <w:rPr>
                <w:rFonts w:cs="Times New Roman"/>
                <w:sz w:val="20"/>
                <w:szCs w:val="20"/>
                <w:lang w:val="en-GB"/>
              </w:rPr>
              <w:t xml:space="preserve">Shall take part, in case of non-conformity, in recommending the corrective action, including all remedial action taken to prevent the re-occurrence of the defective </w:t>
            </w:r>
            <w:r w:rsidR="00807939" w:rsidRPr="00ED6E61">
              <w:rPr>
                <w:rFonts w:cs="Times New Roman"/>
                <w:sz w:val="20"/>
                <w:szCs w:val="20"/>
                <w:lang w:val="en-GB"/>
              </w:rPr>
              <w:t>work.</w:t>
            </w:r>
          </w:p>
          <w:p w14:paraId="3159800E" w14:textId="3BFBD9FD" w:rsidR="00443436" w:rsidRPr="00674EE3" w:rsidRDefault="00475BAD" w:rsidP="004918D3">
            <w:pPr>
              <w:numPr>
                <w:ilvl w:val="0"/>
                <w:numId w:val="4"/>
              </w:numPr>
              <w:contextualSpacing/>
              <w:jc w:val="both"/>
              <w:rPr>
                <w:rFonts w:cs="Times New Roman"/>
                <w:sz w:val="20"/>
                <w:szCs w:val="20"/>
              </w:rPr>
            </w:pPr>
            <w:r w:rsidRPr="00C552AD">
              <w:rPr>
                <w:rFonts w:cs="Times New Roman"/>
                <w:sz w:val="20"/>
                <w:szCs w:val="20"/>
                <w:lang w:val="en-GB"/>
              </w:rPr>
              <w:t>Monitor the repair or re-construction of rejected work and document corrective action, including all remedial action taken to prevent the re-occurrence of the defective work;</w:t>
            </w:r>
          </w:p>
        </w:tc>
      </w:tr>
      <w:tr w:rsidR="006A6004" w:rsidRPr="006A6004" w14:paraId="4560DC6D"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4244BB7" w14:textId="2EFC99DF" w:rsidR="006A6004" w:rsidRPr="006A6004" w:rsidRDefault="00F33194" w:rsidP="006A6004">
            <w:pPr>
              <w:spacing w:before="120" w:after="120" w:line="276" w:lineRule="auto"/>
              <w:rPr>
                <w:rFonts w:ascii="Calibri" w:eastAsiaTheme="minorEastAsia" w:hAnsi="Calibri" w:cs="Calibri"/>
                <w:sz w:val="20"/>
                <w:lang w:eastAsia="en-GB"/>
              </w:rPr>
            </w:pPr>
            <w:r>
              <w:rPr>
                <w:rFonts w:ascii="Calibri" w:eastAsiaTheme="minorEastAsia" w:hAnsi="Calibri" w:cs="Calibri"/>
                <w:sz w:val="20"/>
                <w:lang w:eastAsia="en-GB"/>
              </w:rPr>
              <w:t>MEP</w:t>
            </w:r>
            <w:r w:rsidR="00F31585">
              <w:rPr>
                <w:rFonts w:ascii="Calibri" w:eastAsiaTheme="minorEastAsia" w:hAnsi="Calibri" w:cs="Calibri"/>
                <w:sz w:val="20"/>
                <w:lang w:eastAsia="en-GB"/>
              </w:rPr>
              <w:t xml:space="preserve"> Manager</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645DE201" w14:textId="5DF0A7B2" w:rsidR="00F31585" w:rsidRPr="00F31585" w:rsidRDefault="00F31585" w:rsidP="004918D3">
            <w:pPr>
              <w:numPr>
                <w:ilvl w:val="0"/>
                <w:numId w:val="4"/>
              </w:numPr>
              <w:contextualSpacing/>
              <w:jc w:val="both"/>
              <w:rPr>
                <w:rFonts w:cs="Times New Roman"/>
                <w:sz w:val="20"/>
                <w:szCs w:val="20"/>
                <w:lang w:val="en-GB"/>
              </w:rPr>
            </w:pPr>
            <w:r w:rsidRPr="00F31585">
              <w:rPr>
                <w:rFonts w:cs="Times New Roman"/>
                <w:sz w:val="20"/>
                <w:szCs w:val="20"/>
                <w:lang w:val="en-GB"/>
              </w:rPr>
              <w:t xml:space="preserve">Shall ensure that </w:t>
            </w:r>
            <w:r w:rsidR="00F33194">
              <w:rPr>
                <w:rFonts w:cs="Times New Roman"/>
                <w:sz w:val="20"/>
                <w:szCs w:val="20"/>
                <w:lang w:val="en-GB"/>
              </w:rPr>
              <w:t>MEP</w:t>
            </w:r>
            <w:r w:rsidRPr="00F31585">
              <w:rPr>
                <w:rFonts w:cs="Times New Roman"/>
                <w:sz w:val="20"/>
                <w:szCs w:val="20"/>
                <w:lang w:val="en-GB"/>
              </w:rPr>
              <w:t xml:space="preserve"> personnel are trained and/or qualified in conformity with applicable statutory/mandatory reference national / international norms and contractual technical </w:t>
            </w:r>
            <w:r w:rsidR="00807939" w:rsidRPr="00F31585">
              <w:rPr>
                <w:rFonts w:cs="Times New Roman"/>
                <w:sz w:val="20"/>
                <w:szCs w:val="20"/>
                <w:lang w:val="en-GB"/>
              </w:rPr>
              <w:t>requirements.</w:t>
            </w:r>
          </w:p>
          <w:p w14:paraId="00B42D8A" w14:textId="6038AA05" w:rsidR="00F31585" w:rsidRPr="00F31585" w:rsidRDefault="00F31585" w:rsidP="004918D3">
            <w:pPr>
              <w:numPr>
                <w:ilvl w:val="0"/>
                <w:numId w:val="4"/>
              </w:numPr>
              <w:contextualSpacing/>
              <w:jc w:val="both"/>
              <w:rPr>
                <w:rFonts w:cs="Times New Roman"/>
                <w:sz w:val="20"/>
                <w:szCs w:val="20"/>
                <w:lang w:val="en-GB"/>
              </w:rPr>
            </w:pPr>
            <w:r w:rsidRPr="00F31585">
              <w:rPr>
                <w:rFonts w:cs="Times New Roman"/>
                <w:sz w:val="20"/>
                <w:szCs w:val="20"/>
                <w:lang w:val="en-GB"/>
              </w:rPr>
              <w:t xml:space="preserve">Shall assist and support the Site </w:t>
            </w:r>
            <w:r w:rsidR="00F33194">
              <w:rPr>
                <w:rFonts w:cs="Times New Roman"/>
                <w:sz w:val="20"/>
                <w:szCs w:val="20"/>
                <w:lang w:val="en-GB"/>
              </w:rPr>
              <w:t>Manager</w:t>
            </w:r>
            <w:r w:rsidRPr="00F31585">
              <w:rPr>
                <w:rFonts w:cs="Times New Roman"/>
                <w:sz w:val="20"/>
                <w:szCs w:val="20"/>
                <w:lang w:val="en-GB"/>
              </w:rPr>
              <w:t xml:space="preserve"> during development of </w:t>
            </w:r>
            <w:r w:rsidR="00F33194">
              <w:rPr>
                <w:rFonts w:cs="Times New Roman"/>
                <w:sz w:val="20"/>
                <w:szCs w:val="20"/>
                <w:lang w:val="en-GB"/>
              </w:rPr>
              <w:t>MEP</w:t>
            </w:r>
            <w:r w:rsidRPr="00F31585">
              <w:rPr>
                <w:rFonts w:cs="Times New Roman"/>
                <w:sz w:val="20"/>
                <w:szCs w:val="20"/>
                <w:lang w:val="en-GB"/>
              </w:rPr>
              <w:t xml:space="preserve"> specific Inspecti</w:t>
            </w:r>
            <w:r w:rsidR="00F33194">
              <w:rPr>
                <w:rFonts w:cs="Times New Roman"/>
                <w:sz w:val="20"/>
                <w:szCs w:val="20"/>
                <w:lang w:val="en-GB"/>
              </w:rPr>
              <w:t>on &amp; Test Plans</w:t>
            </w:r>
            <w:r w:rsidRPr="00F31585">
              <w:rPr>
                <w:rFonts w:cs="Times New Roman"/>
                <w:sz w:val="20"/>
                <w:szCs w:val="20"/>
                <w:lang w:val="en-GB"/>
              </w:rPr>
              <w:t xml:space="preserve"> (</w:t>
            </w:r>
            <w:r w:rsidR="00F33194">
              <w:rPr>
                <w:rFonts w:cs="Times New Roman"/>
                <w:sz w:val="20"/>
                <w:szCs w:val="20"/>
                <w:lang w:val="en-GB"/>
              </w:rPr>
              <w:t>ITP</w:t>
            </w:r>
            <w:r w:rsidRPr="00F31585">
              <w:rPr>
                <w:rFonts w:cs="Times New Roman"/>
                <w:sz w:val="20"/>
                <w:szCs w:val="20"/>
                <w:lang w:val="en-GB"/>
              </w:rPr>
              <w:t>s</w:t>
            </w:r>
            <w:r w:rsidR="00807939" w:rsidRPr="00F31585">
              <w:rPr>
                <w:rFonts w:cs="Times New Roman"/>
                <w:sz w:val="20"/>
                <w:szCs w:val="20"/>
                <w:lang w:val="en-GB"/>
              </w:rPr>
              <w:t>).</w:t>
            </w:r>
          </w:p>
          <w:p w14:paraId="1B43AD33" w14:textId="70D0A8DE" w:rsidR="00F31585" w:rsidRPr="00F31585" w:rsidRDefault="00F31585" w:rsidP="004918D3">
            <w:pPr>
              <w:numPr>
                <w:ilvl w:val="0"/>
                <w:numId w:val="4"/>
              </w:numPr>
              <w:contextualSpacing/>
              <w:jc w:val="both"/>
              <w:rPr>
                <w:rFonts w:cs="Times New Roman"/>
                <w:sz w:val="20"/>
                <w:szCs w:val="20"/>
                <w:lang w:val="en-GB"/>
              </w:rPr>
            </w:pPr>
            <w:r w:rsidRPr="00F31585">
              <w:rPr>
                <w:rFonts w:cs="Times New Roman"/>
                <w:sz w:val="20"/>
                <w:szCs w:val="20"/>
                <w:lang w:val="en-GB"/>
              </w:rPr>
              <w:t xml:space="preserve">Shall assist and support the Site </w:t>
            </w:r>
            <w:r w:rsidR="00F33194">
              <w:rPr>
                <w:rFonts w:cs="Times New Roman"/>
                <w:sz w:val="20"/>
                <w:szCs w:val="20"/>
                <w:lang w:val="en-GB"/>
              </w:rPr>
              <w:t>Manager</w:t>
            </w:r>
            <w:r w:rsidRPr="00F31585">
              <w:rPr>
                <w:rFonts w:cs="Times New Roman"/>
                <w:sz w:val="20"/>
                <w:szCs w:val="20"/>
                <w:lang w:val="en-GB"/>
              </w:rPr>
              <w:t xml:space="preserve"> during development of </w:t>
            </w:r>
            <w:r w:rsidR="00F33194">
              <w:rPr>
                <w:rFonts w:cs="Times New Roman"/>
                <w:sz w:val="20"/>
                <w:szCs w:val="20"/>
                <w:lang w:val="en-GB"/>
              </w:rPr>
              <w:t>MEP</w:t>
            </w:r>
            <w:r w:rsidRPr="00F31585">
              <w:rPr>
                <w:rFonts w:cs="Times New Roman"/>
                <w:sz w:val="20"/>
                <w:szCs w:val="20"/>
                <w:lang w:val="en-GB"/>
              </w:rPr>
              <w:t xml:space="preserve"> specific Field Inspection Checklists (FICs), Site Acceptance Test Checklists (SATs) etc.</w:t>
            </w:r>
          </w:p>
          <w:p w14:paraId="0E583B7F" w14:textId="507A553F" w:rsidR="00F31585" w:rsidRPr="00F31585" w:rsidRDefault="00F31585" w:rsidP="004918D3">
            <w:pPr>
              <w:numPr>
                <w:ilvl w:val="0"/>
                <w:numId w:val="4"/>
              </w:numPr>
              <w:contextualSpacing/>
              <w:jc w:val="both"/>
              <w:rPr>
                <w:rFonts w:cs="Times New Roman"/>
                <w:sz w:val="20"/>
                <w:szCs w:val="20"/>
                <w:lang w:val="en-GB"/>
              </w:rPr>
            </w:pPr>
            <w:r w:rsidRPr="00F31585">
              <w:rPr>
                <w:rFonts w:cs="Times New Roman"/>
                <w:sz w:val="20"/>
                <w:szCs w:val="20"/>
                <w:lang w:val="en-GB"/>
              </w:rPr>
              <w:t xml:space="preserve">Shall witness all </w:t>
            </w:r>
            <w:r w:rsidR="00F33194">
              <w:rPr>
                <w:rFonts w:cs="Times New Roman"/>
                <w:sz w:val="20"/>
                <w:szCs w:val="20"/>
                <w:lang w:val="en-GB"/>
              </w:rPr>
              <w:t>MEP</w:t>
            </w:r>
            <w:r w:rsidRPr="00F31585">
              <w:rPr>
                <w:rFonts w:cs="Times New Roman"/>
                <w:sz w:val="20"/>
                <w:szCs w:val="20"/>
                <w:lang w:val="en-GB"/>
              </w:rPr>
              <w:t xml:space="preserve"> site acceptance testing and commissioning and shall sign-off all related quality </w:t>
            </w:r>
            <w:r w:rsidR="00807939" w:rsidRPr="00F31585">
              <w:rPr>
                <w:rFonts w:cs="Times New Roman"/>
                <w:sz w:val="20"/>
                <w:szCs w:val="20"/>
                <w:lang w:val="en-GB"/>
              </w:rPr>
              <w:t>documentation.</w:t>
            </w:r>
          </w:p>
          <w:p w14:paraId="21C5B0F9" w14:textId="1E277762" w:rsidR="00F25ED1" w:rsidRPr="00F25ED1" w:rsidRDefault="00F31585" w:rsidP="00F25ED1">
            <w:pPr>
              <w:numPr>
                <w:ilvl w:val="0"/>
                <w:numId w:val="4"/>
              </w:numPr>
              <w:contextualSpacing/>
              <w:jc w:val="both"/>
              <w:rPr>
                <w:rFonts w:cs="Times New Roman"/>
                <w:sz w:val="20"/>
                <w:szCs w:val="20"/>
                <w:lang w:val="en-GB"/>
              </w:rPr>
            </w:pPr>
            <w:r w:rsidRPr="00F31585">
              <w:rPr>
                <w:rFonts w:cs="Times New Roman"/>
                <w:sz w:val="20"/>
                <w:szCs w:val="20"/>
                <w:lang w:val="en-GB"/>
              </w:rPr>
              <w:t xml:space="preserve">Work closely with the </w:t>
            </w:r>
            <w:r w:rsidR="0024402F">
              <w:rPr>
                <w:rFonts w:cs="Times New Roman"/>
                <w:sz w:val="20"/>
                <w:szCs w:val="20"/>
                <w:lang w:val="en-GB"/>
              </w:rPr>
              <w:t>CLIENT</w:t>
            </w:r>
            <w:r w:rsidRPr="00F31585">
              <w:rPr>
                <w:rFonts w:cs="Times New Roman"/>
                <w:sz w:val="20"/>
                <w:szCs w:val="20"/>
                <w:lang w:val="en-GB"/>
              </w:rPr>
              <w:t xml:space="preserve"> Project Manager/Site </w:t>
            </w:r>
            <w:r w:rsidR="00D8657C">
              <w:rPr>
                <w:rFonts w:cs="Times New Roman"/>
                <w:sz w:val="20"/>
                <w:szCs w:val="20"/>
                <w:lang w:val="en-GB"/>
              </w:rPr>
              <w:t>Manager</w:t>
            </w:r>
            <w:r w:rsidRPr="00F31585">
              <w:rPr>
                <w:rFonts w:cs="Times New Roman"/>
                <w:sz w:val="20"/>
                <w:szCs w:val="20"/>
                <w:lang w:val="en-GB"/>
              </w:rPr>
              <w:t>/</w:t>
            </w:r>
            <w:r w:rsidR="008D55CF">
              <w:rPr>
                <w:rFonts w:cs="Times New Roman"/>
                <w:sz w:val="20"/>
                <w:szCs w:val="20"/>
                <w:lang w:val="en-GB"/>
              </w:rPr>
              <w:t>Assis</w:t>
            </w:r>
            <w:r w:rsidR="008D55CF">
              <w:rPr>
                <w:rFonts w:cs="Times New Roman"/>
                <w:sz w:val="20"/>
                <w:szCs w:val="20"/>
              </w:rPr>
              <w:t xml:space="preserve">tant </w:t>
            </w:r>
            <w:r w:rsidR="008D55CF">
              <w:rPr>
                <w:rFonts w:cs="Times New Roman"/>
                <w:sz w:val="20"/>
                <w:szCs w:val="20"/>
                <w:lang w:val="en-GB"/>
              </w:rPr>
              <w:t>Site Manager</w:t>
            </w:r>
            <w:r w:rsidRPr="00F31585">
              <w:rPr>
                <w:rFonts w:cs="Times New Roman"/>
                <w:sz w:val="20"/>
                <w:szCs w:val="20"/>
                <w:lang w:val="en-GB"/>
              </w:rPr>
              <w:t xml:space="preserve">/Supervisors to ensure effective Quality </w:t>
            </w:r>
            <w:r w:rsidR="00807939" w:rsidRPr="00F31585">
              <w:rPr>
                <w:rFonts w:cs="Times New Roman"/>
                <w:sz w:val="20"/>
                <w:szCs w:val="20"/>
                <w:lang w:val="en-GB"/>
              </w:rPr>
              <w:t>Control.</w:t>
            </w:r>
          </w:p>
          <w:p w14:paraId="0F798E9D" w14:textId="284AAF0B" w:rsidR="006A6004" w:rsidRPr="006A6004" w:rsidRDefault="00F31585" w:rsidP="004918D3">
            <w:pPr>
              <w:numPr>
                <w:ilvl w:val="0"/>
                <w:numId w:val="4"/>
              </w:numPr>
              <w:spacing w:after="160" w:line="259" w:lineRule="auto"/>
              <w:contextualSpacing/>
              <w:jc w:val="both"/>
              <w:rPr>
                <w:rFonts w:cs="Times New Roman"/>
                <w:sz w:val="20"/>
                <w:szCs w:val="20"/>
                <w:lang w:val="en-GB"/>
              </w:rPr>
            </w:pPr>
            <w:r w:rsidRPr="00F31585">
              <w:rPr>
                <w:rFonts w:cs="Times New Roman"/>
                <w:sz w:val="20"/>
                <w:szCs w:val="20"/>
                <w:lang w:val="en-GB"/>
              </w:rPr>
              <w:t xml:space="preserve">Attend meetings as required by the </w:t>
            </w:r>
            <w:r w:rsidR="0024402F">
              <w:rPr>
                <w:rFonts w:cs="Times New Roman"/>
                <w:sz w:val="20"/>
                <w:szCs w:val="20"/>
                <w:lang w:val="en-GB"/>
              </w:rPr>
              <w:t>CLIENT</w:t>
            </w:r>
            <w:r w:rsidRPr="00F31585">
              <w:rPr>
                <w:rFonts w:cs="Times New Roman"/>
                <w:sz w:val="20"/>
                <w:szCs w:val="20"/>
                <w:lang w:val="en-GB"/>
              </w:rPr>
              <w:t xml:space="preserve"> Project Manager</w:t>
            </w:r>
          </w:p>
        </w:tc>
      </w:tr>
      <w:tr w:rsidR="006A6004" w:rsidRPr="006A6004" w14:paraId="24AAC068"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2FF50EB3" w14:textId="117EFC85" w:rsidR="006A6004" w:rsidRPr="006A6004" w:rsidRDefault="009C184F" w:rsidP="006A6004">
            <w:pPr>
              <w:spacing w:before="120" w:after="120" w:line="276" w:lineRule="auto"/>
              <w:rPr>
                <w:rFonts w:ascii="Calibri" w:eastAsiaTheme="minorEastAsia" w:hAnsi="Calibri" w:cs="Calibri"/>
                <w:sz w:val="20"/>
                <w:lang w:eastAsia="en-GB"/>
              </w:rPr>
            </w:pPr>
            <w:r>
              <w:rPr>
                <w:rFonts w:ascii="Calibri" w:eastAsiaTheme="minorEastAsia" w:hAnsi="Calibri" w:cs="Calibri"/>
                <w:sz w:val="20"/>
                <w:lang w:eastAsia="en-GB"/>
              </w:rPr>
              <w:t>Corporate Quality</w:t>
            </w:r>
            <w:r w:rsidR="006A6004" w:rsidRPr="006A6004">
              <w:rPr>
                <w:rFonts w:ascii="Calibri" w:eastAsiaTheme="minorEastAsia" w:hAnsi="Calibri" w:cs="Calibri"/>
                <w:sz w:val="20"/>
                <w:lang w:eastAsia="en-GB"/>
              </w:rPr>
              <w:t xml:space="preserve"> Manager</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35BCBFB3" w14:textId="61736C8B" w:rsidR="009C184F" w:rsidRPr="009C184F" w:rsidRDefault="009C184F" w:rsidP="004918D3">
            <w:pPr>
              <w:numPr>
                <w:ilvl w:val="0"/>
                <w:numId w:val="4"/>
              </w:numPr>
              <w:contextualSpacing/>
              <w:jc w:val="both"/>
              <w:rPr>
                <w:rFonts w:cs="Times New Roman"/>
                <w:sz w:val="20"/>
                <w:szCs w:val="20"/>
                <w:lang w:val="en-GB"/>
              </w:rPr>
            </w:pPr>
            <w:r w:rsidRPr="009C184F">
              <w:rPr>
                <w:rFonts w:cs="Times New Roman"/>
                <w:sz w:val="20"/>
                <w:szCs w:val="20"/>
                <w:lang w:val="en-GB"/>
              </w:rPr>
              <w:t xml:space="preserve">Develop the Project ‘s Audit Plan &amp; </w:t>
            </w:r>
            <w:r w:rsidR="00807939" w:rsidRPr="009C184F">
              <w:rPr>
                <w:rFonts w:cs="Times New Roman"/>
                <w:sz w:val="20"/>
                <w:szCs w:val="20"/>
                <w:lang w:val="en-GB"/>
              </w:rPr>
              <w:t>Schedule.</w:t>
            </w:r>
          </w:p>
          <w:p w14:paraId="25130215" w14:textId="46268429" w:rsidR="009C184F" w:rsidRPr="009C184F" w:rsidRDefault="009C184F" w:rsidP="004918D3">
            <w:pPr>
              <w:numPr>
                <w:ilvl w:val="0"/>
                <w:numId w:val="4"/>
              </w:numPr>
              <w:contextualSpacing/>
              <w:jc w:val="both"/>
              <w:rPr>
                <w:rFonts w:cs="Times New Roman"/>
                <w:sz w:val="20"/>
                <w:szCs w:val="20"/>
                <w:lang w:val="en-GB"/>
              </w:rPr>
            </w:pPr>
            <w:r w:rsidRPr="009C184F">
              <w:rPr>
                <w:rFonts w:cs="Times New Roman"/>
                <w:sz w:val="20"/>
                <w:szCs w:val="20"/>
                <w:lang w:val="en-GB"/>
              </w:rPr>
              <w:t xml:space="preserve">Perform periodical internal quality audits on Contractor &amp; Sub-contractor </w:t>
            </w:r>
            <w:r w:rsidR="00807939" w:rsidRPr="009C184F">
              <w:rPr>
                <w:rFonts w:cs="Times New Roman"/>
                <w:sz w:val="20"/>
                <w:szCs w:val="20"/>
                <w:lang w:val="en-GB"/>
              </w:rPr>
              <w:t>activities.</w:t>
            </w:r>
          </w:p>
          <w:p w14:paraId="6543A11D" w14:textId="44D36CAE" w:rsidR="009C184F" w:rsidRPr="009C184F" w:rsidRDefault="009C184F" w:rsidP="004918D3">
            <w:pPr>
              <w:numPr>
                <w:ilvl w:val="0"/>
                <w:numId w:val="4"/>
              </w:numPr>
              <w:contextualSpacing/>
              <w:jc w:val="both"/>
              <w:rPr>
                <w:rFonts w:cs="Times New Roman"/>
                <w:sz w:val="20"/>
                <w:szCs w:val="20"/>
                <w:lang w:val="en-GB"/>
              </w:rPr>
            </w:pPr>
            <w:r w:rsidRPr="009C184F">
              <w:rPr>
                <w:rFonts w:cs="Times New Roman"/>
                <w:sz w:val="20"/>
                <w:szCs w:val="20"/>
                <w:lang w:val="en-GB"/>
              </w:rPr>
              <w:t xml:space="preserve">Review all project quality documentation and provide advice and support during project </w:t>
            </w:r>
            <w:r w:rsidR="00807939" w:rsidRPr="009C184F">
              <w:rPr>
                <w:rFonts w:cs="Times New Roman"/>
                <w:sz w:val="20"/>
                <w:szCs w:val="20"/>
                <w:lang w:val="en-GB"/>
              </w:rPr>
              <w:t>development.</w:t>
            </w:r>
          </w:p>
          <w:p w14:paraId="70090251" w14:textId="682246F6" w:rsidR="006A6004" w:rsidRPr="006A6004" w:rsidRDefault="009C184F" w:rsidP="004918D3">
            <w:pPr>
              <w:numPr>
                <w:ilvl w:val="0"/>
                <w:numId w:val="4"/>
              </w:numPr>
              <w:spacing w:after="160" w:line="259" w:lineRule="auto"/>
              <w:contextualSpacing/>
              <w:jc w:val="both"/>
              <w:rPr>
                <w:rFonts w:cs="Times New Roman"/>
                <w:sz w:val="20"/>
                <w:szCs w:val="20"/>
                <w:lang w:val="en-GB"/>
              </w:rPr>
            </w:pPr>
            <w:r w:rsidRPr="009C184F">
              <w:rPr>
                <w:rFonts w:cs="Times New Roman"/>
                <w:sz w:val="20"/>
                <w:szCs w:val="20"/>
                <w:lang w:val="en-GB"/>
              </w:rPr>
              <w:t xml:space="preserve">Attend meetings as required by the </w:t>
            </w:r>
            <w:r w:rsidR="0024402F">
              <w:rPr>
                <w:rFonts w:cs="Times New Roman"/>
                <w:sz w:val="20"/>
                <w:szCs w:val="20"/>
                <w:lang w:val="en-GB"/>
              </w:rPr>
              <w:t>CLIENT</w:t>
            </w:r>
            <w:r w:rsidRPr="009C184F">
              <w:rPr>
                <w:rFonts w:cs="Times New Roman"/>
                <w:sz w:val="20"/>
                <w:szCs w:val="20"/>
                <w:lang w:val="en-GB"/>
              </w:rPr>
              <w:t xml:space="preserve"> Project Manager</w:t>
            </w:r>
          </w:p>
        </w:tc>
      </w:tr>
      <w:tr w:rsidR="006A6004" w:rsidRPr="006A6004" w14:paraId="4678FBCC"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45A42DAC" w14:textId="77777777" w:rsidR="006A6004" w:rsidRPr="006A6004" w:rsidRDefault="006A6004" w:rsidP="00EA5283">
            <w:pPr>
              <w:pStyle w:val="Heading2"/>
              <w:rPr>
                <w:b w:val="0"/>
                <w:bCs w:val="0"/>
              </w:rPr>
            </w:pPr>
            <w:bookmarkStart w:id="31" w:name="_Toc77657895"/>
            <w:r w:rsidRPr="006A6004">
              <w:t>Site Operatives, Subcontractors &amp; Suppliers</w:t>
            </w:r>
            <w:bookmarkEnd w:id="31"/>
          </w:p>
        </w:tc>
      </w:tr>
      <w:tr w:rsidR="006A6004" w:rsidRPr="006A6004" w14:paraId="62029672"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33C6F" w14:textId="00AA5AA3" w:rsidR="006A6004" w:rsidRPr="006A6004" w:rsidRDefault="0024402F" w:rsidP="006A6004">
            <w:pPr>
              <w:spacing w:after="160" w:line="259" w:lineRule="auto"/>
              <w:jc w:val="both"/>
              <w:rPr>
                <w:rFonts w:eastAsiaTheme="minorHAnsi"/>
                <w:sz w:val="20"/>
                <w:szCs w:val="20"/>
                <w:lang w:val="en-GB"/>
              </w:rPr>
            </w:pPr>
            <w:r>
              <w:rPr>
                <w:rFonts w:eastAsiaTheme="minorHAnsi"/>
                <w:sz w:val="20"/>
                <w:szCs w:val="20"/>
                <w:lang w:val="en-GB"/>
              </w:rPr>
              <w:t>Contractor</w:t>
            </w:r>
            <w:r w:rsidR="006A6004" w:rsidRPr="006A6004">
              <w:rPr>
                <w:rFonts w:eastAsiaTheme="minorHAnsi"/>
                <w:sz w:val="20"/>
                <w:szCs w:val="20"/>
                <w:lang w:val="en-GB"/>
              </w:rPr>
              <w:t xml:space="preserve">’s subcontractors and suppliers have responsibility for ensuring they carry out their works in accordance with this </w:t>
            </w:r>
            <w:r w:rsidR="00C22B42">
              <w:rPr>
                <w:rFonts w:eastAsiaTheme="minorHAnsi"/>
                <w:sz w:val="20"/>
                <w:szCs w:val="20"/>
                <w:lang w:val="en-GB"/>
              </w:rPr>
              <w:t>PQ</w:t>
            </w:r>
            <w:r w:rsidR="006A6004" w:rsidRPr="006A6004">
              <w:rPr>
                <w:rFonts w:eastAsiaTheme="minorHAnsi"/>
                <w:sz w:val="20"/>
                <w:szCs w:val="20"/>
                <w:lang w:val="en-GB"/>
              </w:rPr>
              <w:t xml:space="preserve">P </w:t>
            </w:r>
            <w:r w:rsidR="006A6004" w:rsidRPr="006A6004">
              <w:rPr>
                <w:rFonts w:eastAsiaTheme="minorHAnsi" w:cs="Times New Roman"/>
                <w:sz w:val="20"/>
                <w:szCs w:val="20"/>
                <w:lang w:val="en-GB"/>
              </w:rPr>
              <w:t>and the wider project systems of work</w:t>
            </w:r>
          </w:p>
          <w:p w14:paraId="510C5AC2" w14:textId="4DD3672C" w:rsidR="006A6004" w:rsidRPr="006A6004" w:rsidRDefault="006A6004" w:rsidP="006A6004">
            <w:pPr>
              <w:spacing w:after="160" w:line="259" w:lineRule="auto"/>
              <w:jc w:val="both"/>
              <w:rPr>
                <w:rFonts w:eastAsiaTheme="minorHAnsi" w:cs="Times New Roman"/>
                <w:sz w:val="20"/>
                <w:szCs w:val="20"/>
                <w:lang w:val="en-GB"/>
              </w:rPr>
            </w:pPr>
            <w:r w:rsidRPr="006A6004">
              <w:rPr>
                <w:rFonts w:eastAsiaTheme="minorHAnsi" w:cs="Times New Roman"/>
                <w:sz w:val="20"/>
                <w:szCs w:val="20"/>
                <w:lang w:val="en-GB"/>
              </w:rPr>
              <w:t xml:space="preserve">Subcontractors and Suppliers may be delegated roles and responsibilities to implement specific elements of the </w:t>
            </w:r>
            <w:r w:rsidR="00964555">
              <w:rPr>
                <w:rFonts w:eastAsiaTheme="minorHAnsi" w:cs="Times New Roman"/>
                <w:sz w:val="20"/>
                <w:szCs w:val="20"/>
                <w:lang w:val="en-GB"/>
              </w:rPr>
              <w:t>PQ</w:t>
            </w:r>
            <w:r w:rsidRPr="006A6004">
              <w:rPr>
                <w:rFonts w:eastAsiaTheme="minorHAnsi" w:cs="Times New Roman"/>
                <w:sz w:val="20"/>
                <w:szCs w:val="20"/>
                <w:lang w:val="en-GB"/>
              </w:rPr>
              <w:t>P</w:t>
            </w:r>
            <w:r w:rsidR="000B1046">
              <w:rPr>
                <w:rFonts w:eastAsiaTheme="minorHAnsi" w:cs="Times New Roman"/>
                <w:sz w:val="20"/>
                <w:szCs w:val="20"/>
                <w:lang w:val="en-GB"/>
              </w:rPr>
              <w:t xml:space="preserve"> such as testing</w:t>
            </w:r>
            <w:r w:rsidR="00C364C8">
              <w:rPr>
                <w:rFonts w:eastAsiaTheme="minorHAnsi" w:cs="Times New Roman"/>
                <w:sz w:val="20"/>
                <w:szCs w:val="20"/>
                <w:lang w:val="en-GB"/>
              </w:rPr>
              <w:t>, providing quality records etc</w:t>
            </w:r>
            <w:r w:rsidRPr="006A6004">
              <w:rPr>
                <w:rFonts w:eastAsiaTheme="minorHAnsi" w:cs="Times New Roman"/>
                <w:sz w:val="20"/>
                <w:szCs w:val="20"/>
                <w:lang w:val="en-GB"/>
              </w:rPr>
              <w:t>.</w:t>
            </w:r>
          </w:p>
        </w:tc>
      </w:tr>
      <w:tr w:rsidR="006A6004" w:rsidRPr="006A6004" w14:paraId="3A5FB5E4"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5288AE" w14:textId="77777777" w:rsidR="006A6004" w:rsidRPr="006A6004" w:rsidRDefault="006A6004" w:rsidP="00C8432A">
            <w:pPr>
              <w:spacing w:line="259" w:lineRule="auto"/>
              <w:jc w:val="center"/>
              <w:rPr>
                <w:rFonts w:eastAsiaTheme="minorHAnsi" w:cs="Times New Roman"/>
                <w:b/>
                <w:color w:val="FFFFFF" w:themeColor="background1"/>
                <w:sz w:val="20"/>
                <w:szCs w:val="20"/>
                <w:lang w:val="en-GB"/>
              </w:rPr>
            </w:pPr>
            <w:r w:rsidRPr="006A6004">
              <w:rPr>
                <w:rFonts w:eastAsiaTheme="minorHAnsi" w:cs="Times New Roman"/>
                <w:b/>
                <w:color w:val="FFFFFF" w:themeColor="background1"/>
                <w:sz w:val="20"/>
                <w:szCs w:val="20"/>
                <w:lang w:val="en-GB"/>
              </w:rPr>
              <w:t>Role</w:t>
            </w:r>
          </w:p>
        </w:tc>
        <w:tc>
          <w:tcPr>
            <w:tcW w:w="78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5238F4" w14:textId="77777777" w:rsidR="006A6004" w:rsidRPr="006A6004" w:rsidRDefault="006A6004" w:rsidP="00C8432A">
            <w:pPr>
              <w:spacing w:line="259" w:lineRule="auto"/>
              <w:jc w:val="center"/>
              <w:rPr>
                <w:rFonts w:eastAsiaTheme="minorHAnsi" w:cs="Times New Roman"/>
                <w:b/>
                <w:color w:val="FFFFFF" w:themeColor="background1"/>
                <w:sz w:val="20"/>
                <w:szCs w:val="20"/>
                <w:lang w:val="en-GB"/>
              </w:rPr>
            </w:pPr>
            <w:r w:rsidRPr="006A6004">
              <w:rPr>
                <w:rFonts w:eastAsiaTheme="minorHAnsi" w:cs="Times New Roman"/>
                <w:b/>
                <w:color w:val="FFFFFF" w:themeColor="background1"/>
                <w:sz w:val="20"/>
                <w:szCs w:val="20"/>
                <w:lang w:val="en-GB"/>
              </w:rPr>
              <w:t>Responsibility</w:t>
            </w:r>
          </w:p>
        </w:tc>
      </w:tr>
      <w:tr w:rsidR="006A6004" w:rsidRPr="006A6004" w14:paraId="4E9FD22F"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vAlign w:val="center"/>
          </w:tcPr>
          <w:p w14:paraId="04D1D016" w14:textId="77777777" w:rsidR="006A6004" w:rsidRPr="006A6004" w:rsidRDefault="006A6004" w:rsidP="001A320E">
            <w:pPr>
              <w:spacing w:line="259" w:lineRule="auto"/>
              <w:rPr>
                <w:rFonts w:eastAsiaTheme="minorHAnsi" w:cs="Times New Roman"/>
                <w:sz w:val="20"/>
                <w:szCs w:val="20"/>
                <w:lang w:val="en-GB"/>
              </w:rPr>
            </w:pPr>
            <w:r w:rsidRPr="006A6004">
              <w:rPr>
                <w:rFonts w:eastAsiaTheme="minorHAnsi" w:cs="Times New Roman"/>
                <w:sz w:val="20"/>
                <w:szCs w:val="20"/>
                <w:lang w:val="en-GB"/>
              </w:rPr>
              <w:t xml:space="preserve">All Site Operatives &amp; </w:t>
            </w:r>
          </w:p>
          <w:p w14:paraId="2F487DF0" w14:textId="45A0FCFA" w:rsidR="006A6004" w:rsidRPr="001A320E" w:rsidRDefault="006A6004" w:rsidP="001A320E">
            <w:pPr>
              <w:spacing w:line="259" w:lineRule="auto"/>
              <w:rPr>
                <w:rFonts w:eastAsiaTheme="minorHAnsi" w:cs="Times New Roman"/>
                <w:sz w:val="20"/>
                <w:szCs w:val="20"/>
                <w:lang w:val="en-GB"/>
              </w:rPr>
            </w:pPr>
            <w:r w:rsidRPr="006A6004">
              <w:rPr>
                <w:rFonts w:eastAsiaTheme="minorHAnsi" w:cs="Times New Roman"/>
                <w:sz w:val="20"/>
                <w:szCs w:val="20"/>
                <w:lang w:val="en-GB"/>
              </w:rPr>
              <w:t>Subcontractors</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22537AFB" w14:textId="3DD7EA25" w:rsidR="006A6004" w:rsidRPr="006A6004" w:rsidRDefault="006A6004" w:rsidP="004918D3">
            <w:pPr>
              <w:numPr>
                <w:ilvl w:val="0"/>
                <w:numId w:val="5"/>
              </w:numPr>
              <w:spacing w:after="160" w:line="259" w:lineRule="auto"/>
              <w:contextualSpacing/>
              <w:jc w:val="both"/>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t xml:space="preserve">Demonstrate commitment to the implementation of the </w:t>
            </w:r>
            <w:r w:rsidR="00F54CE8">
              <w:rPr>
                <w:rFonts w:ascii="Calibri" w:eastAsiaTheme="minorEastAsia" w:hAnsi="Calibri" w:cs="Calibri"/>
                <w:sz w:val="20"/>
                <w:szCs w:val="22"/>
                <w:lang w:val="en-GB" w:eastAsia="en-GB"/>
              </w:rPr>
              <w:t>PQP &amp; Quality Policies</w:t>
            </w:r>
            <w:r w:rsidR="00D54E40">
              <w:rPr>
                <w:rFonts w:ascii="Calibri" w:eastAsiaTheme="minorEastAsia" w:hAnsi="Calibri" w:cs="Calibri"/>
                <w:sz w:val="20"/>
                <w:szCs w:val="22"/>
                <w:lang w:val="en-GB" w:eastAsia="en-GB"/>
              </w:rPr>
              <w:t xml:space="preserve"> on site</w:t>
            </w:r>
          </w:p>
          <w:p w14:paraId="13D5066D" w14:textId="66CB613D" w:rsidR="006A6004" w:rsidRPr="006A6004" w:rsidRDefault="006A6004" w:rsidP="004918D3">
            <w:pPr>
              <w:numPr>
                <w:ilvl w:val="0"/>
                <w:numId w:val="5"/>
              </w:numPr>
              <w:spacing w:after="160" w:line="259" w:lineRule="auto"/>
              <w:contextualSpacing/>
              <w:jc w:val="both"/>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t>C</w:t>
            </w:r>
            <w:r w:rsidR="00C603B6">
              <w:rPr>
                <w:rFonts w:ascii="Calibri" w:eastAsiaTheme="minorEastAsia" w:hAnsi="Calibri" w:cs="Calibri"/>
                <w:sz w:val="20"/>
                <w:szCs w:val="22"/>
                <w:lang w:val="en-GB" w:eastAsia="en-GB"/>
              </w:rPr>
              <w:t>arry out their works in accordance with the</w:t>
            </w:r>
            <w:r w:rsidRPr="006A6004">
              <w:rPr>
                <w:rFonts w:ascii="Calibri" w:eastAsiaTheme="minorEastAsia" w:hAnsi="Calibri" w:cs="Calibri"/>
                <w:sz w:val="20"/>
                <w:szCs w:val="22"/>
                <w:lang w:val="en-GB" w:eastAsia="en-GB"/>
              </w:rPr>
              <w:t xml:space="preserve"> requirements of the </w:t>
            </w:r>
            <w:r w:rsidR="001823C4">
              <w:rPr>
                <w:rFonts w:ascii="Calibri" w:eastAsiaTheme="minorEastAsia" w:hAnsi="Calibri" w:cs="Calibri"/>
                <w:sz w:val="20"/>
                <w:szCs w:val="22"/>
                <w:lang w:val="en-GB" w:eastAsia="en-GB"/>
              </w:rPr>
              <w:t>PQP</w:t>
            </w:r>
            <w:r w:rsidR="00C603B6">
              <w:rPr>
                <w:rFonts w:ascii="Calibri" w:eastAsiaTheme="minorEastAsia" w:hAnsi="Calibri" w:cs="Calibri"/>
                <w:sz w:val="20"/>
                <w:szCs w:val="22"/>
                <w:lang w:val="en-GB" w:eastAsia="en-GB"/>
              </w:rPr>
              <w:t>,</w:t>
            </w:r>
            <w:r w:rsidR="001823C4">
              <w:rPr>
                <w:rFonts w:ascii="Calibri" w:eastAsiaTheme="minorEastAsia" w:hAnsi="Calibri" w:cs="Calibri"/>
                <w:sz w:val="20"/>
                <w:szCs w:val="22"/>
                <w:lang w:val="en-GB" w:eastAsia="en-GB"/>
              </w:rPr>
              <w:t xml:space="preserve"> </w:t>
            </w:r>
            <w:r w:rsidR="00C603B6">
              <w:rPr>
                <w:rFonts w:ascii="Calibri" w:eastAsiaTheme="minorEastAsia" w:hAnsi="Calibri" w:cs="Calibri"/>
                <w:sz w:val="20"/>
                <w:szCs w:val="22"/>
                <w:lang w:val="en-GB" w:eastAsia="en-GB"/>
              </w:rPr>
              <w:t xml:space="preserve">RAMS &amp; </w:t>
            </w:r>
            <w:r w:rsidR="00F33194">
              <w:rPr>
                <w:rFonts w:ascii="Calibri" w:eastAsiaTheme="minorEastAsia" w:hAnsi="Calibri" w:cs="Calibri"/>
                <w:sz w:val="20"/>
                <w:szCs w:val="22"/>
                <w:lang w:val="en-GB" w:eastAsia="en-GB"/>
              </w:rPr>
              <w:t>ITP</w:t>
            </w:r>
            <w:r w:rsidR="001823C4">
              <w:rPr>
                <w:rFonts w:ascii="Calibri" w:eastAsiaTheme="minorEastAsia" w:hAnsi="Calibri" w:cs="Calibri"/>
                <w:sz w:val="20"/>
                <w:szCs w:val="22"/>
                <w:lang w:val="en-GB" w:eastAsia="en-GB"/>
              </w:rPr>
              <w:t xml:space="preserve">’s </w:t>
            </w:r>
          </w:p>
          <w:p w14:paraId="284DE03A" w14:textId="37958B8F" w:rsidR="006A6004" w:rsidRPr="006A6004" w:rsidRDefault="006A6004" w:rsidP="004918D3">
            <w:pPr>
              <w:numPr>
                <w:ilvl w:val="0"/>
                <w:numId w:val="5"/>
              </w:numPr>
              <w:spacing w:after="160" w:line="259" w:lineRule="auto"/>
              <w:contextualSpacing/>
              <w:jc w:val="both"/>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t xml:space="preserve">Co-operate with the </w:t>
            </w:r>
            <w:r w:rsidR="002034DB">
              <w:rPr>
                <w:rFonts w:ascii="Calibri" w:eastAsiaTheme="minorEastAsia" w:hAnsi="Calibri" w:cs="Calibri"/>
                <w:sz w:val="20"/>
                <w:szCs w:val="22"/>
                <w:lang w:val="en-GB" w:eastAsia="en-GB"/>
              </w:rPr>
              <w:t xml:space="preserve">CONTRACTOR </w:t>
            </w:r>
            <w:r w:rsidR="00D364D8">
              <w:rPr>
                <w:rFonts w:ascii="Calibri" w:eastAsiaTheme="minorEastAsia" w:hAnsi="Calibri" w:cs="Calibri"/>
                <w:sz w:val="20"/>
                <w:szCs w:val="22"/>
                <w:lang w:val="en-GB" w:eastAsia="en-GB"/>
              </w:rPr>
              <w:t xml:space="preserve">&amp; </w:t>
            </w:r>
            <w:r w:rsidR="0024402F">
              <w:rPr>
                <w:rFonts w:ascii="Calibri" w:eastAsiaTheme="minorEastAsia" w:hAnsi="Calibri" w:cs="Calibri"/>
                <w:sz w:val="20"/>
                <w:szCs w:val="22"/>
                <w:lang w:val="en-GB" w:eastAsia="en-GB"/>
              </w:rPr>
              <w:t>CLIENT</w:t>
            </w:r>
            <w:r w:rsidR="00D364D8">
              <w:rPr>
                <w:rFonts w:ascii="Calibri" w:eastAsiaTheme="minorEastAsia" w:hAnsi="Calibri" w:cs="Calibri"/>
                <w:sz w:val="20"/>
                <w:szCs w:val="22"/>
                <w:lang w:val="en-GB" w:eastAsia="en-GB"/>
              </w:rPr>
              <w:t xml:space="preserve"> and contribute to</w:t>
            </w:r>
            <w:r w:rsidRPr="006A6004">
              <w:rPr>
                <w:rFonts w:ascii="Calibri" w:eastAsiaTheme="minorEastAsia" w:hAnsi="Calibri" w:cs="Calibri"/>
                <w:sz w:val="20"/>
                <w:szCs w:val="22"/>
                <w:lang w:val="en-GB" w:eastAsia="en-GB"/>
              </w:rPr>
              <w:t xml:space="preserve"> continual improvement</w:t>
            </w:r>
          </w:p>
        </w:tc>
      </w:tr>
      <w:tr w:rsidR="006A6004" w:rsidRPr="006A6004" w14:paraId="4BE482E5"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44F28FE" w14:textId="23912BD7" w:rsidR="006A6004" w:rsidRPr="006A6004" w:rsidRDefault="00017E4F" w:rsidP="00EA5283">
            <w:pPr>
              <w:pStyle w:val="Heading2"/>
              <w:rPr>
                <w:b w:val="0"/>
                <w:bCs w:val="0"/>
              </w:rPr>
            </w:pPr>
            <w:bookmarkStart w:id="32" w:name="_Toc77657896"/>
            <w:r>
              <w:t xml:space="preserve">External </w:t>
            </w:r>
            <w:r w:rsidR="006A6004" w:rsidRPr="006A6004">
              <w:t>Design Teams</w:t>
            </w:r>
            <w:r w:rsidR="000B4461">
              <w:t>,</w:t>
            </w:r>
            <w:r w:rsidR="006A6004" w:rsidRPr="006A6004">
              <w:t xml:space="preserve"> Specialist Consultants</w:t>
            </w:r>
            <w:r w:rsidR="000B4461">
              <w:t xml:space="preserve"> &amp; Materials Testing Laboratories</w:t>
            </w:r>
            <w:bookmarkEnd w:id="32"/>
          </w:p>
        </w:tc>
      </w:tr>
      <w:tr w:rsidR="006A6004" w:rsidRPr="006A6004" w14:paraId="17774B97" w14:textId="77777777" w:rsidTr="009965EF">
        <w:trPr>
          <w:trHeight w:val="411"/>
          <w:tblHeader/>
        </w:trPr>
        <w:tc>
          <w:tcPr>
            <w:tcW w:w="9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E773E" w14:textId="7B5EF9ED" w:rsidR="006A6004" w:rsidRPr="006A6004" w:rsidRDefault="00017E4F" w:rsidP="006A6004">
            <w:pPr>
              <w:spacing w:after="160" w:line="259" w:lineRule="auto"/>
              <w:jc w:val="both"/>
              <w:rPr>
                <w:rFonts w:eastAsiaTheme="minorHAnsi"/>
                <w:sz w:val="20"/>
                <w:szCs w:val="20"/>
                <w:lang w:val="en-GB"/>
              </w:rPr>
            </w:pPr>
            <w:r>
              <w:rPr>
                <w:rFonts w:eastAsiaTheme="minorHAnsi"/>
                <w:sz w:val="20"/>
                <w:szCs w:val="20"/>
                <w:lang w:val="en-GB"/>
              </w:rPr>
              <w:t>E</w:t>
            </w:r>
            <w:r w:rsidR="008C6E89">
              <w:rPr>
                <w:rFonts w:eastAsiaTheme="minorHAnsi"/>
                <w:sz w:val="20"/>
                <w:szCs w:val="20"/>
                <w:lang w:val="en-GB"/>
              </w:rPr>
              <w:t xml:space="preserve">xternal </w:t>
            </w:r>
            <w:r w:rsidR="006A6004" w:rsidRPr="006A6004">
              <w:rPr>
                <w:rFonts w:eastAsiaTheme="minorHAnsi"/>
                <w:sz w:val="20"/>
                <w:szCs w:val="20"/>
                <w:lang w:val="en-GB"/>
              </w:rPr>
              <w:t>Design Teams</w:t>
            </w:r>
            <w:r w:rsidR="001814B5">
              <w:rPr>
                <w:rFonts w:eastAsiaTheme="minorHAnsi"/>
                <w:sz w:val="20"/>
                <w:szCs w:val="20"/>
                <w:lang w:val="en-GB"/>
              </w:rPr>
              <w:t>,</w:t>
            </w:r>
            <w:r w:rsidR="006A6004" w:rsidRPr="006A6004">
              <w:rPr>
                <w:rFonts w:eastAsiaTheme="minorHAnsi"/>
                <w:sz w:val="20"/>
                <w:szCs w:val="20"/>
                <w:lang w:val="en-GB"/>
              </w:rPr>
              <w:t xml:space="preserve"> Specialist Consultants </w:t>
            </w:r>
            <w:r w:rsidR="001814B5">
              <w:rPr>
                <w:rFonts w:eastAsiaTheme="minorHAnsi"/>
                <w:sz w:val="20"/>
                <w:szCs w:val="20"/>
                <w:lang w:val="en-GB"/>
              </w:rPr>
              <w:t>and Materials Testing Laboratories</w:t>
            </w:r>
            <w:r w:rsidR="000B4461">
              <w:rPr>
                <w:rFonts w:eastAsiaTheme="minorHAnsi"/>
                <w:sz w:val="20"/>
                <w:szCs w:val="20"/>
                <w:lang w:val="en-GB"/>
              </w:rPr>
              <w:t xml:space="preserve"> </w:t>
            </w:r>
            <w:r>
              <w:rPr>
                <w:rFonts w:eastAsiaTheme="minorHAnsi"/>
                <w:sz w:val="20"/>
                <w:szCs w:val="20"/>
                <w:lang w:val="en-GB"/>
              </w:rPr>
              <w:t xml:space="preserve">engaged on the project </w:t>
            </w:r>
            <w:r w:rsidR="006A6004" w:rsidRPr="006A6004">
              <w:rPr>
                <w:rFonts w:eastAsiaTheme="minorHAnsi"/>
                <w:sz w:val="20"/>
                <w:szCs w:val="20"/>
                <w:lang w:val="en-GB"/>
              </w:rPr>
              <w:t>have responsibility for ensuring they provide design information and</w:t>
            </w:r>
            <w:r w:rsidR="0001562C">
              <w:rPr>
                <w:rFonts w:eastAsiaTheme="minorHAnsi"/>
                <w:sz w:val="20"/>
                <w:szCs w:val="20"/>
                <w:lang w:val="en-GB"/>
              </w:rPr>
              <w:t>/ or</w:t>
            </w:r>
            <w:r w:rsidR="006A6004" w:rsidRPr="006A6004">
              <w:rPr>
                <w:rFonts w:eastAsiaTheme="minorHAnsi"/>
                <w:sz w:val="20"/>
                <w:szCs w:val="20"/>
                <w:lang w:val="en-GB"/>
              </w:rPr>
              <w:t xml:space="preserve"> services to assist in</w:t>
            </w:r>
            <w:r w:rsidR="0001562C">
              <w:rPr>
                <w:rFonts w:eastAsiaTheme="minorHAnsi"/>
                <w:sz w:val="20"/>
                <w:szCs w:val="20"/>
                <w:lang w:val="en-GB"/>
              </w:rPr>
              <w:t xml:space="preserve"> quality</w:t>
            </w:r>
            <w:r w:rsidR="006A6004" w:rsidRPr="006A6004">
              <w:rPr>
                <w:rFonts w:eastAsiaTheme="minorHAnsi"/>
                <w:sz w:val="20"/>
                <w:szCs w:val="20"/>
                <w:lang w:val="en-GB"/>
              </w:rPr>
              <w:t xml:space="preserve"> compliance and to ensure the objectives of this </w:t>
            </w:r>
            <w:r w:rsidR="001A320E">
              <w:rPr>
                <w:rFonts w:eastAsiaTheme="minorHAnsi"/>
                <w:sz w:val="20"/>
                <w:szCs w:val="20"/>
                <w:lang w:val="en-GB"/>
              </w:rPr>
              <w:t>PQP</w:t>
            </w:r>
            <w:r w:rsidR="006A6004" w:rsidRPr="006A6004">
              <w:rPr>
                <w:rFonts w:eastAsiaTheme="minorHAnsi"/>
                <w:sz w:val="20"/>
                <w:szCs w:val="20"/>
                <w:lang w:val="en-GB"/>
              </w:rPr>
              <w:t xml:space="preserve"> can be achieved</w:t>
            </w:r>
          </w:p>
          <w:p w14:paraId="46B13627" w14:textId="0FBAADF4" w:rsidR="006A6004" w:rsidRPr="006A6004" w:rsidRDefault="006A6004" w:rsidP="006A6004">
            <w:pPr>
              <w:spacing w:after="160" w:line="259" w:lineRule="auto"/>
              <w:jc w:val="both"/>
              <w:rPr>
                <w:rFonts w:eastAsiaTheme="minorHAnsi" w:cs="Times New Roman"/>
                <w:sz w:val="20"/>
                <w:szCs w:val="20"/>
                <w:lang w:val="en-GB"/>
              </w:rPr>
            </w:pPr>
            <w:r w:rsidRPr="006A6004">
              <w:rPr>
                <w:rFonts w:eastAsiaTheme="minorHAnsi" w:cs="Times New Roman"/>
                <w:sz w:val="20"/>
                <w:szCs w:val="20"/>
                <w:lang w:val="en-GB"/>
              </w:rPr>
              <w:t xml:space="preserve">Designers &amp; Specialist Consultants may be delegated roles and responsibilities to implement specific elements of the </w:t>
            </w:r>
            <w:r w:rsidR="001814B5">
              <w:rPr>
                <w:rFonts w:eastAsiaTheme="minorHAnsi" w:cs="Times New Roman"/>
                <w:sz w:val="20"/>
                <w:szCs w:val="20"/>
                <w:lang w:val="en-GB"/>
              </w:rPr>
              <w:t>PQP</w:t>
            </w:r>
          </w:p>
        </w:tc>
      </w:tr>
      <w:tr w:rsidR="006A6004" w:rsidRPr="006A6004" w14:paraId="4912DFAD" w14:textId="77777777" w:rsidTr="009965EF">
        <w:trPr>
          <w:trHeight w:val="411"/>
          <w:tblHeader/>
        </w:trPr>
        <w:tc>
          <w:tcPr>
            <w:tcW w:w="146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9B9607" w14:textId="77777777" w:rsidR="006A6004" w:rsidRPr="006A6004" w:rsidRDefault="006A6004" w:rsidP="00C8432A">
            <w:pPr>
              <w:spacing w:line="259" w:lineRule="auto"/>
              <w:jc w:val="center"/>
              <w:rPr>
                <w:rFonts w:eastAsiaTheme="minorHAnsi" w:cs="Times New Roman"/>
                <w:b/>
                <w:color w:val="FFFFFF" w:themeColor="background1"/>
                <w:sz w:val="20"/>
                <w:szCs w:val="20"/>
                <w:lang w:val="en-GB"/>
              </w:rPr>
            </w:pPr>
            <w:r w:rsidRPr="006A6004">
              <w:rPr>
                <w:rFonts w:eastAsiaTheme="minorHAnsi" w:cs="Times New Roman"/>
                <w:b/>
                <w:color w:val="FFFFFF" w:themeColor="background1"/>
                <w:sz w:val="20"/>
                <w:szCs w:val="20"/>
                <w:lang w:val="en-GB"/>
              </w:rPr>
              <w:t>Role</w:t>
            </w:r>
          </w:p>
        </w:tc>
        <w:tc>
          <w:tcPr>
            <w:tcW w:w="78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D770E6" w14:textId="77777777" w:rsidR="006A6004" w:rsidRPr="006A6004" w:rsidRDefault="006A6004" w:rsidP="00C8432A">
            <w:pPr>
              <w:spacing w:line="259" w:lineRule="auto"/>
              <w:jc w:val="center"/>
              <w:rPr>
                <w:rFonts w:eastAsiaTheme="minorHAnsi" w:cs="Times New Roman"/>
                <w:b/>
                <w:color w:val="FFFFFF" w:themeColor="background1"/>
                <w:sz w:val="20"/>
                <w:szCs w:val="20"/>
                <w:lang w:val="en-GB"/>
              </w:rPr>
            </w:pPr>
            <w:r w:rsidRPr="006A6004">
              <w:rPr>
                <w:rFonts w:eastAsiaTheme="minorHAnsi" w:cs="Times New Roman"/>
                <w:b/>
                <w:color w:val="FFFFFF" w:themeColor="background1"/>
                <w:sz w:val="20"/>
                <w:szCs w:val="20"/>
                <w:lang w:val="en-GB"/>
              </w:rPr>
              <w:t>Responsibility</w:t>
            </w:r>
          </w:p>
        </w:tc>
      </w:tr>
      <w:tr w:rsidR="006A6004" w:rsidRPr="006A6004" w14:paraId="2AD4E4D7" w14:textId="77777777" w:rsidTr="00A0048A">
        <w:trPr>
          <w:trHeight w:val="411"/>
          <w:tblHeader/>
        </w:trPr>
        <w:tc>
          <w:tcPr>
            <w:tcW w:w="1469" w:type="dxa"/>
            <w:tcBorders>
              <w:top w:val="single" w:sz="4" w:space="0" w:color="auto"/>
              <w:left w:val="single" w:sz="4" w:space="0" w:color="auto"/>
              <w:bottom w:val="single" w:sz="4" w:space="0" w:color="auto"/>
              <w:right w:val="single" w:sz="4" w:space="0" w:color="auto"/>
            </w:tcBorders>
            <w:vAlign w:val="center"/>
          </w:tcPr>
          <w:p w14:paraId="5FDB8593" w14:textId="77777777" w:rsidR="006A6004" w:rsidRPr="006A6004" w:rsidRDefault="006A6004" w:rsidP="00A0048A">
            <w:pPr>
              <w:spacing w:after="160" w:line="259" w:lineRule="auto"/>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lastRenderedPageBreak/>
              <w:t xml:space="preserve">Design Team &amp; Specialist Consultants </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center"/>
          </w:tcPr>
          <w:p w14:paraId="03A04640" w14:textId="00470891" w:rsidR="006A6004" w:rsidRPr="006A6004" w:rsidRDefault="006A6004" w:rsidP="004918D3">
            <w:pPr>
              <w:numPr>
                <w:ilvl w:val="0"/>
                <w:numId w:val="5"/>
              </w:numPr>
              <w:spacing w:after="160" w:line="259" w:lineRule="auto"/>
              <w:contextualSpacing/>
              <w:jc w:val="both"/>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t xml:space="preserve">Ensure that their design, </w:t>
            </w:r>
            <w:r w:rsidR="002623EB" w:rsidRPr="006A6004">
              <w:rPr>
                <w:rFonts w:ascii="Calibri" w:eastAsiaTheme="minorEastAsia" w:hAnsi="Calibri" w:cs="Calibri"/>
                <w:sz w:val="20"/>
                <w:szCs w:val="22"/>
                <w:lang w:val="en-GB" w:eastAsia="en-GB"/>
              </w:rPr>
              <w:t>survey,</w:t>
            </w:r>
            <w:r w:rsidRPr="006A6004">
              <w:rPr>
                <w:rFonts w:ascii="Calibri" w:eastAsiaTheme="minorEastAsia" w:hAnsi="Calibri" w:cs="Calibri"/>
                <w:sz w:val="20"/>
                <w:szCs w:val="22"/>
                <w:lang w:val="en-GB" w:eastAsia="en-GB"/>
              </w:rPr>
              <w:t xml:space="preserve"> or service provided is compliant with </w:t>
            </w:r>
            <w:r w:rsidR="00BA495F">
              <w:rPr>
                <w:rFonts w:ascii="Calibri" w:eastAsiaTheme="minorEastAsia" w:hAnsi="Calibri" w:cs="Calibri"/>
                <w:sz w:val="20"/>
                <w:szCs w:val="22"/>
                <w:lang w:val="en-GB" w:eastAsia="en-GB"/>
              </w:rPr>
              <w:t>the appropriate standards and regulations</w:t>
            </w:r>
            <w:r w:rsidRPr="006A6004">
              <w:rPr>
                <w:rFonts w:ascii="Calibri" w:eastAsiaTheme="minorEastAsia" w:hAnsi="Calibri" w:cs="Calibri"/>
                <w:sz w:val="20"/>
                <w:szCs w:val="22"/>
                <w:lang w:val="en-GB" w:eastAsia="en-GB"/>
              </w:rPr>
              <w:t xml:space="preserve"> </w:t>
            </w:r>
          </w:p>
          <w:p w14:paraId="36B3C3AB" w14:textId="72A77619" w:rsidR="006A6004" w:rsidRPr="006A6004" w:rsidRDefault="006A6004" w:rsidP="004918D3">
            <w:pPr>
              <w:numPr>
                <w:ilvl w:val="0"/>
                <w:numId w:val="5"/>
              </w:numPr>
              <w:spacing w:after="160" w:line="259" w:lineRule="auto"/>
              <w:contextualSpacing/>
              <w:jc w:val="both"/>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t xml:space="preserve">Contribute to the </w:t>
            </w:r>
            <w:r w:rsidR="00BA495F">
              <w:rPr>
                <w:rFonts w:ascii="Calibri" w:eastAsiaTheme="minorEastAsia" w:hAnsi="Calibri" w:cs="Calibri"/>
                <w:sz w:val="20"/>
                <w:szCs w:val="22"/>
                <w:lang w:val="en-GB" w:eastAsia="en-GB"/>
              </w:rPr>
              <w:t xml:space="preserve">preparation of the PQP, RAMS &amp; </w:t>
            </w:r>
            <w:r w:rsidR="00F33194">
              <w:rPr>
                <w:rFonts w:ascii="Calibri" w:eastAsiaTheme="minorEastAsia" w:hAnsi="Calibri" w:cs="Calibri"/>
                <w:sz w:val="20"/>
                <w:szCs w:val="22"/>
                <w:lang w:val="en-GB" w:eastAsia="en-GB"/>
              </w:rPr>
              <w:t>ITP</w:t>
            </w:r>
            <w:r w:rsidR="00BA495F">
              <w:rPr>
                <w:rFonts w:ascii="Calibri" w:eastAsiaTheme="minorEastAsia" w:hAnsi="Calibri" w:cs="Calibri"/>
                <w:sz w:val="20"/>
                <w:szCs w:val="22"/>
                <w:lang w:val="en-GB" w:eastAsia="en-GB"/>
              </w:rPr>
              <w:t>’s</w:t>
            </w:r>
            <w:r w:rsidRPr="006A6004">
              <w:rPr>
                <w:rFonts w:ascii="Calibri" w:eastAsiaTheme="minorEastAsia" w:hAnsi="Calibri" w:cs="Calibri"/>
                <w:sz w:val="20"/>
                <w:szCs w:val="22"/>
                <w:lang w:val="en-GB" w:eastAsia="en-GB"/>
              </w:rPr>
              <w:t xml:space="preserve"> as appropriate</w:t>
            </w:r>
          </w:p>
          <w:p w14:paraId="51404CF3" w14:textId="13567BCD" w:rsidR="006A6004" w:rsidRPr="006A6004" w:rsidRDefault="006A6004" w:rsidP="004918D3">
            <w:pPr>
              <w:numPr>
                <w:ilvl w:val="0"/>
                <w:numId w:val="5"/>
              </w:numPr>
              <w:spacing w:after="160" w:line="259" w:lineRule="auto"/>
              <w:contextualSpacing/>
              <w:jc w:val="both"/>
              <w:rPr>
                <w:rFonts w:ascii="Calibri" w:eastAsiaTheme="minorEastAsia" w:hAnsi="Calibri" w:cs="Calibri"/>
                <w:sz w:val="20"/>
                <w:szCs w:val="22"/>
                <w:lang w:val="en-GB" w:eastAsia="en-GB"/>
              </w:rPr>
            </w:pPr>
            <w:r w:rsidRPr="006A6004">
              <w:rPr>
                <w:rFonts w:ascii="Calibri" w:eastAsiaTheme="minorEastAsia" w:hAnsi="Calibri" w:cs="Calibri"/>
                <w:sz w:val="20"/>
                <w:szCs w:val="22"/>
                <w:lang w:val="en-GB" w:eastAsia="en-GB"/>
              </w:rPr>
              <w:t xml:space="preserve">Support the development and submission of consents, </w:t>
            </w:r>
            <w:r w:rsidR="002623EB" w:rsidRPr="006A6004">
              <w:rPr>
                <w:rFonts w:ascii="Calibri" w:eastAsiaTheme="minorEastAsia" w:hAnsi="Calibri" w:cs="Calibri"/>
                <w:sz w:val="20"/>
                <w:szCs w:val="22"/>
                <w:lang w:val="en-GB" w:eastAsia="en-GB"/>
              </w:rPr>
              <w:t>licences,</w:t>
            </w:r>
            <w:r w:rsidRPr="006A6004">
              <w:rPr>
                <w:rFonts w:ascii="Calibri" w:eastAsiaTheme="minorEastAsia" w:hAnsi="Calibri" w:cs="Calibri"/>
                <w:sz w:val="20"/>
                <w:szCs w:val="22"/>
                <w:lang w:val="en-GB" w:eastAsia="en-GB"/>
              </w:rPr>
              <w:t xml:space="preserve"> and authorisations where appropriate to scope</w:t>
            </w:r>
          </w:p>
        </w:tc>
      </w:tr>
    </w:tbl>
    <w:p w14:paraId="6C476936" w14:textId="77777777" w:rsidR="006A6004" w:rsidRDefault="006A6004" w:rsidP="00DA3A76"/>
    <w:tbl>
      <w:tblPr>
        <w:tblStyle w:val="TableGrid11"/>
        <w:tblW w:w="9214"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9214"/>
      </w:tblGrid>
      <w:tr w:rsidR="00FF7D3D" w:rsidRPr="004D2215" w14:paraId="69E0600F" w14:textId="77777777" w:rsidTr="00A76861">
        <w:trPr>
          <w:trHeight w:val="411"/>
          <w:tblHeader/>
        </w:trPr>
        <w:tc>
          <w:tcPr>
            <w:tcW w:w="9214" w:type="dxa"/>
            <w:tcBorders>
              <w:bottom w:val="single" w:sz="4" w:space="0" w:color="auto"/>
            </w:tcBorders>
            <w:shd w:val="clear" w:color="auto" w:fill="000000" w:themeFill="text1"/>
            <w:vAlign w:val="center"/>
          </w:tcPr>
          <w:p w14:paraId="3C998DC4" w14:textId="4F1A6808" w:rsidR="00FF7D3D" w:rsidRPr="00F85E73" w:rsidRDefault="00400D1A" w:rsidP="00A76861">
            <w:pPr>
              <w:pStyle w:val="Heading1"/>
              <w:rPr>
                <w:sz w:val="20"/>
                <w:szCs w:val="20"/>
              </w:rPr>
            </w:pPr>
            <w:bookmarkStart w:id="33" w:name="_Toc77657897"/>
            <w:r>
              <w:t>Competence</w:t>
            </w:r>
            <w:r w:rsidR="00A06554">
              <w:t>, Awareness &amp; Training</w:t>
            </w:r>
            <w:bookmarkEnd w:id="33"/>
          </w:p>
        </w:tc>
      </w:tr>
      <w:tr w:rsidR="00FF7D3D" w:rsidRPr="004D2215" w14:paraId="1C1D1152" w14:textId="77777777" w:rsidTr="00A76861">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17D39D1" w14:textId="77777777" w:rsidR="00FF7D3D" w:rsidRPr="00F066CA" w:rsidRDefault="00FF7D3D" w:rsidP="00A76861">
            <w:pPr>
              <w:jc w:val="both"/>
              <w:rPr>
                <w:sz w:val="20"/>
                <w:szCs w:val="20"/>
              </w:rPr>
            </w:pPr>
          </w:p>
          <w:p w14:paraId="46332370" w14:textId="39899B74" w:rsidR="00400D1A" w:rsidRDefault="0024402F" w:rsidP="00400D1A">
            <w:pPr>
              <w:jc w:val="both"/>
              <w:rPr>
                <w:sz w:val="20"/>
                <w:szCs w:val="20"/>
              </w:rPr>
            </w:pPr>
            <w:r>
              <w:rPr>
                <w:sz w:val="20"/>
                <w:szCs w:val="20"/>
              </w:rPr>
              <w:t>Contractor</w:t>
            </w:r>
            <w:r w:rsidR="0066499F">
              <w:rPr>
                <w:sz w:val="20"/>
                <w:szCs w:val="20"/>
              </w:rPr>
              <w:t xml:space="preserve"> personnel</w:t>
            </w:r>
            <w:r w:rsidR="00400D1A" w:rsidRPr="00400D1A">
              <w:rPr>
                <w:sz w:val="20"/>
                <w:szCs w:val="20"/>
              </w:rPr>
              <w:t xml:space="preserve"> shall possess the adequate level of instruction, skill and experience to perform the tasks assigned to them. The </w:t>
            </w:r>
            <w:r w:rsidR="002034DB">
              <w:rPr>
                <w:sz w:val="20"/>
                <w:szCs w:val="20"/>
              </w:rPr>
              <w:t xml:space="preserve">CONTRACTOR </w:t>
            </w:r>
            <w:r w:rsidR="009224D5">
              <w:rPr>
                <w:sz w:val="20"/>
                <w:szCs w:val="20"/>
              </w:rPr>
              <w:t>Project Manager</w:t>
            </w:r>
            <w:r w:rsidR="00400D1A" w:rsidRPr="00400D1A">
              <w:rPr>
                <w:sz w:val="20"/>
                <w:szCs w:val="20"/>
              </w:rPr>
              <w:t xml:space="preserve"> shall undertake to evaluate and identify those skills which the personnel on site, from both </w:t>
            </w:r>
            <w:r>
              <w:rPr>
                <w:sz w:val="20"/>
                <w:szCs w:val="20"/>
              </w:rPr>
              <w:t>Contractor</w:t>
            </w:r>
            <w:r w:rsidR="00400D1A" w:rsidRPr="00400D1A">
              <w:rPr>
                <w:sz w:val="20"/>
                <w:szCs w:val="20"/>
              </w:rPr>
              <w:t xml:space="preserve"> and sub-contractors, must possess. </w:t>
            </w:r>
          </w:p>
          <w:p w14:paraId="331E88D3" w14:textId="77777777" w:rsidR="009224D5" w:rsidRPr="00400D1A" w:rsidRDefault="009224D5" w:rsidP="00400D1A">
            <w:pPr>
              <w:jc w:val="both"/>
              <w:rPr>
                <w:sz w:val="20"/>
                <w:szCs w:val="20"/>
              </w:rPr>
            </w:pPr>
          </w:p>
          <w:p w14:paraId="32E34F43" w14:textId="5A193294" w:rsidR="00400D1A" w:rsidRPr="00400D1A" w:rsidRDefault="00400D1A" w:rsidP="00400D1A">
            <w:pPr>
              <w:jc w:val="both"/>
              <w:rPr>
                <w:sz w:val="20"/>
                <w:szCs w:val="20"/>
              </w:rPr>
            </w:pPr>
            <w:r w:rsidRPr="00400D1A">
              <w:rPr>
                <w:sz w:val="20"/>
                <w:szCs w:val="20"/>
              </w:rPr>
              <w:t>Training and qualification needs are identified on the following factors:</w:t>
            </w:r>
          </w:p>
          <w:p w14:paraId="37FF8463" w14:textId="77777777" w:rsidR="009224D5" w:rsidRDefault="009224D5" w:rsidP="00400D1A">
            <w:pPr>
              <w:jc w:val="both"/>
              <w:rPr>
                <w:sz w:val="20"/>
                <w:szCs w:val="20"/>
              </w:rPr>
            </w:pPr>
          </w:p>
          <w:p w14:paraId="7068C2C3" w14:textId="6E144411" w:rsidR="0099146A" w:rsidRPr="009224D5" w:rsidRDefault="00904657" w:rsidP="00795B51">
            <w:pPr>
              <w:pStyle w:val="ListParagraph"/>
              <w:numPr>
                <w:ilvl w:val="0"/>
                <w:numId w:val="7"/>
              </w:numPr>
              <w:spacing w:after="0" w:line="240" w:lineRule="auto"/>
              <w:jc w:val="both"/>
              <w:rPr>
                <w:rFonts w:eastAsia="MS Mincho"/>
                <w:sz w:val="20"/>
                <w:szCs w:val="20"/>
              </w:rPr>
            </w:pPr>
            <w:r>
              <w:rPr>
                <w:rFonts w:eastAsia="MS Mincho"/>
                <w:sz w:val="20"/>
                <w:szCs w:val="20"/>
              </w:rPr>
              <w:t>Training r</w:t>
            </w:r>
            <w:r w:rsidR="0099146A" w:rsidRPr="009224D5">
              <w:rPr>
                <w:rFonts w:eastAsia="MS Mincho"/>
                <w:sz w:val="20"/>
                <w:szCs w:val="20"/>
              </w:rPr>
              <w:t>equire</w:t>
            </w:r>
            <w:r>
              <w:rPr>
                <w:rFonts w:eastAsia="MS Mincho"/>
                <w:sz w:val="20"/>
                <w:szCs w:val="20"/>
              </w:rPr>
              <w:t xml:space="preserve">d for </w:t>
            </w:r>
            <w:r w:rsidR="0099146A" w:rsidRPr="009224D5">
              <w:rPr>
                <w:rFonts w:eastAsia="MS Mincho"/>
                <w:sz w:val="20"/>
                <w:szCs w:val="20"/>
              </w:rPr>
              <w:t xml:space="preserve">statutory </w:t>
            </w:r>
            <w:r w:rsidR="0035783B">
              <w:rPr>
                <w:rFonts w:eastAsia="MS Mincho"/>
                <w:sz w:val="20"/>
                <w:szCs w:val="20"/>
              </w:rPr>
              <w:t>or legal compliance</w:t>
            </w:r>
            <w:r w:rsidR="0099146A" w:rsidRPr="009224D5">
              <w:rPr>
                <w:rFonts w:eastAsia="MS Mincho"/>
                <w:sz w:val="20"/>
                <w:szCs w:val="20"/>
              </w:rPr>
              <w:t>.</w:t>
            </w:r>
          </w:p>
          <w:p w14:paraId="51CEC809" w14:textId="111A2475" w:rsidR="009224D5" w:rsidRDefault="0035783B" w:rsidP="00795B51">
            <w:pPr>
              <w:pStyle w:val="ListParagraph"/>
              <w:numPr>
                <w:ilvl w:val="0"/>
                <w:numId w:val="7"/>
              </w:numPr>
              <w:spacing w:after="0" w:line="240" w:lineRule="auto"/>
              <w:jc w:val="both"/>
              <w:rPr>
                <w:rFonts w:eastAsia="MS Mincho"/>
                <w:sz w:val="20"/>
                <w:szCs w:val="20"/>
              </w:rPr>
            </w:pPr>
            <w:r>
              <w:rPr>
                <w:rFonts w:eastAsia="MS Mincho"/>
                <w:sz w:val="20"/>
                <w:szCs w:val="20"/>
              </w:rPr>
              <w:t>S</w:t>
            </w:r>
            <w:r w:rsidRPr="009224D5">
              <w:rPr>
                <w:rFonts w:eastAsia="MS Mincho"/>
                <w:sz w:val="20"/>
                <w:szCs w:val="20"/>
              </w:rPr>
              <w:t xml:space="preserve">pecific specialist training and / or qualification </w:t>
            </w:r>
            <w:r>
              <w:rPr>
                <w:rFonts w:eastAsia="MS Mincho"/>
                <w:sz w:val="20"/>
                <w:szCs w:val="20"/>
              </w:rPr>
              <w:t>required to support the core</w:t>
            </w:r>
            <w:r w:rsidR="00400D1A" w:rsidRPr="009224D5">
              <w:rPr>
                <w:rFonts w:eastAsia="MS Mincho"/>
                <w:sz w:val="20"/>
                <w:szCs w:val="20"/>
              </w:rPr>
              <w:t xml:space="preserve"> business </w:t>
            </w:r>
            <w:r>
              <w:rPr>
                <w:rFonts w:eastAsia="MS Mincho"/>
                <w:sz w:val="20"/>
                <w:szCs w:val="20"/>
              </w:rPr>
              <w:t xml:space="preserve">activities </w:t>
            </w:r>
            <w:r w:rsidR="00400D1A" w:rsidRPr="009224D5">
              <w:rPr>
                <w:rFonts w:eastAsia="MS Mincho"/>
                <w:sz w:val="20"/>
                <w:szCs w:val="20"/>
              </w:rPr>
              <w:t xml:space="preserve">of </w:t>
            </w:r>
            <w:r w:rsidR="0024402F">
              <w:rPr>
                <w:rFonts w:eastAsia="MS Mincho"/>
                <w:sz w:val="20"/>
                <w:szCs w:val="20"/>
              </w:rPr>
              <w:t>Contractor</w:t>
            </w:r>
            <w:r w:rsidR="00400D1A" w:rsidRPr="009224D5">
              <w:rPr>
                <w:rFonts w:eastAsia="MS Mincho"/>
                <w:sz w:val="20"/>
                <w:szCs w:val="20"/>
              </w:rPr>
              <w:t xml:space="preserve"> Ltd</w:t>
            </w:r>
          </w:p>
          <w:p w14:paraId="6284CDC3" w14:textId="038570EE" w:rsidR="009224D5" w:rsidRDefault="0035783B" w:rsidP="00795B51">
            <w:pPr>
              <w:pStyle w:val="ListParagraph"/>
              <w:numPr>
                <w:ilvl w:val="0"/>
                <w:numId w:val="7"/>
              </w:numPr>
              <w:spacing w:after="0" w:line="240" w:lineRule="auto"/>
              <w:jc w:val="both"/>
              <w:rPr>
                <w:rFonts w:eastAsia="MS Mincho"/>
                <w:sz w:val="20"/>
                <w:szCs w:val="20"/>
              </w:rPr>
            </w:pPr>
            <w:r>
              <w:rPr>
                <w:rFonts w:eastAsia="MS Mincho"/>
                <w:sz w:val="20"/>
                <w:szCs w:val="20"/>
              </w:rPr>
              <w:t xml:space="preserve">Project/ Contract specific </w:t>
            </w:r>
            <w:r w:rsidR="00400D1A" w:rsidRPr="009224D5">
              <w:rPr>
                <w:rFonts w:eastAsia="MS Mincho"/>
                <w:sz w:val="20"/>
                <w:szCs w:val="20"/>
              </w:rPr>
              <w:t>requirements</w:t>
            </w:r>
          </w:p>
          <w:p w14:paraId="089C735A" w14:textId="77777777" w:rsidR="00BF4620" w:rsidRDefault="00BF4620" w:rsidP="00400D1A">
            <w:pPr>
              <w:jc w:val="both"/>
              <w:rPr>
                <w:sz w:val="20"/>
                <w:szCs w:val="20"/>
              </w:rPr>
            </w:pPr>
          </w:p>
          <w:p w14:paraId="1BD4A581" w14:textId="092DA6BC" w:rsidR="00471CA5" w:rsidRDefault="002034DB" w:rsidP="00400D1A">
            <w:pPr>
              <w:jc w:val="both"/>
              <w:rPr>
                <w:sz w:val="20"/>
                <w:szCs w:val="20"/>
              </w:rPr>
            </w:pPr>
            <w:r>
              <w:rPr>
                <w:sz w:val="20"/>
                <w:szCs w:val="20"/>
              </w:rPr>
              <w:t xml:space="preserve">CONTRACTOR </w:t>
            </w:r>
            <w:r w:rsidR="004D03CB">
              <w:rPr>
                <w:sz w:val="20"/>
                <w:szCs w:val="20"/>
              </w:rPr>
              <w:t>and our subcon</w:t>
            </w:r>
            <w:r w:rsidR="009E718E">
              <w:rPr>
                <w:sz w:val="20"/>
                <w:szCs w:val="20"/>
              </w:rPr>
              <w:t xml:space="preserve">tractor </w:t>
            </w:r>
            <w:r w:rsidR="00400D1A" w:rsidRPr="00400D1A">
              <w:rPr>
                <w:sz w:val="20"/>
                <w:szCs w:val="20"/>
              </w:rPr>
              <w:t xml:space="preserve">personnel shall be subject to HSE training/Induction in accordance with the governing laws, regulations and </w:t>
            </w:r>
            <w:r w:rsidR="00BF4620">
              <w:rPr>
                <w:sz w:val="20"/>
                <w:szCs w:val="20"/>
              </w:rPr>
              <w:t>site</w:t>
            </w:r>
            <w:r w:rsidR="00400D1A" w:rsidRPr="00400D1A">
              <w:rPr>
                <w:sz w:val="20"/>
                <w:szCs w:val="20"/>
              </w:rPr>
              <w:t xml:space="preserve"> safety rules. </w:t>
            </w:r>
          </w:p>
          <w:p w14:paraId="6C508F2C" w14:textId="1A82EBBD" w:rsidR="009E718E" w:rsidRDefault="009E718E" w:rsidP="00400D1A">
            <w:pPr>
              <w:jc w:val="both"/>
              <w:rPr>
                <w:sz w:val="20"/>
                <w:szCs w:val="20"/>
              </w:rPr>
            </w:pPr>
          </w:p>
          <w:p w14:paraId="2B9A688C" w14:textId="0623E608" w:rsidR="00871B86" w:rsidRDefault="00871B86" w:rsidP="00400D1A">
            <w:pPr>
              <w:jc w:val="both"/>
              <w:rPr>
                <w:sz w:val="20"/>
                <w:szCs w:val="20"/>
              </w:rPr>
            </w:pPr>
            <w:r>
              <w:rPr>
                <w:sz w:val="20"/>
                <w:szCs w:val="20"/>
              </w:rPr>
              <w:t xml:space="preserve">All personnel shall be briefed on the </w:t>
            </w:r>
            <w:r w:rsidR="00BF6035">
              <w:rPr>
                <w:sz w:val="20"/>
                <w:szCs w:val="20"/>
              </w:rPr>
              <w:t>method statement for the work activity they are carrying out</w:t>
            </w:r>
            <w:r w:rsidR="003A03BB">
              <w:rPr>
                <w:sz w:val="20"/>
                <w:szCs w:val="20"/>
              </w:rPr>
              <w:t xml:space="preserve"> and </w:t>
            </w:r>
            <w:r w:rsidR="00D545A2">
              <w:rPr>
                <w:sz w:val="20"/>
                <w:szCs w:val="20"/>
              </w:rPr>
              <w:t xml:space="preserve">hold </w:t>
            </w:r>
            <w:r w:rsidR="00DD01BD">
              <w:rPr>
                <w:sz w:val="20"/>
                <w:szCs w:val="20"/>
              </w:rPr>
              <w:t>competence cards</w:t>
            </w:r>
            <w:r w:rsidR="007A1D36">
              <w:rPr>
                <w:sz w:val="20"/>
                <w:szCs w:val="20"/>
              </w:rPr>
              <w:t xml:space="preserve">, certificates </w:t>
            </w:r>
            <w:r w:rsidR="00DD01BD">
              <w:rPr>
                <w:sz w:val="20"/>
                <w:szCs w:val="20"/>
              </w:rPr>
              <w:t xml:space="preserve">or </w:t>
            </w:r>
            <w:r w:rsidR="00D545A2">
              <w:rPr>
                <w:sz w:val="20"/>
                <w:szCs w:val="20"/>
              </w:rPr>
              <w:t>accreditations</w:t>
            </w:r>
            <w:r w:rsidR="00DD01BD">
              <w:rPr>
                <w:sz w:val="20"/>
                <w:szCs w:val="20"/>
              </w:rPr>
              <w:t xml:space="preserve"> </w:t>
            </w:r>
            <w:r w:rsidR="007A1D36">
              <w:rPr>
                <w:sz w:val="20"/>
                <w:szCs w:val="20"/>
              </w:rPr>
              <w:t xml:space="preserve">as </w:t>
            </w:r>
            <w:r w:rsidR="00DD01BD">
              <w:rPr>
                <w:sz w:val="20"/>
                <w:szCs w:val="20"/>
              </w:rPr>
              <w:t>appropriate to their duties</w:t>
            </w:r>
          </w:p>
          <w:p w14:paraId="4C599E61" w14:textId="77777777" w:rsidR="00871B86" w:rsidRDefault="00871B86" w:rsidP="00400D1A">
            <w:pPr>
              <w:jc w:val="both"/>
              <w:rPr>
                <w:sz w:val="20"/>
                <w:szCs w:val="20"/>
              </w:rPr>
            </w:pPr>
          </w:p>
          <w:p w14:paraId="36E319B3" w14:textId="5375E8AC" w:rsidR="009C700E" w:rsidRDefault="00683D34" w:rsidP="009C700E">
            <w:pPr>
              <w:jc w:val="both"/>
              <w:rPr>
                <w:bCs/>
                <w:sz w:val="20"/>
                <w:szCs w:val="20"/>
              </w:rPr>
            </w:pPr>
            <w:r>
              <w:rPr>
                <w:bCs/>
                <w:sz w:val="20"/>
                <w:szCs w:val="20"/>
              </w:rPr>
              <w:t>Copies of a</w:t>
            </w:r>
            <w:r w:rsidR="009C700E" w:rsidRPr="005405B1">
              <w:rPr>
                <w:bCs/>
                <w:sz w:val="20"/>
                <w:szCs w:val="20"/>
              </w:rPr>
              <w:t xml:space="preserve">ll </w:t>
            </w:r>
            <w:r>
              <w:rPr>
                <w:bCs/>
                <w:sz w:val="20"/>
                <w:szCs w:val="20"/>
              </w:rPr>
              <w:t>training and competence records</w:t>
            </w:r>
            <w:r w:rsidR="009C700E" w:rsidRPr="005405B1">
              <w:rPr>
                <w:bCs/>
                <w:sz w:val="20"/>
                <w:szCs w:val="20"/>
              </w:rPr>
              <w:t xml:space="preserve"> will be retained electronically within the </w:t>
            </w:r>
            <w:r w:rsidR="0024402F">
              <w:rPr>
                <w:bCs/>
                <w:sz w:val="20"/>
                <w:szCs w:val="20"/>
              </w:rPr>
              <w:t>Contractor</w:t>
            </w:r>
            <w:r w:rsidR="009C700E" w:rsidRPr="005405B1">
              <w:rPr>
                <w:bCs/>
                <w:sz w:val="20"/>
                <w:szCs w:val="20"/>
              </w:rPr>
              <w:t xml:space="preserve"> </w:t>
            </w:r>
            <w:r w:rsidR="0024402F">
              <w:rPr>
                <w:bCs/>
                <w:sz w:val="20"/>
                <w:szCs w:val="20"/>
              </w:rPr>
              <w:t>CDE.</w:t>
            </w:r>
          </w:p>
          <w:p w14:paraId="1181AD54" w14:textId="77777777" w:rsidR="009C700E" w:rsidRDefault="009C700E" w:rsidP="003A03BB">
            <w:pPr>
              <w:jc w:val="both"/>
              <w:rPr>
                <w:sz w:val="20"/>
                <w:szCs w:val="20"/>
              </w:rPr>
            </w:pPr>
          </w:p>
          <w:p w14:paraId="21D5A4B9" w14:textId="6D0BE58E" w:rsidR="00643C29" w:rsidRPr="00FB59C5" w:rsidRDefault="00643C29" w:rsidP="003A03BB">
            <w:pPr>
              <w:jc w:val="both"/>
              <w:rPr>
                <w:sz w:val="20"/>
                <w:szCs w:val="20"/>
              </w:rPr>
            </w:pPr>
          </w:p>
        </w:tc>
      </w:tr>
    </w:tbl>
    <w:p w14:paraId="1D182367" w14:textId="77777777" w:rsidR="00E90097" w:rsidRDefault="00E90097">
      <w:pPr>
        <w:rPr>
          <w:b/>
          <w:bCs/>
        </w:rPr>
      </w:pPr>
      <w:bookmarkStart w:id="34" w:name="_Hlk52993129"/>
    </w:p>
    <w:p w14:paraId="6C9665D0" w14:textId="77777777" w:rsidR="00E90097" w:rsidRDefault="00E90097">
      <w:pPr>
        <w:rPr>
          <w:b/>
          <w:bCs/>
        </w:rPr>
      </w:pPr>
    </w:p>
    <w:tbl>
      <w:tblPr>
        <w:tblStyle w:val="TableGrid12"/>
        <w:tblW w:w="9214" w:type="dxa"/>
        <w:tblInd w:w="-1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9214"/>
      </w:tblGrid>
      <w:tr w:rsidR="00E90097" w:rsidRPr="00871B9F" w14:paraId="2EEC216F" w14:textId="77777777" w:rsidTr="003F31D6">
        <w:trPr>
          <w:trHeight w:val="411"/>
          <w:tblHeader/>
        </w:trPr>
        <w:tc>
          <w:tcPr>
            <w:tcW w:w="921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0BDB63" w14:textId="77777777" w:rsidR="00E90097" w:rsidRPr="00871B9F" w:rsidRDefault="00E90097" w:rsidP="003F31D6">
            <w:pPr>
              <w:pStyle w:val="Heading1"/>
              <w:rPr>
                <w:sz w:val="20"/>
                <w:szCs w:val="20"/>
              </w:rPr>
            </w:pPr>
            <w:r w:rsidRPr="00871B9F">
              <w:lastRenderedPageBreak/>
              <w:t xml:space="preserve">  </w:t>
            </w:r>
            <w:r w:rsidRPr="00871B9F">
              <w:tab/>
            </w:r>
            <w:bookmarkStart w:id="35" w:name="_Toc77657898"/>
            <w:r w:rsidRPr="00871B9F">
              <w:t>Communication</w:t>
            </w:r>
            <w:bookmarkEnd w:id="35"/>
          </w:p>
        </w:tc>
      </w:tr>
      <w:tr w:rsidR="00DD398B" w:rsidRPr="00871B9F" w14:paraId="2770A7FF"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FFC000"/>
            <w:vAlign w:val="center"/>
          </w:tcPr>
          <w:p w14:paraId="53E230A2" w14:textId="73F42C2D" w:rsidR="00DD398B" w:rsidRPr="00871B9F" w:rsidRDefault="00DD398B" w:rsidP="003F31D6">
            <w:pPr>
              <w:pStyle w:val="Heading2"/>
            </w:pPr>
            <w:bookmarkStart w:id="36" w:name="_Toc77657899"/>
            <w:r w:rsidRPr="00871B9F">
              <w:t xml:space="preserve">Project Communications - </w:t>
            </w:r>
            <w:r w:rsidR="0024402F">
              <w:t>CLIENT</w:t>
            </w:r>
            <w:bookmarkEnd w:id="36"/>
          </w:p>
        </w:tc>
      </w:tr>
      <w:tr w:rsidR="00DD398B" w:rsidRPr="00871B9F" w14:paraId="48A278D8"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27E99FC1" w14:textId="77777777" w:rsidR="00DD398B" w:rsidRPr="00871B9F" w:rsidRDefault="00DD398B" w:rsidP="003F31D6">
            <w:pPr>
              <w:widowControl w:val="0"/>
              <w:autoSpaceDE w:val="0"/>
              <w:autoSpaceDN w:val="0"/>
              <w:spacing w:line="259" w:lineRule="auto"/>
              <w:rPr>
                <w:rFonts w:eastAsiaTheme="minorHAnsi"/>
                <w:sz w:val="20"/>
                <w:szCs w:val="20"/>
                <w:lang w:val="en-GB"/>
              </w:rPr>
            </w:pPr>
            <w:r>
              <w:rPr>
                <w:rFonts w:eastAsiaTheme="minorHAnsi"/>
                <w:b/>
                <w:bCs/>
                <w:sz w:val="20"/>
                <w:szCs w:val="20"/>
                <w:lang w:val="en-GB"/>
              </w:rPr>
              <w:t>General</w:t>
            </w:r>
          </w:p>
        </w:tc>
      </w:tr>
      <w:tr w:rsidR="00DD398B" w:rsidRPr="000164DC" w14:paraId="485D2CC5"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tcPr>
          <w:p w14:paraId="317749F6" w14:textId="1BEBBD2C" w:rsidR="00DD398B" w:rsidRPr="000164DC" w:rsidRDefault="00DD398B" w:rsidP="00CB1277">
            <w:pPr>
              <w:autoSpaceDE w:val="0"/>
              <w:autoSpaceDN w:val="0"/>
              <w:adjustRightInd w:val="0"/>
              <w:rPr>
                <w:rFonts w:ascii="CIDFont+F1" w:hAnsi="CIDFont+F1" w:cs="CIDFont+F1"/>
                <w:sz w:val="20"/>
                <w:szCs w:val="20"/>
              </w:rPr>
            </w:pPr>
            <w:r w:rsidRPr="00160E83">
              <w:rPr>
                <w:rFonts w:ascii="CIDFont+F1" w:hAnsi="CIDFont+F1" w:cs="CIDFont+F1"/>
                <w:sz w:val="20"/>
                <w:szCs w:val="20"/>
              </w:rPr>
              <w:t xml:space="preserve">In the first instance any communication at a site level should be done through the </w:t>
            </w:r>
            <w:r w:rsidR="0024402F">
              <w:rPr>
                <w:rFonts w:ascii="CIDFont+F1" w:hAnsi="CIDFont+F1" w:cs="CIDFont+F1"/>
                <w:sz w:val="20"/>
                <w:szCs w:val="20"/>
              </w:rPr>
              <w:t>CLIENT</w:t>
            </w:r>
            <w:r w:rsidRPr="00160E83">
              <w:rPr>
                <w:rFonts w:ascii="CIDFont+F1" w:hAnsi="CIDFont+F1" w:cs="CIDFont+F1"/>
                <w:sz w:val="20"/>
                <w:szCs w:val="20"/>
              </w:rPr>
              <w:t xml:space="preserve"> </w:t>
            </w:r>
            <w:r w:rsidR="00E115F9">
              <w:rPr>
                <w:rFonts w:ascii="CIDFont+F1" w:hAnsi="CIDFont+F1" w:cs="CIDFont+F1"/>
                <w:sz w:val="20"/>
                <w:szCs w:val="20"/>
              </w:rPr>
              <w:t>Project</w:t>
            </w:r>
            <w:r w:rsidRPr="00160E83">
              <w:rPr>
                <w:rFonts w:ascii="CIDFont+F1" w:hAnsi="CIDFont+F1" w:cs="CIDFont+F1"/>
                <w:sz w:val="20"/>
                <w:szCs w:val="20"/>
              </w:rPr>
              <w:t xml:space="preserve"> Manager and/or</w:t>
            </w:r>
            <w:r w:rsidR="00E115F9">
              <w:rPr>
                <w:rFonts w:ascii="CIDFont+F1" w:hAnsi="CIDFont+F1" w:cs="CIDFont+F1"/>
                <w:sz w:val="20"/>
                <w:szCs w:val="20"/>
              </w:rPr>
              <w:t xml:space="preserve"> </w:t>
            </w:r>
            <w:r w:rsidR="00CB1277">
              <w:rPr>
                <w:rFonts w:ascii="CIDFont+F1" w:hAnsi="CIDFont+F1" w:cs="CIDFont+F1"/>
                <w:sz w:val="20"/>
                <w:szCs w:val="20"/>
              </w:rPr>
              <w:t>Rep on site</w:t>
            </w:r>
            <w:r w:rsidRPr="00160E83">
              <w:rPr>
                <w:rFonts w:ascii="CIDFont+F1" w:hAnsi="CIDFont+F1" w:cs="CIDFont+F1"/>
                <w:sz w:val="20"/>
                <w:szCs w:val="20"/>
              </w:rPr>
              <w:t xml:space="preserve">. The </w:t>
            </w:r>
            <w:r w:rsidR="00E115F9">
              <w:rPr>
                <w:rFonts w:ascii="CIDFont+F1" w:hAnsi="CIDFont+F1" w:cs="CIDFont+F1"/>
                <w:sz w:val="20"/>
                <w:szCs w:val="20"/>
              </w:rPr>
              <w:t xml:space="preserve">Project </w:t>
            </w:r>
            <w:r w:rsidRPr="00160E83">
              <w:rPr>
                <w:rFonts w:ascii="CIDFont+F1" w:hAnsi="CIDFont+F1" w:cs="CIDFont+F1"/>
                <w:sz w:val="20"/>
                <w:szCs w:val="20"/>
              </w:rPr>
              <w:t>Manager/</w:t>
            </w:r>
            <w:r w:rsidR="00CB1277">
              <w:rPr>
                <w:rFonts w:ascii="CIDFont+F1" w:hAnsi="CIDFont+F1" w:cs="CIDFont+F1"/>
                <w:sz w:val="20"/>
                <w:szCs w:val="20"/>
              </w:rPr>
              <w:t>Site Rep</w:t>
            </w:r>
            <w:r w:rsidRPr="00160E83">
              <w:rPr>
                <w:rFonts w:ascii="CIDFont+F1" w:hAnsi="CIDFont+F1" w:cs="CIDFont+F1"/>
                <w:sz w:val="20"/>
                <w:szCs w:val="20"/>
              </w:rPr>
              <w:t xml:space="preserve"> will then distribute the information to the relevant</w:t>
            </w:r>
            <w:r>
              <w:rPr>
                <w:rFonts w:ascii="CIDFont+F1" w:hAnsi="CIDFont+F1" w:cs="CIDFont+F1"/>
                <w:sz w:val="20"/>
                <w:szCs w:val="20"/>
              </w:rPr>
              <w:t xml:space="preserve"> </w:t>
            </w:r>
            <w:r w:rsidRPr="00160E83">
              <w:rPr>
                <w:rFonts w:ascii="CIDFont+F1" w:hAnsi="CIDFont+F1" w:cs="CIDFont+F1"/>
                <w:sz w:val="20"/>
                <w:szCs w:val="20"/>
              </w:rPr>
              <w:t>parties</w:t>
            </w:r>
            <w:r>
              <w:rPr>
                <w:rFonts w:ascii="CIDFont+F1" w:hAnsi="CIDFont+F1" w:cs="CIDFont+F1"/>
                <w:sz w:val="20"/>
                <w:szCs w:val="20"/>
              </w:rPr>
              <w:t xml:space="preserve"> </w:t>
            </w:r>
          </w:p>
        </w:tc>
      </w:tr>
      <w:tr w:rsidR="00DD398B" w:rsidRPr="00871B9F" w14:paraId="345DBE03"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398B6991" w14:textId="77777777" w:rsidR="00DD398B" w:rsidRPr="00871B9F" w:rsidRDefault="00DD398B" w:rsidP="003F31D6">
            <w:pPr>
              <w:widowControl w:val="0"/>
              <w:autoSpaceDE w:val="0"/>
              <w:autoSpaceDN w:val="0"/>
              <w:spacing w:line="259" w:lineRule="auto"/>
              <w:rPr>
                <w:rFonts w:eastAsiaTheme="minorHAnsi"/>
                <w:sz w:val="20"/>
                <w:szCs w:val="20"/>
                <w:lang w:val="en-GB"/>
              </w:rPr>
            </w:pPr>
            <w:r w:rsidRPr="001C3EE6">
              <w:rPr>
                <w:rFonts w:eastAsiaTheme="minorHAnsi" w:cs="Times New Roman"/>
                <w:b/>
                <w:bCs/>
                <w:sz w:val="20"/>
                <w:szCs w:val="20"/>
                <w:lang w:val="en-GB"/>
              </w:rPr>
              <w:t>Site Induction</w:t>
            </w:r>
          </w:p>
        </w:tc>
      </w:tr>
      <w:tr w:rsidR="00DD398B" w:rsidRPr="00871B9F" w14:paraId="729FC757"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7B5E7AF3" w14:textId="2D97B46F" w:rsidR="00DD398B" w:rsidRPr="00871B9F" w:rsidRDefault="00DD398B" w:rsidP="00CB1277">
            <w:pPr>
              <w:autoSpaceDE w:val="0"/>
              <w:autoSpaceDN w:val="0"/>
              <w:adjustRightInd w:val="0"/>
              <w:rPr>
                <w:rFonts w:eastAsiaTheme="minorHAnsi"/>
                <w:sz w:val="20"/>
                <w:szCs w:val="20"/>
                <w:lang w:val="en-GB"/>
              </w:rPr>
            </w:pPr>
            <w:r w:rsidRPr="00871B9F">
              <w:rPr>
                <w:rFonts w:eastAsiaTheme="minorHAnsi"/>
                <w:sz w:val="20"/>
                <w:szCs w:val="20"/>
                <w:lang w:val="en-GB"/>
              </w:rPr>
              <w:t xml:space="preserve"> </w:t>
            </w:r>
            <w:r>
              <w:rPr>
                <w:rFonts w:ascii="CIDFont+F1" w:hAnsi="CIDFont+F1" w:cs="CIDFont+F1"/>
                <w:sz w:val="20"/>
                <w:szCs w:val="20"/>
              </w:rPr>
              <w:t>All contractors attending site shall receive a site specific induction that address</w:t>
            </w:r>
            <w:r w:rsidR="00615C14">
              <w:rPr>
                <w:rFonts w:ascii="CIDFont+F1" w:hAnsi="CIDFont+F1" w:cs="CIDFont+F1"/>
                <w:sz w:val="20"/>
                <w:szCs w:val="20"/>
              </w:rPr>
              <w:t>es</w:t>
            </w:r>
            <w:r>
              <w:rPr>
                <w:rFonts w:ascii="CIDFont+F1" w:hAnsi="CIDFont+F1" w:cs="CIDFont+F1"/>
                <w:sz w:val="20"/>
                <w:szCs w:val="20"/>
              </w:rPr>
              <w:t xml:space="preserve"> the site</w:t>
            </w:r>
            <w:r w:rsidR="00CB1277">
              <w:rPr>
                <w:rFonts w:ascii="CIDFont+F1" w:hAnsi="CIDFont+F1" w:cs="CIDFont+F1"/>
                <w:sz w:val="20"/>
                <w:szCs w:val="20"/>
              </w:rPr>
              <w:t xml:space="preserve"> </w:t>
            </w:r>
            <w:r>
              <w:rPr>
                <w:rFonts w:ascii="CIDFont+F1" w:hAnsi="CIDFont+F1" w:cs="CIDFont+F1"/>
                <w:sz w:val="20"/>
                <w:szCs w:val="20"/>
              </w:rPr>
              <w:t>risk, contact details, and any site specific processes or procedures</w:t>
            </w:r>
          </w:p>
        </w:tc>
      </w:tr>
      <w:tr w:rsidR="00DD398B" w:rsidRPr="00871B9F" w14:paraId="400D52AB"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76AF599A" w14:textId="77777777" w:rsidR="00DD398B" w:rsidRPr="00871B9F" w:rsidRDefault="00DD398B" w:rsidP="003F31D6">
            <w:pPr>
              <w:widowControl w:val="0"/>
              <w:autoSpaceDE w:val="0"/>
              <w:autoSpaceDN w:val="0"/>
              <w:spacing w:line="259" w:lineRule="auto"/>
              <w:rPr>
                <w:rFonts w:eastAsiaTheme="minorHAnsi"/>
                <w:sz w:val="20"/>
                <w:szCs w:val="20"/>
                <w:lang w:val="en-GB"/>
              </w:rPr>
            </w:pPr>
            <w:r w:rsidRPr="00DD46B5">
              <w:rPr>
                <w:rFonts w:eastAsiaTheme="minorHAnsi" w:cs="Times New Roman"/>
                <w:b/>
                <w:bCs/>
                <w:sz w:val="20"/>
                <w:szCs w:val="20"/>
                <w:lang w:val="en-GB"/>
              </w:rPr>
              <w:t>Weekly Meetings</w:t>
            </w:r>
          </w:p>
        </w:tc>
      </w:tr>
      <w:tr w:rsidR="00DD398B" w:rsidRPr="00871B9F" w14:paraId="7DD5F261"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5A294F59" w14:textId="09040E11" w:rsidR="00DD398B" w:rsidRPr="00871B9F" w:rsidRDefault="00DD398B" w:rsidP="003F31D6">
            <w:pPr>
              <w:autoSpaceDE w:val="0"/>
              <w:autoSpaceDN w:val="0"/>
              <w:adjustRightInd w:val="0"/>
              <w:rPr>
                <w:rFonts w:eastAsiaTheme="minorHAnsi"/>
                <w:sz w:val="20"/>
                <w:szCs w:val="20"/>
                <w:lang w:val="en-GB"/>
              </w:rPr>
            </w:pPr>
            <w:r w:rsidRPr="00871B9F">
              <w:rPr>
                <w:rFonts w:eastAsiaTheme="minorHAnsi"/>
                <w:sz w:val="20"/>
                <w:szCs w:val="20"/>
                <w:lang w:val="en-GB"/>
              </w:rPr>
              <w:t xml:space="preserve"> </w:t>
            </w:r>
            <w:r>
              <w:rPr>
                <w:rFonts w:ascii="CIDFont+F1" w:hAnsi="CIDFont+F1" w:cs="CIDFont+F1"/>
                <w:sz w:val="20"/>
                <w:szCs w:val="20"/>
              </w:rPr>
              <w:t xml:space="preserve">The </w:t>
            </w:r>
            <w:r w:rsidR="0024402F">
              <w:rPr>
                <w:rFonts w:ascii="CIDFont+F1" w:hAnsi="CIDFont+F1" w:cs="CIDFont+F1"/>
                <w:sz w:val="20"/>
                <w:szCs w:val="20"/>
              </w:rPr>
              <w:t>CLIENT</w:t>
            </w:r>
            <w:r>
              <w:rPr>
                <w:rFonts w:ascii="CIDFont+F1" w:hAnsi="CIDFont+F1" w:cs="CIDFont+F1"/>
                <w:sz w:val="20"/>
                <w:szCs w:val="20"/>
              </w:rPr>
              <w:t xml:space="preserve"> Construction team will hold a weekly site meeting that all contractors can attend, the minutes shall be recorded and distributed to all the contractors involved in the works.</w:t>
            </w:r>
          </w:p>
        </w:tc>
      </w:tr>
      <w:tr w:rsidR="00DD398B" w:rsidRPr="00871B9F" w14:paraId="57255E4D"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13C06668" w14:textId="77777777" w:rsidR="00DD398B" w:rsidRPr="00871B9F" w:rsidRDefault="00DD398B" w:rsidP="003F31D6">
            <w:pPr>
              <w:widowControl w:val="0"/>
              <w:autoSpaceDE w:val="0"/>
              <w:autoSpaceDN w:val="0"/>
              <w:spacing w:line="259" w:lineRule="auto"/>
              <w:rPr>
                <w:rFonts w:eastAsiaTheme="minorHAnsi"/>
                <w:sz w:val="20"/>
                <w:szCs w:val="20"/>
                <w:lang w:val="en-GB"/>
              </w:rPr>
            </w:pPr>
            <w:r>
              <w:rPr>
                <w:rFonts w:eastAsiaTheme="minorHAnsi" w:cs="Times New Roman"/>
                <w:b/>
                <w:bCs/>
                <w:sz w:val="20"/>
                <w:szCs w:val="20"/>
                <w:lang w:val="en-GB"/>
              </w:rPr>
              <w:t>Progress</w:t>
            </w:r>
            <w:r w:rsidRPr="00DD46B5">
              <w:rPr>
                <w:rFonts w:eastAsiaTheme="minorHAnsi" w:cs="Times New Roman"/>
                <w:b/>
                <w:bCs/>
                <w:sz w:val="20"/>
                <w:szCs w:val="20"/>
                <w:lang w:val="en-GB"/>
              </w:rPr>
              <w:t xml:space="preserve"> Meetings</w:t>
            </w:r>
          </w:p>
        </w:tc>
      </w:tr>
      <w:tr w:rsidR="00DD398B" w:rsidRPr="00871B9F" w14:paraId="35AAAB6B"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4F9F847E" w14:textId="642BF0CD" w:rsidR="00292287" w:rsidRPr="007E34A8" w:rsidRDefault="00DD398B" w:rsidP="009D0C61">
            <w:pPr>
              <w:autoSpaceDE w:val="0"/>
              <w:autoSpaceDN w:val="0"/>
              <w:adjustRightInd w:val="0"/>
              <w:rPr>
                <w:rFonts w:eastAsiaTheme="minorHAnsi"/>
                <w:sz w:val="20"/>
                <w:szCs w:val="20"/>
                <w:lang w:val="en-GB"/>
              </w:rPr>
            </w:pPr>
            <w:r w:rsidRPr="007E34A8">
              <w:rPr>
                <w:rFonts w:eastAsiaTheme="minorHAnsi"/>
                <w:sz w:val="20"/>
                <w:szCs w:val="20"/>
                <w:lang w:val="en-GB"/>
              </w:rPr>
              <w:t xml:space="preserve">A progress meeting between the </w:t>
            </w:r>
            <w:r w:rsidR="0024402F">
              <w:rPr>
                <w:rFonts w:eastAsiaTheme="minorHAnsi"/>
                <w:sz w:val="20"/>
                <w:szCs w:val="20"/>
                <w:lang w:val="en-GB"/>
              </w:rPr>
              <w:t>CLIENT</w:t>
            </w:r>
            <w:r w:rsidRPr="007E34A8">
              <w:rPr>
                <w:rFonts w:eastAsiaTheme="minorHAnsi"/>
                <w:sz w:val="20"/>
                <w:szCs w:val="20"/>
                <w:lang w:val="en-GB"/>
              </w:rPr>
              <w:t xml:space="preserve"> Project Manager and </w:t>
            </w:r>
            <w:r w:rsidR="002034DB">
              <w:rPr>
                <w:rFonts w:eastAsiaTheme="minorHAnsi"/>
                <w:sz w:val="20"/>
                <w:szCs w:val="20"/>
                <w:lang w:val="en-GB"/>
              </w:rPr>
              <w:t>Contractor</w:t>
            </w:r>
            <w:r w:rsidRPr="007E34A8">
              <w:rPr>
                <w:rFonts w:eastAsiaTheme="minorHAnsi"/>
                <w:sz w:val="20"/>
                <w:szCs w:val="20"/>
                <w:lang w:val="en-GB"/>
              </w:rPr>
              <w:t xml:space="preserve"> shall be held </w:t>
            </w:r>
            <w:r w:rsidR="00A455A3" w:rsidRPr="007E34A8">
              <w:rPr>
                <w:rFonts w:eastAsiaTheme="minorHAnsi"/>
                <w:sz w:val="20"/>
                <w:szCs w:val="20"/>
                <w:lang w:val="en-GB"/>
              </w:rPr>
              <w:t>monthly</w:t>
            </w:r>
            <w:r w:rsidRPr="007E34A8">
              <w:rPr>
                <w:rFonts w:eastAsiaTheme="minorHAnsi"/>
                <w:sz w:val="20"/>
                <w:szCs w:val="20"/>
                <w:lang w:val="en-GB"/>
              </w:rPr>
              <w:t xml:space="preserve"> or as directed by the </w:t>
            </w:r>
            <w:r w:rsidR="0024402F">
              <w:rPr>
                <w:rFonts w:eastAsiaTheme="minorHAnsi"/>
                <w:sz w:val="20"/>
                <w:szCs w:val="20"/>
                <w:lang w:val="en-GB"/>
              </w:rPr>
              <w:t>CLIENT</w:t>
            </w:r>
            <w:r w:rsidRPr="007E34A8">
              <w:rPr>
                <w:rFonts w:eastAsiaTheme="minorHAnsi"/>
                <w:sz w:val="20"/>
                <w:szCs w:val="20"/>
                <w:lang w:val="en-GB"/>
              </w:rPr>
              <w:t xml:space="preserve"> Project Manager. The </w:t>
            </w:r>
            <w:r w:rsidR="002034DB">
              <w:rPr>
                <w:rFonts w:eastAsiaTheme="minorHAnsi"/>
                <w:sz w:val="20"/>
                <w:szCs w:val="20"/>
                <w:lang w:val="en-GB"/>
              </w:rPr>
              <w:t xml:space="preserve">CONTRACTOR </w:t>
            </w:r>
            <w:r w:rsidRPr="007E34A8">
              <w:rPr>
                <w:rFonts w:eastAsiaTheme="minorHAnsi"/>
                <w:sz w:val="20"/>
                <w:szCs w:val="20"/>
                <w:lang w:val="en-GB"/>
              </w:rPr>
              <w:t xml:space="preserve">Project Manager shall produce a progress report and ensure it is made available to the </w:t>
            </w:r>
            <w:r w:rsidR="0024402F">
              <w:rPr>
                <w:rFonts w:eastAsiaTheme="minorHAnsi"/>
                <w:sz w:val="20"/>
                <w:szCs w:val="20"/>
                <w:lang w:val="en-GB"/>
              </w:rPr>
              <w:t>CLIENT</w:t>
            </w:r>
            <w:r w:rsidRPr="007E34A8">
              <w:rPr>
                <w:rFonts w:eastAsiaTheme="minorHAnsi"/>
                <w:sz w:val="20"/>
                <w:szCs w:val="20"/>
                <w:lang w:val="en-GB"/>
              </w:rPr>
              <w:t xml:space="preserve"> Project Manager one week prior to the progress meeting. The contents of such progress reports shall be in accordance </w:t>
            </w:r>
            <w:r w:rsidR="00D4184F" w:rsidRPr="007E34A8">
              <w:rPr>
                <w:rFonts w:eastAsiaTheme="minorHAnsi"/>
                <w:sz w:val="20"/>
                <w:szCs w:val="20"/>
                <w:lang w:val="en-GB"/>
              </w:rPr>
              <w:t xml:space="preserve">with </w:t>
            </w:r>
            <w:r w:rsidRPr="007E34A8">
              <w:rPr>
                <w:rFonts w:eastAsiaTheme="minorHAnsi"/>
                <w:sz w:val="20"/>
                <w:szCs w:val="20"/>
                <w:lang w:val="en-GB"/>
              </w:rPr>
              <w:t xml:space="preserve">(but not limited to) </w:t>
            </w:r>
            <w:r w:rsidR="00B743FD">
              <w:rPr>
                <w:rFonts w:eastAsiaTheme="minorHAnsi"/>
                <w:sz w:val="20"/>
                <w:szCs w:val="20"/>
                <w:lang w:val="en-GB"/>
              </w:rPr>
              <w:t xml:space="preserve">the </w:t>
            </w:r>
            <w:r w:rsidR="00D4184F">
              <w:rPr>
                <w:rFonts w:eastAsiaTheme="minorHAnsi"/>
                <w:sz w:val="20"/>
                <w:szCs w:val="20"/>
                <w:lang w:val="en-GB"/>
              </w:rPr>
              <w:t>C</w:t>
            </w:r>
            <w:r w:rsidR="004F177B">
              <w:rPr>
                <w:rFonts w:eastAsiaTheme="minorHAnsi"/>
                <w:sz w:val="20"/>
                <w:szCs w:val="20"/>
                <w:lang w:val="en-GB"/>
              </w:rPr>
              <w:t>LIENT</w:t>
            </w:r>
            <w:r w:rsidR="00D4184F">
              <w:rPr>
                <w:rFonts w:eastAsiaTheme="minorHAnsi"/>
                <w:sz w:val="20"/>
                <w:szCs w:val="20"/>
                <w:lang w:val="en-GB"/>
              </w:rPr>
              <w:t>’s requirements</w:t>
            </w:r>
            <w:r w:rsidR="008220F0">
              <w:rPr>
                <w:rFonts w:eastAsiaTheme="minorHAnsi"/>
                <w:sz w:val="20"/>
                <w:szCs w:val="20"/>
                <w:lang w:val="en-GB"/>
              </w:rPr>
              <w:t xml:space="preserve"> for</w:t>
            </w:r>
            <w:r w:rsidRPr="007E34A8">
              <w:rPr>
                <w:rFonts w:eastAsiaTheme="minorHAnsi"/>
                <w:sz w:val="20"/>
                <w:szCs w:val="20"/>
                <w:lang w:val="en-GB"/>
              </w:rPr>
              <w:t xml:space="preserve"> Progress Meetings and Progress Reports.</w:t>
            </w:r>
            <w:r w:rsidR="009D0C61">
              <w:rPr>
                <w:rFonts w:eastAsiaTheme="minorHAnsi"/>
                <w:sz w:val="20"/>
                <w:szCs w:val="20"/>
                <w:lang w:val="en-GB"/>
              </w:rPr>
              <w:t xml:space="preserve"> </w:t>
            </w:r>
            <w:r w:rsidR="00BD137F">
              <w:rPr>
                <w:rFonts w:eastAsiaTheme="minorHAnsi"/>
                <w:sz w:val="20"/>
                <w:szCs w:val="20"/>
                <w:lang w:val="en-GB"/>
              </w:rPr>
              <w:t>Minutes of p</w:t>
            </w:r>
            <w:r w:rsidR="00292287">
              <w:rPr>
                <w:rFonts w:eastAsiaTheme="minorHAnsi"/>
                <w:sz w:val="20"/>
                <w:szCs w:val="20"/>
                <w:lang w:val="en-GB"/>
              </w:rPr>
              <w:t>rogress meeting</w:t>
            </w:r>
            <w:r w:rsidR="00BD137F">
              <w:rPr>
                <w:rFonts w:eastAsiaTheme="minorHAnsi"/>
                <w:sz w:val="20"/>
                <w:szCs w:val="20"/>
                <w:lang w:val="en-GB"/>
              </w:rPr>
              <w:t xml:space="preserve">s shall be produced by </w:t>
            </w:r>
            <w:r w:rsidR="002034DB">
              <w:rPr>
                <w:rFonts w:eastAsiaTheme="minorHAnsi"/>
                <w:sz w:val="20"/>
                <w:szCs w:val="20"/>
                <w:lang w:val="en-GB"/>
              </w:rPr>
              <w:t>CONTRACTOR</w:t>
            </w:r>
            <w:r w:rsidR="00CB7DDE">
              <w:rPr>
                <w:rFonts w:eastAsiaTheme="minorHAnsi"/>
                <w:sz w:val="20"/>
                <w:szCs w:val="20"/>
                <w:lang w:val="en-GB"/>
              </w:rPr>
              <w:t xml:space="preserve"> </w:t>
            </w:r>
            <w:r w:rsidR="00BD137F">
              <w:rPr>
                <w:rFonts w:eastAsiaTheme="minorHAnsi"/>
                <w:sz w:val="20"/>
                <w:szCs w:val="20"/>
                <w:lang w:val="en-GB"/>
              </w:rPr>
              <w:t xml:space="preserve">on </w:t>
            </w:r>
            <w:r w:rsidR="007C1084">
              <w:rPr>
                <w:rFonts w:eastAsiaTheme="minorHAnsi"/>
                <w:sz w:val="20"/>
                <w:szCs w:val="20"/>
                <w:lang w:val="en-GB"/>
              </w:rPr>
              <w:t>a</w:t>
            </w:r>
            <w:r w:rsidR="005C3EDA">
              <w:rPr>
                <w:rFonts w:eastAsiaTheme="minorHAnsi"/>
                <w:sz w:val="20"/>
                <w:szCs w:val="20"/>
                <w:lang w:val="en-GB"/>
              </w:rPr>
              <w:t xml:space="preserve"> pre</w:t>
            </w:r>
            <w:r w:rsidR="007C1084">
              <w:rPr>
                <w:rFonts w:eastAsiaTheme="minorHAnsi"/>
                <w:sz w:val="20"/>
                <w:szCs w:val="20"/>
                <w:lang w:val="en-GB"/>
              </w:rPr>
              <w:t xml:space="preserve"> agreed </w:t>
            </w:r>
            <w:r w:rsidR="005C3EDA">
              <w:rPr>
                <w:rFonts w:eastAsiaTheme="minorHAnsi"/>
                <w:sz w:val="20"/>
                <w:szCs w:val="20"/>
                <w:lang w:val="en-GB"/>
              </w:rPr>
              <w:t>template</w:t>
            </w:r>
            <w:r w:rsidR="00426EDE">
              <w:rPr>
                <w:rFonts w:eastAsiaTheme="minorHAnsi"/>
                <w:sz w:val="20"/>
                <w:szCs w:val="20"/>
                <w:lang w:val="en-GB"/>
              </w:rPr>
              <w:t xml:space="preserve"> and distributed via </w:t>
            </w:r>
            <w:r w:rsidR="002367A7">
              <w:rPr>
                <w:rFonts w:eastAsiaTheme="minorHAnsi"/>
                <w:sz w:val="20"/>
                <w:szCs w:val="20"/>
                <w:lang w:val="en-GB"/>
              </w:rPr>
              <w:t>the CDE.</w:t>
            </w:r>
          </w:p>
        </w:tc>
      </w:tr>
      <w:tr w:rsidR="00DD398B" w:rsidRPr="00BA6FE7" w14:paraId="743B2E43"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6F7EF2F2" w14:textId="4B24CD60" w:rsidR="00DD398B" w:rsidRPr="007E34A8" w:rsidRDefault="001F6BE3" w:rsidP="003F31D6">
            <w:pPr>
              <w:widowControl w:val="0"/>
              <w:autoSpaceDE w:val="0"/>
              <w:autoSpaceDN w:val="0"/>
              <w:rPr>
                <w:rFonts w:eastAsiaTheme="minorHAnsi" w:cs="Times New Roman"/>
                <w:b/>
                <w:bCs/>
                <w:sz w:val="20"/>
                <w:szCs w:val="20"/>
                <w:lang w:val="en-GB"/>
              </w:rPr>
            </w:pPr>
            <w:r w:rsidRPr="007E34A8">
              <w:rPr>
                <w:rFonts w:eastAsiaTheme="minorHAnsi" w:cs="Times New Roman"/>
                <w:b/>
                <w:bCs/>
                <w:sz w:val="20"/>
                <w:szCs w:val="20"/>
                <w:lang w:val="en-GB"/>
              </w:rPr>
              <w:t>Non-Conformance</w:t>
            </w:r>
            <w:r w:rsidR="00DD398B" w:rsidRPr="007E34A8">
              <w:rPr>
                <w:rFonts w:eastAsiaTheme="minorHAnsi" w:cs="Times New Roman"/>
                <w:b/>
                <w:bCs/>
                <w:sz w:val="20"/>
                <w:szCs w:val="20"/>
                <w:lang w:val="en-GB"/>
              </w:rPr>
              <w:t xml:space="preserve"> Reports (NCRs) /Defects</w:t>
            </w:r>
          </w:p>
        </w:tc>
      </w:tr>
      <w:tr w:rsidR="00DD398B" w:rsidRPr="00BA6FE7" w14:paraId="24499C28"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1D6AC664" w14:textId="00C3644C" w:rsidR="00DD398B" w:rsidRPr="007E34A8" w:rsidRDefault="0024402F" w:rsidP="003F31D6">
            <w:pPr>
              <w:autoSpaceDE w:val="0"/>
              <w:autoSpaceDN w:val="0"/>
              <w:adjustRightInd w:val="0"/>
              <w:rPr>
                <w:rFonts w:eastAsiaTheme="minorHAnsi"/>
                <w:sz w:val="20"/>
                <w:szCs w:val="20"/>
                <w:lang w:val="en-GB"/>
              </w:rPr>
            </w:pPr>
            <w:r>
              <w:rPr>
                <w:rFonts w:ascii="CIDFont+F1" w:hAnsi="CIDFont+F1" w:cs="CIDFont+F1"/>
                <w:sz w:val="20"/>
                <w:szCs w:val="20"/>
              </w:rPr>
              <w:t>CLIENT</w:t>
            </w:r>
            <w:r w:rsidR="00DD398B" w:rsidRPr="007E34A8">
              <w:rPr>
                <w:rFonts w:ascii="CIDFont+F1" w:hAnsi="CIDFont+F1" w:cs="CIDFont+F1"/>
                <w:sz w:val="20"/>
                <w:szCs w:val="20"/>
              </w:rPr>
              <w:t xml:space="preserve"> will raise any NCRs applicable to the works and distribute to the relevant contractors. All Contractors may raise an NCR against </w:t>
            </w:r>
            <w:r>
              <w:rPr>
                <w:rFonts w:ascii="CIDFont+F1" w:hAnsi="CIDFont+F1" w:cs="CIDFont+F1"/>
                <w:sz w:val="20"/>
                <w:szCs w:val="20"/>
              </w:rPr>
              <w:t>CLIENT</w:t>
            </w:r>
            <w:r w:rsidR="00DD398B" w:rsidRPr="007E34A8">
              <w:rPr>
                <w:rFonts w:ascii="CIDFont+F1" w:hAnsi="CIDFont+F1" w:cs="CIDFont+F1"/>
                <w:sz w:val="20"/>
                <w:szCs w:val="20"/>
              </w:rPr>
              <w:t xml:space="preserve"> if applicable. Further details on the NCR process are in Section 14.</w:t>
            </w:r>
          </w:p>
        </w:tc>
      </w:tr>
      <w:tr w:rsidR="00DD398B" w:rsidRPr="002E6E41" w14:paraId="75C77005"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36F87C5B" w14:textId="77777777" w:rsidR="00DD398B" w:rsidRPr="007E34A8" w:rsidRDefault="00DD398B" w:rsidP="003F31D6">
            <w:pPr>
              <w:widowControl w:val="0"/>
              <w:autoSpaceDE w:val="0"/>
              <w:autoSpaceDN w:val="0"/>
              <w:rPr>
                <w:rFonts w:eastAsiaTheme="minorHAnsi" w:cs="Times New Roman"/>
                <w:b/>
                <w:bCs/>
                <w:sz w:val="20"/>
                <w:szCs w:val="20"/>
                <w:lang w:val="en-GB"/>
              </w:rPr>
            </w:pPr>
            <w:r w:rsidRPr="007E34A8">
              <w:rPr>
                <w:rFonts w:eastAsiaTheme="minorHAnsi" w:cs="Times New Roman"/>
                <w:b/>
                <w:bCs/>
                <w:sz w:val="20"/>
                <w:szCs w:val="20"/>
                <w:lang w:val="en-GB"/>
              </w:rPr>
              <w:t>E mail</w:t>
            </w:r>
          </w:p>
        </w:tc>
      </w:tr>
      <w:tr w:rsidR="00DD398B" w:rsidRPr="00871B9F" w14:paraId="3DD983E9"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7F215C29" w14:textId="5B94E8A0" w:rsidR="00DD398B" w:rsidRPr="007E34A8" w:rsidRDefault="00DD398B" w:rsidP="003F31D6">
            <w:pPr>
              <w:autoSpaceDE w:val="0"/>
              <w:autoSpaceDN w:val="0"/>
              <w:adjustRightInd w:val="0"/>
              <w:rPr>
                <w:rFonts w:eastAsiaTheme="minorHAnsi"/>
                <w:sz w:val="20"/>
                <w:szCs w:val="20"/>
                <w:lang w:val="en-GB"/>
              </w:rPr>
            </w:pPr>
            <w:r w:rsidRPr="007E34A8">
              <w:rPr>
                <w:rFonts w:ascii="CIDFont+F1" w:hAnsi="CIDFont+F1" w:cs="CIDFont+F1"/>
                <w:sz w:val="20"/>
                <w:szCs w:val="20"/>
              </w:rPr>
              <w:t xml:space="preserve">The </w:t>
            </w:r>
            <w:r w:rsidR="0024402F">
              <w:rPr>
                <w:rFonts w:ascii="CIDFont+F1" w:hAnsi="CIDFont+F1" w:cs="CIDFont+F1"/>
                <w:sz w:val="20"/>
                <w:szCs w:val="20"/>
              </w:rPr>
              <w:t>CLIENT</w:t>
            </w:r>
            <w:r w:rsidRPr="007E34A8">
              <w:rPr>
                <w:rFonts w:ascii="CIDFont+F1" w:hAnsi="CIDFont+F1" w:cs="CIDFont+F1"/>
                <w:sz w:val="20"/>
                <w:szCs w:val="20"/>
              </w:rPr>
              <w:t xml:space="preserve"> document controller will regularly as required issue the updated drawing registers and document registers. All emails that have a contractual implication shall be saved on </w:t>
            </w:r>
            <w:r w:rsidR="002367A7">
              <w:rPr>
                <w:rFonts w:ascii="CIDFont+F1" w:hAnsi="CIDFont+F1" w:cs="CIDFont+F1"/>
                <w:sz w:val="20"/>
                <w:szCs w:val="20"/>
              </w:rPr>
              <w:t>the CDE</w:t>
            </w:r>
          </w:p>
        </w:tc>
      </w:tr>
      <w:tr w:rsidR="005F158F" w:rsidRPr="002E6E41" w14:paraId="5D99062E" w14:textId="77777777" w:rsidTr="00E0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5E14C366" w14:textId="46C1A253" w:rsidR="005F158F" w:rsidRPr="002E6E41" w:rsidRDefault="005F158F" w:rsidP="00E02FA3">
            <w:pPr>
              <w:widowControl w:val="0"/>
              <w:autoSpaceDE w:val="0"/>
              <w:autoSpaceDN w:val="0"/>
              <w:rPr>
                <w:rFonts w:eastAsiaTheme="minorHAnsi" w:cs="Times New Roman"/>
                <w:b/>
                <w:bCs/>
                <w:sz w:val="20"/>
                <w:szCs w:val="20"/>
                <w:lang w:val="en-GB"/>
              </w:rPr>
            </w:pPr>
            <w:r>
              <w:rPr>
                <w:rFonts w:eastAsiaTheme="minorHAnsi" w:cs="Times New Roman"/>
                <w:b/>
                <w:bCs/>
                <w:sz w:val="20"/>
                <w:szCs w:val="20"/>
                <w:lang w:val="en-GB"/>
              </w:rPr>
              <w:t>Contractual</w:t>
            </w:r>
          </w:p>
        </w:tc>
      </w:tr>
      <w:tr w:rsidR="005F158F" w:rsidRPr="00871B9F" w14:paraId="5365A8BE" w14:textId="77777777" w:rsidTr="00E0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6D7425B4" w14:textId="1192FB76" w:rsidR="00BA756F" w:rsidRDefault="006F3CE9" w:rsidP="002034DB">
            <w:pPr>
              <w:autoSpaceDE w:val="0"/>
              <w:autoSpaceDN w:val="0"/>
              <w:adjustRightInd w:val="0"/>
              <w:rPr>
                <w:sz w:val="20"/>
                <w:szCs w:val="20"/>
              </w:rPr>
            </w:pPr>
            <w:r>
              <w:rPr>
                <w:sz w:val="20"/>
                <w:szCs w:val="20"/>
              </w:rPr>
              <w:t xml:space="preserve">Contractual communications shall be </w:t>
            </w:r>
            <w:r w:rsidR="00CA351C">
              <w:rPr>
                <w:sz w:val="20"/>
                <w:szCs w:val="20"/>
              </w:rPr>
              <w:t xml:space="preserve">carried out as per the </w:t>
            </w:r>
            <w:r w:rsidR="00276A58">
              <w:rPr>
                <w:sz w:val="20"/>
                <w:szCs w:val="20"/>
              </w:rPr>
              <w:t xml:space="preserve">Construction </w:t>
            </w:r>
            <w:r w:rsidR="0064372D">
              <w:rPr>
                <w:sz w:val="20"/>
                <w:szCs w:val="20"/>
              </w:rPr>
              <w:t xml:space="preserve">Conditions of Contract </w:t>
            </w:r>
          </w:p>
          <w:p w14:paraId="45A33914" w14:textId="77777777" w:rsidR="002034DB" w:rsidRDefault="002034DB" w:rsidP="002034DB">
            <w:pPr>
              <w:autoSpaceDE w:val="0"/>
              <w:autoSpaceDN w:val="0"/>
              <w:adjustRightInd w:val="0"/>
              <w:rPr>
                <w:rFonts w:eastAsiaTheme="minorHAnsi"/>
                <w:sz w:val="20"/>
                <w:szCs w:val="20"/>
              </w:rPr>
            </w:pPr>
          </w:p>
          <w:p w14:paraId="7FC4C941" w14:textId="0AD8F9C3" w:rsidR="00390F15" w:rsidRDefault="00390F15" w:rsidP="00390F15">
            <w:pPr>
              <w:spacing w:after="160" w:line="259" w:lineRule="auto"/>
              <w:jc w:val="both"/>
              <w:rPr>
                <w:rFonts w:cs="Times New Roman"/>
                <w:sz w:val="20"/>
                <w:szCs w:val="20"/>
              </w:rPr>
            </w:pPr>
            <w:r>
              <w:rPr>
                <w:rFonts w:cs="Times New Roman"/>
                <w:sz w:val="20"/>
                <w:szCs w:val="20"/>
              </w:rPr>
              <w:t>All contr</w:t>
            </w:r>
            <w:r w:rsidR="002C2651">
              <w:rPr>
                <w:rFonts w:cs="Times New Roman"/>
                <w:sz w:val="20"/>
                <w:szCs w:val="20"/>
              </w:rPr>
              <w:t>actual communications</w:t>
            </w:r>
            <w:r>
              <w:rPr>
                <w:rFonts w:cs="Times New Roman"/>
                <w:sz w:val="20"/>
                <w:szCs w:val="20"/>
              </w:rPr>
              <w:t xml:space="preserve"> between </w:t>
            </w:r>
            <w:r w:rsidR="002034DB">
              <w:rPr>
                <w:rFonts w:cs="Times New Roman"/>
                <w:sz w:val="20"/>
                <w:szCs w:val="20"/>
              </w:rPr>
              <w:t>Contractor</w:t>
            </w:r>
            <w:r>
              <w:rPr>
                <w:rFonts w:cs="Times New Roman"/>
                <w:sz w:val="20"/>
                <w:szCs w:val="20"/>
              </w:rPr>
              <w:t xml:space="preserve"> &amp; </w:t>
            </w:r>
            <w:r w:rsidR="0024402F">
              <w:rPr>
                <w:rFonts w:cs="Times New Roman"/>
                <w:sz w:val="20"/>
                <w:szCs w:val="20"/>
              </w:rPr>
              <w:t>CLIENT</w:t>
            </w:r>
            <w:r>
              <w:rPr>
                <w:rFonts w:cs="Times New Roman"/>
                <w:sz w:val="20"/>
                <w:szCs w:val="20"/>
              </w:rPr>
              <w:t xml:space="preserve"> shall be via </w:t>
            </w:r>
            <w:r w:rsidRPr="003E6CFC">
              <w:rPr>
                <w:rFonts w:cs="Times New Roman"/>
                <w:sz w:val="20"/>
                <w:szCs w:val="20"/>
              </w:rPr>
              <w:t xml:space="preserve">the </w:t>
            </w:r>
            <w:r w:rsidR="0024402F">
              <w:rPr>
                <w:rFonts w:cs="Times New Roman"/>
                <w:sz w:val="20"/>
                <w:szCs w:val="20"/>
              </w:rPr>
              <w:t>CLIENT</w:t>
            </w:r>
            <w:r w:rsidRPr="003E6CFC">
              <w:rPr>
                <w:rFonts w:cs="Times New Roman"/>
                <w:sz w:val="20"/>
                <w:szCs w:val="20"/>
              </w:rPr>
              <w:t xml:space="preserve"> document management system</w:t>
            </w:r>
            <w:r w:rsidR="002034DB">
              <w:rPr>
                <w:rFonts w:cs="Times New Roman"/>
                <w:sz w:val="20"/>
                <w:szCs w:val="20"/>
              </w:rPr>
              <w:t>.</w:t>
            </w:r>
          </w:p>
          <w:p w14:paraId="78FAF1AF" w14:textId="531397E5" w:rsidR="00BA756F" w:rsidRDefault="00390F15" w:rsidP="00390F15">
            <w:pPr>
              <w:autoSpaceDE w:val="0"/>
              <w:autoSpaceDN w:val="0"/>
              <w:adjustRightInd w:val="0"/>
              <w:rPr>
                <w:sz w:val="20"/>
                <w:szCs w:val="20"/>
              </w:rPr>
            </w:pPr>
            <w:r>
              <w:rPr>
                <w:sz w:val="20"/>
                <w:szCs w:val="20"/>
              </w:rPr>
              <w:t xml:space="preserve">All documents transmitted between </w:t>
            </w:r>
            <w:r w:rsidR="002034DB">
              <w:rPr>
                <w:sz w:val="20"/>
                <w:szCs w:val="20"/>
              </w:rPr>
              <w:t>Contractor</w:t>
            </w:r>
            <w:r>
              <w:rPr>
                <w:sz w:val="20"/>
                <w:szCs w:val="20"/>
              </w:rPr>
              <w:t xml:space="preserve"> &amp; </w:t>
            </w:r>
            <w:r w:rsidR="0024402F">
              <w:rPr>
                <w:sz w:val="20"/>
                <w:szCs w:val="20"/>
              </w:rPr>
              <w:t>CLIENT</w:t>
            </w:r>
            <w:r>
              <w:rPr>
                <w:sz w:val="20"/>
                <w:szCs w:val="20"/>
              </w:rPr>
              <w:t xml:space="preserve"> will be codified as indicated in project </w:t>
            </w:r>
            <w:r w:rsidR="002034DB">
              <w:rPr>
                <w:sz w:val="20"/>
                <w:szCs w:val="20"/>
              </w:rPr>
              <w:t>requirements and</w:t>
            </w:r>
            <w:r>
              <w:rPr>
                <w:sz w:val="20"/>
                <w:szCs w:val="20"/>
              </w:rPr>
              <w:t xml:space="preserve"> uploaded and filed in the appropriate folder in </w:t>
            </w:r>
            <w:r w:rsidR="002034DB">
              <w:rPr>
                <w:sz w:val="20"/>
                <w:szCs w:val="20"/>
              </w:rPr>
              <w:t>the CDE</w:t>
            </w:r>
            <w:r>
              <w:rPr>
                <w:sz w:val="20"/>
                <w:szCs w:val="20"/>
              </w:rPr>
              <w:t xml:space="preserve"> by the party </w:t>
            </w:r>
            <w:r w:rsidR="002C2651">
              <w:rPr>
                <w:sz w:val="20"/>
                <w:szCs w:val="20"/>
              </w:rPr>
              <w:t>making the communication</w:t>
            </w:r>
            <w:r>
              <w:rPr>
                <w:sz w:val="20"/>
                <w:szCs w:val="20"/>
              </w:rPr>
              <w:t xml:space="preserve"> </w:t>
            </w:r>
          </w:p>
          <w:p w14:paraId="6A778655" w14:textId="066948B1" w:rsidR="00DE1D4F" w:rsidRDefault="00DE1D4F" w:rsidP="00390F15">
            <w:pPr>
              <w:autoSpaceDE w:val="0"/>
              <w:autoSpaceDN w:val="0"/>
              <w:adjustRightInd w:val="0"/>
              <w:rPr>
                <w:sz w:val="20"/>
                <w:szCs w:val="20"/>
              </w:rPr>
            </w:pPr>
          </w:p>
          <w:p w14:paraId="18C4C469" w14:textId="67AF2899" w:rsidR="0099788E" w:rsidRPr="00B725EF" w:rsidRDefault="0099788E" w:rsidP="0099788E">
            <w:pPr>
              <w:jc w:val="both"/>
              <w:rPr>
                <w:rFonts w:cs="Times New Roman"/>
                <w:sz w:val="20"/>
                <w:szCs w:val="20"/>
              </w:rPr>
            </w:pPr>
            <w:r>
              <w:rPr>
                <w:rFonts w:cs="Times New Roman"/>
                <w:sz w:val="20"/>
                <w:szCs w:val="20"/>
              </w:rPr>
              <w:t>The following contractual communications</w:t>
            </w:r>
            <w:r w:rsidRPr="00B725EF">
              <w:rPr>
                <w:rFonts w:cs="Times New Roman"/>
                <w:sz w:val="20"/>
                <w:szCs w:val="20"/>
              </w:rPr>
              <w:t xml:space="preserve"> between </w:t>
            </w:r>
            <w:r w:rsidR="002034DB">
              <w:rPr>
                <w:rFonts w:cs="Times New Roman"/>
                <w:sz w:val="20"/>
                <w:szCs w:val="20"/>
              </w:rPr>
              <w:t>Contractor</w:t>
            </w:r>
            <w:r w:rsidRPr="00B725EF">
              <w:rPr>
                <w:rFonts w:cs="Times New Roman"/>
                <w:sz w:val="20"/>
                <w:szCs w:val="20"/>
              </w:rPr>
              <w:t xml:space="preserve"> and </w:t>
            </w:r>
            <w:r w:rsidR="0024402F">
              <w:rPr>
                <w:rFonts w:cs="Times New Roman"/>
                <w:sz w:val="20"/>
                <w:szCs w:val="20"/>
              </w:rPr>
              <w:t>CLIENT</w:t>
            </w:r>
            <w:r w:rsidRPr="00B725EF">
              <w:rPr>
                <w:rFonts w:cs="Times New Roman"/>
                <w:sz w:val="20"/>
                <w:szCs w:val="20"/>
              </w:rPr>
              <w:t xml:space="preserve"> will be registered on </w:t>
            </w:r>
            <w:r w:rsidR="002034DB">
              <w:rPr>
                <w:rFonts w:cs="Times New Roman"/>
                <w:sz w:val="20"/>
                <w:szCs w:val="20"/>
              </w:rPr>
              <w:t>the appropriate folder of the CDE</w:t>
            </w:r>
            <w:r>
              <w:rPr>
                <w:rFonts w:cs="Times New Roman"/>
                <w:sz w:val="20"/>
                <w:szCs w:val="20"/>
              </w:rPr>
              <w:t>:</w:t>
            </w:r>
          </w:p>
          <w:p w14:paraId="265FEDF1" w14:textId="77777777" w:rsidR="00DE1D4F" w:rsidRDefault="00DE1D4F" w:rsidP="00DE1D4F">
            <w:pPr>
              <w:autoSpaceDE w:val="0"/>
              <w:autoSpaceDN w:val="0"/>
              <w:adjustRightInd w:val="0"/>
              <w:rPr>
                <w:sz w:val="20"/>
                <w:szCs w:val="20"/>
              </w:rPr>
            </w:pPr>
          </w:p>
          <w:p w14:paraId="49380779" w14:textId="77777777" w:rsidR="00DE1D4F" w:rsidRDefault="00DE1D4F" w:rsidP="00795B51">
            <w:pPr>
              <w:pStyle w:val="ListParagraph"/>
              <w:numPr>
                <w:ilvl w:val="0"/>
                <w:numId w:val="12"/>
              </w:numPr>
              <w:autoSpaceDE w:val="0"/>
              <w:autoSpaceDN w:val="0"/>
              <w:adjustRightInd w:val="0"/>
              <w:spacing w:after="0" w:line="240" w:lineRule="auto"/>
              <w:rPr>
                <w:rFonts w:eastAsia="MS Mincho"/>
                <w:sz w:val="20"/>
                <w:szCs w:val="20"/>
              </w:rPr>
            </w:pPr>
            <w:r>
              <w:rPr>
                <w:rFonts w:eastAsia="MS Mincho"/>
                <w:sz w:val="20"/>
                <w:szCs w:val="20"/>
              </w:rPr>
              <w:t>Project Manager/ Site Instructions</w:t>
            </w:r>
          </w:p>
          <w:p w14:paraId="05838D65" w14:textId="55A1E63D" w:rsidR="00DE1D4F" w:rsidRDefault="00DE1D4F" w:rsidP="00795B51">
            <w:pPr>
              <w:pStyle w:val="ListParagraph"/>
              <w:numPr>
                <w:ilvl w:val="0"/>
                <w:numId w:val="12"/>
              </w:numPr>
              <w:autoSpaceDE w:val="0"/>
              <w:autoSpaceDN w:val="0"/>
              <w:adjustRightInd w:val="0"/>
              <w:spacing w:after="0" w:line="240" w:lineRule="auto"/>
              <w:rPr>
                <w:rFonts w:eastAsia="MS Mincho"/>
                <w:sz w:val="20"/>
                <w:szCs w:val="20"/>
              </w:rPr>
            </w:pPr>
            <w:r>
              <w:rPr>
                <w:rFonts w:eastAsia="MS Mincho"/>
                <w:sz w:val="20"/>
                <w:szCs w:val="20"/>
              </w:rPr>
              <w:t>Early Warnings</w:t>
            </w:r>
            <w:r w:rsidR="002034DB">
              <w:rPr>
                <w:rFonts w:eastAsia="MS Mincho"/>
                <w:sz w:val="20"/>
                <w:szCs w:val="20"/>
              </w:rPr>
              <w:t xml:space="preserve"> or notifications of issues</w:t>
            </w:r>
          </w:p>
          <w:p w14:paraId="22D40667" w14:textId="0C3BB295" w:rsidR="00DE1D4F" w:rsidRDefault="00DE1D4F" w:rsidP="00795B51">
            <w:pPr>
              <w:pStyle w:val="ListParagraph"/>
              <w:numPr>
                <w:ilvl w:val="0"/>
                <w:numId w:val="12"/>
              </w:numPr>
              <w:autoSpaceDE w:val="0"/>
              <w:autoSpaceDN w:val="0"/>
              <w:adjustRightInd w:val="0"/>
              <w:spacing w:after="0" w:line="240" w:lineRule="auto"/>
              <w:rPr>
                <w:rFonts w:eastAsia="MS Mincho"/>
                <w:sz w:val="20"/>
                <w:szCs w:val="20"/>
              </w:rPr>
            </w:pPr>
            <w:r>
              <w:rPr>
                <w:rFonts w:eastAsia="MS Mincho"/>
                <w:sz w:val="20"/>
                <w:szCs w:val="20"/>
              </w:rPr>
              <w:t>Notice of Compensation Events</w:t>
            </w:r>
            <w:r w:rsidR="002034DB">
              <w:rPr>
                <w:rFonts w:eastAsia="MS Mincho"/>
                <w:sz w:val="20"/>
                <w:szCs w:val="20"/>
              </w:rPr>
              <w:t>/Claims for costs</w:t>
            </w:r>
          </w:p>
          <w:p w14:paraId="3B06656D" w14:textId="5160809B" w:rsidR="00DE1D4F" w:rsidRDefault="00DE1D4F" w:rsidP="00795B51">
            <w:pPr>
              <w:pStyle w:val="ListParagraph"/>
              <w:numPr>
                <w:ilvl w:val="0"/>
                <w:numId w:val="12"/>
              </w:numPr>
              <w:autoSpaceDE w:val="0"/>
              <w:autoSpaceDN w:val="0"/>
              <w:adjustRightInd w:val="0"/>
              <w:spacing w:after="0" w:line="240" w:lineRule="auto"/>
              <w:rPr>
                <w:rFonts w:eastAsia="MS Mincho"/>
                <w:sz w:val="20"/>
                <w:szCs w:val="20"/>
              </w:rPr>
            </w:pPr>
            <w:r>
              <w:rPr>
                <w:rFonts w:eastAsia="MS Mincho"/>
                <w:sz w:val="20"/>
                <w:szCs w:val="20"/>
              </w:rPr>
              <w:t>Compensation Events</w:t>
            </w:r>
            <w:r w:rsidR="002034DB">
              <w:rPr>
                <w:rFonts w:eastAsia="MS Mincho"/>
                <w:sz w:val="20"/>
                <w:szCs w:val="20"/>
              </w:rPr>
              <w:t>/Claims</w:t>
            </w:r>
          </w:p>
          <w:p w14:paraId="7FDAADD6" w14:textId="77777777" w:rsidR="002C2651" w:rsidRDefault="00DE1D4F" w:rsidP="00795B51">
            <w:pPr>
              <w:pStyle w:val="ListParagraph"/>
              <w:numPr>
                <w:ilvl w:val="0"/>
                <w:numId w:val="12"/>
              </w:numPr>
              <w:autoSpaceDE w:val="0"/>
              <w:autoSpaceDN w:val="0"/>
              <w:adjustRightInd w:val="0"/>
              <w:spacing w:after="0" w:line="240" w:lineRule="auto"/>
              <w:rPr>
                <w:rFonts w:eastAsia="MS Mincho"/>
                <w:sz w:val="20"/>
                <w:szCs w:val="20"/>
              </w:rPr>
            </w:pPr>
            <w:r>
              <w:rPr>
                <w:rFonts w:eastAsia="MS Mincho"/>
                <w:sz w:val="20"/>
                <w:szCs w:val="20"/>
              </w:rPr>
              <w:t>Defect Notices</w:t>
            </w:r>
            <w:r w:rsidR="009727C2">
              <w:rPr>
                <w:rFonts w:eastAsia="MS Mincho"/>
                <w:sz w:val="20"/>
                <w:szCs w:val="20"/>
              </w:rPr>
              <w:t>/Non-Conformances</w:t>
            </w:r>
          </w:p>
          <w:p w14:paraId="138FA0D0" w14:textId="77777777" w:rsidR="009727C2" w:rsidRDefault="009727C2" w:rsidP="009727C2">
            <w:pPr>
              <w:autoSpaceDE w:val="0"/>
              <w:autoSpaceDN w:val="0"/>
              <w:adjustRightInd w:val="0"/>
              <w:rPr>
                <w:sz w:val="20"/>
                <w:szCs w:val="20"/>
              </w:rPr>
            </w:pPr>
          </w:p>
          <w:p w14:paraId="45302F72" w14:textId="77777777" w:rsidR="009727C2" w:rsidRDefault="009727C2" w:rsidP="009727C2">
            <w:pPr>
              <w:autoSpaceDE w:val="0"/>
              <w:autoSpaceDN w:val="0"/>
              <w:adjustRightInd w:val="0"/>
              <w:rPr>
                <w:sz w:val="20"/>
                <w:szCs w:val="20"/>
              </w:rPr>
            </w:pPr>
          </w:p>
          <w:p w14:paraId="5F1D5095" w14:textId="77777777" w:rsidR="009727C2" w:rsidRDefault="009727C2" w:rsidP="009727C2">
            <w:pPr>
              <w:autoSpaceDE w:val="0"/>
              <w:autoSpaceDN w:val="0"/>
              <w:adjustRightInd w:val="0"/>
              <w:rPr>
                <w:sz w:val="20"/>
                <w:szCs w:val="20"/>
              </w:rPr>
            </w:pPr>
          </w:p>
          <w:p w14:paraId="528F02A7" w14:textId="452655FC" w:rsidR="009727C2" w:rsidRPr="009727C2" w:rsidRDefault="009727C2" w:rsidP="009727C2">
            <w:pPr>
              <w:autoSpaceDE w:val="0"/>
              <w:autoSpaceDN w:val="0"/>
              <w:adjustRightInd w:val="0"/>
              <w:rPr>
                <w:sz w:val="20"/>
                <w:szCs w:val="20"/>
              </w:rPr>
            </w:pPr>
          </w:p>
        </w:tc>
      </w:tr>
      <w:tr w:rsidR="00F74530" w:rsidRPr="00871B9F" w14:paraId="01FA4224"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FFC000"/>
            <w:vAlign w:val="center"/>
          </w:tcPr>
          <w:p w14:paraId="29A38A38" w14:textId="28E8D0CD" w:rsidR="00F74530" w:rsidRPr="00871B9F" w:rsidRDefault="00F74530" w:rsidP="003F31D6">
            <w:pPr>
              <w:pStyle w:val="Heading2"/>
            </w:pPr>
            <w:bookmarkStart w:id="37" w:name="_Toc77657900"/>
            <w:r w:rsidRPr="00871B9F">
              <w:t xml:space="preserve">Project Communications </w:t>
            </w:r>
            <w:r w:rsidR="002C2651">
              <w:t>–</w:t>
            </w:r>
            <w:r w:rsidRPr="00871B9F">
              <w:t xml:space="preserve"> Internal</w:t>
            </w:r>
            <w:bookmarkEnd w:id="37"/>
          </w:p>
        </w:tc>
      </w:tr>
      <w:tr w:rsidR="00F74530" w:rsidRPr="00871B9F" w14:paraId="2E31E6A0"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78C8109A" w14:textId="77777777" w:rsidR="00F74530" w:rsidRPr="00871B9F" w:rsidRDefault="00F74530" w:rsidP="003F31D6">
            <w:pPr>
              <w:widowControl w:val="0"/>
              <w:autoSpaceDE w:val="0"/>
              <w:autoSpaceDN w:val="0"/>
              <w:spacing w:line="259" w:lineRule="auto"/>
              <w:rPr>
                <w:rFonts w:eastAsiaTheme="minorHAnsi"/>
                <w:sz w:val="20"/>
                <w:szCs w:val="20"/>
                <w:lang w:val="en-GB"/>
              </w:rPr>
            </w:pPr>
            <w:r w:rsidRPr="00871B9F">
              <w:rPr>
                <w:rFonts w:eastAsiaTheme="minorHAnsi" w:cs="Times New Roman"/>
                <w:b/>
                <w:bCs/>
                <w:sz w:val="20"/>
                <w:szCs w:val="20"/>
                <w:lang w:val="en-GB"/>
              </w:rPr>
              <w:lastRenderedPageBreak/>
              <w:t>Worksite Induction</w:t>
            </w:r>
            <w:r w:rsidRPr="00871B9F">
              <w:rPr>
                <w:rFonts w:eastAsiaTheme="minorHAnsi"/>
                <w:sz w:val="20"/>
                <w:szCs w:val="20"/>
                <w:lang w:val="en-GB"/>
              </w:rPr>
              <w:t xml:space="preserve"> </w:t>
            </w:r>
          </w:p>
        </w:tc>
      </w:tr>
      <w:tr w:rsidR="00F74530" w:rsidRPr="00871B9F" w14:paraId="24441D5C"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4B694A49" w14:textId="77777777" w:rsidR="00F74530" w:rsidRPr="00871B9F" w:rsidRDefault="00F74530" w:rsidP="003F31D6">
            <w:pPr>
              <w:spacing w:after="160" w:line="259" w:lineRule="auto"/>
              <w:ind w:right="-288"/>
              <w:rPr>
                <w:rFonts w:eastAsiaTheme="minorHAnsi"/>
                <w:sz w:val="20"/>
                <w:szCs w:val="20"/>
                <w:lang w:val="en-GB"/>
              </w:rPr>
            </w:pPr>
            <w:r w:rsidRPr="00871B9F">
              <w:rPr>
                <w:rFonts w:eastAsiaTheme="minorHAnsi"/>
                <w:sz w:val="20"/>
                <w:szCs w:val="20"/>
                <w:lang w:val="en-GB"/>
              </w:rPr>
              <w:t xml:space="preserve"> Key aspects of the </w:t>
            </w:r>
            <w:r>
              <w:rPr>
                <w:rFonts w:eastAsiaTheme="minorHAnsi"/>
                <w:sz w:val="20"/>
                <w:szCs w:val="20"/>
                <w:lang w:val="en-GB"/>
              </w:rPr>
              <w:t>PQP</w:t>
            </w:r>
            <w:r w:rsidRPr="00871B9F">
              <w:rPr>
                <w:rFonts w:eastAsiaTheme="minorHAnsi"/>
                <w:sz w:val="20"/>
                <w:szCs w:val="20"/>
                <w:lang w:val="en-GB"/>
              </w:rPr>
              <w:t xml:space="preserve"> will be communicated to all new site starts during the project induction.  Any </w:t>
            </w:r>
            <w:r>
              <w:rPr>
                <w:rFonts w:eastAsiaTheme="minorHAnsi"/>
                <w:sz w:val="20"/>
                <w:szCs w:val="20"/>
                <w:lang w:val="en-GB"/>
              </w:rPr>
              <w:t xml:space="preserve">required </w:t>
            </w:r>
            <w:r w:rsidRPr="00871B9F">
              <w:rPr>
                <w:rFonts w:eastAsiaTheme="minorHAnsi"/>
                <w:sz w:val="20"/>
                <w:szCs w:val="20"/>
                <w:lang w:val="en-GB"/>
              </w:rPr>
              <w:t xml:space="preserve">updates will be communicated via toolbox talks. </w:t>
            </w:r>
          </w:p>
          <w:p w14:paraId="2153BB45" w14:textId="77777777" w:rsidR="00F74530" w:rsidRPr="00871B9F" w:rsidRDefault="00F74530" w:rsidP="003F31D6">
            <w:pPr>
              <w:spacing w:line="259" w:lineRule="auto"/>
              <w:ind w:right="-288"/>
              <w:rPr>
                <w:rFonts w:eastAsiaTheme="minorHAnsi"/>
                <w:sz w:val="20"/>
                <w:szCs w:val="20"/>
                <w:lang w:val="en-GB"/>
              </w:rPr>
            </w:pPr>
            <w:r w:rsidRPr="00871B9F">
              <w:rPr>
                <w:rFonts w:eastAsiaTheme="minorHAnsi"/>
                <w:sz w:val="20"/>
                <w:szCs w:val="20"/>
                <w:lang w:val="en-GB"/>
              </w:rPr>
              <w:t>Wor</w:t>
            </w:r>
            <w:r>
              <w:rPr>
                <w:rFonts w:eastAsiaTheme="minorHAnsi"/>
                <w:sz w:val="20"/>
                <w:szCs w:val="20"/>
                <w:lang w:val="en-GB"/>
              </w:rPr>
              <w:t>kforce</w:t>
            </w:r>
            <w:r w:rsidRPr="00871B9F">
              <w:rPr>
                <w:rFonts w:eastAsiaTheme="minorHAnsi"/>
                <w:sz w:val="20"/>
                <w:szCs w:val="20"/>
                <w:lang w:val="en-GB"/>
              </w:rPr>
              <w:t xml:space="preserve"> involvement will be encouraged and incorporated into the monitoring and improvement of the </w:t>
            </w:r>
            <w:r>
              <w:rPr>
                <w:rFonts w:eastAsiaTheme="minorHAnsi"/>
                <w:sz w:val="20"/>
                <w:szCs w:val="20"/>
                <w:lang w:val="en-GB"/>
              </w:rPr>
              <w:t>PQP</w:t>
            </w:r>
          </w:p>
        </w:tc>
      </w:tr>
      <w:tr w:rsidR="00F74530" w:rsidRPr="00871B9F" w14:paraId="4B9DD1BF"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64271D59" w14:textId="77777777" w:rsidR="00F74530" w:rsidRPr="00871B9F" w:rsidRDefault="00F74530" w:rsidP="003F31D6">
            <w:pPr>
              <w:widowControl w:val="0"/>
              <w:autoSpaceDE w:val="0"/>
              <w:autoSpaceDN w:val="0"/>
              <w:spacing w:line="259" w:lineRule="auto"/>
              <w:rPr>
                <w:rFonts w:eastAsiaTheme="minorHAnsi"/>
                <w:sz w:val="20"/>
                <w:szCs w:val="20"/>
                <w:lang w:val="en-GB"/>
              </w:rPr>
            </w:pPr>
            <w:r w:rsidRPr="00871B9F">
              <w:rPr>
                <w:rFonts w:eastAsiaTheme="minorHAnsi" w:cs="Times New Roman"/>
                <w:b/>
                <w:bCs/>
                <w:sz w:val="20"/>
                <w:szCs w:val="20"/>
                <w:lang w:val="en-GB"/>
              </w:rPr>
              <w:t>Daily Shift Briefings, Activity Briefings and Toolbox Talks</w:t>
            </w:r>
          </w:p>
        </w:tc>
      </w:tr>
      <w:tr w:rsidR="00F74530" w:rsidRPr="00871B9F" w14:paraId="2B2D2C31"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0084743E" w14:textId="77777777" w:rsidR="00F74530" w:rsidRPr="00871B9F" w:rsidRDefault="00F74530" w:rsidP="003F31D6">
            <w:pPr>
              <w:spacing w:line="259" w:lineRule="auto"/>
              <w:ind w:right="-288"/>
              <w:rPr>
                <w:rFonts w:eastAsiaTheme="minorHAnsi"/>
                <w:sz w:val="20"/>
                <w:szCs w:val="20"/>
                <w:lang w:val="en-GB"/>
              </w:rPr>
            </w:pPr>
            <w:r w:rsidRPr="00871B9F">
              <w:rPr>
                <w:rFonts w:eastAsiaTheme="minorHAnsi"/>
                <w:sz w:val="20"/>
                <w:szCs w:val="20"/>
                <w:lang w:val="en-GB"/>
              </w:rPr>
              <w:t xml:space="preserve">Onsite communications, such as daily shift and activity briefings, will be used for 2-way communication with the site workforce on health, safety, environmental and </w:t>
            </w:r>
            <w:r>
              <w:rPr>
                <w:rFonts w:eastAsiaTheme="minorHAnsi"/>
                <w:sz w:val="20"/>
                <w:szCs w:val="20"/>
                <w:lang w:val="en-GB"/>
              </w:rPr>
              <w:t>quality</w:t>
            </w:r>
            <w:r w:rsidRPr="00871B9F">
              <w:rPr>
                <w:rFonts w:eastAsiaTheme="minorHAnsi"/>
                <w:sz w:val="20"/>
                <w:szCs w:val="20"/>
                <w:lang w:val="en-GB"/>
              </w:rPr>
              <w:t xml:space="preserve"> matters.  </w:t>
            </w:r>
          </w:p>
          <w:p w14:paraId="746C188E" w14:textId="77777777" w:rsidR="00F74530" w:rsidRPr="00871B9F" w:rsidRDefault="00F74530" w:rsidP="003F31D6">
            <w:pPr>
              <w:spacing w:line="259" w:lineRule="auto"/>
              <w:ind w:right="-288"/>
              <w:rPr>
                <w:rFonts w:eastAsiaTheme="minorHAnsi"/>
                <w:sz w:val="20"/>
                <w:szCs w:val="20"/>
                <w:lang w:val="en-GB"/>
              </w:rPr>
            </w:pPr>
            <w:r w:rsidRPr="00871B9F">
              <w:rPr>
                <w:rFonts w:eastAsiaTheme="minorHAnsi"/>
                <w:sz w:val="20"/>
                <w:szCs w:val="20"/>
                <w:lang w:val="en-GB"/>
              </w:rPr>
              <w:t>Items discussed will include any topical information about the planned activities,</w:t>
            </w:r>
            <w:r>
              <w:rPr>
                <w:rFonts w:eastAsiaTheme="minorHAnsi"/>
                <w:sz w:val="20"/>
                <w:szCs w:val="20"/>
                <w:lang w:val="en-GB"/>
              </w:rPr>
              <w:t xml:space="preserve"> coordination of inspections and tests,</w:t>
            </w:r>
            <w:r w:rsidRPr="00871B9F">
              <w:rPr>
                <w:rFonts w:eastAsiaTheme="minorHAnsi"/>
                <w:sz w:val="20"/>
                <w:szCs w:val="20"/>
                <w:lang w:val="en-GB"/>
              </w:rPr>
              <w:t xml:space="preserve"> matters requiring attention/ focus, feedback on previous items raised, complaints received etc</w:t>
            </w:r>
          </w:p>
          <w:p w14:paraId="71F6FBF7" w14:textId="77777777" w:rsidR="00F74530" w:rsidRPr="00871B9F" w:rsidRDefault="00F74530" w:rsidP="003F31D6">
            <w:pPr>
              <w:spacing w:line="259" w:lineRule="auto"/>
              <w:ind w:right="-288"/>
              <w:rPr>
                <w:rFonts w:eastAsiaTheme="minorHAnsi"/>
                <w:sz w:val="20"/>
                <w:szCs w:val="20"/>
                <w:lang w:val="en-GB"/>
              </w:rPr>
            </w:pPr>
            <w:r w:rsidRPr="00871B9F">
              <w:rPr>
                <w:rFonts w:eastAsiaTheme="minorHAnsi"/>
                <w:sz w:val="20"/>
                <w:szCs w:val="20"/>
                <w:lang w:val="en-GB"/>
              </w:rPr>
              <w:t>This communication will be addressed to all relevant members of the workforce, including new starters and subcontractors, before they start work each day.</w:t>
            </w:r>
          </w:p>
        </w:tc>
      </w:tr>
      <w:tr w:rsidR="00F74530" w:rsidRPr="00871B9F" w14:paraId="017EA33E"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7F051835" w14:textId="77777777" w:rsidR="00F74530" w:rsidRPr="00871B9F" w:rsidRDefault="00F74530" w:rsidP="003F31D6">
            <w:pPr>
              <w:widowControl w:val="0"/>
              <w:autoSpaceDE w:val="0"/>
              <w:autoSpaceDN w:val="0"/>
              <w:spacing w:line="259" w:lineRule="auto"/>
              <w:rPr>
                <w:rFonts w:eastAsiaTheme="minorHAnsi"/>
                <w:sz w:val="20"/>
                <w:szCs w:val="20"/>
                <w:lang w:val="en-GB"/>
              </w:rPr>
            </w:pPr>
            <w:r w:rsidRPr="00871B9F">
              <w:rPr>
                <w:rFonts w:eastAsiaTheme="minorHAnsi" w:cs="Times New Roman"/>
                <w:b/>
                <w:bCs/>
                <w:sz w:val="20"/>
                <w:szCs w:val="20"/>
                <w:lang w:val="en-GB"/>
              </w:rPr>
              <w:t>Meeting Agendas</w:t>
            </w:r>
          </w:p>
        </w:tc>
      </w:tr>
      <w:tr w:rsidR="00F74530" w:rsidRPr="00871B9F" w14:paraId="7BD9A5CF"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0548E144" w14:textId="69FBBE3C" w:rsidR="005E14B8" w:rsidRDefault="00B055F1" w:rsidP="003F31D6">
            <w:pPr>
              <w:spacing w:line="259" w:lineRule="auto"/>
              <w:ind w:right="-288"/>
              <w:rPr>
                <w:rFonts w:eastAsiaTheme="minorHAnsi"/>
                <w:sz w:val="20"/>
                <w:szCs w:val="20"/>
                <w:lang w:val="en-GB"/>
              </w:rPr>
            </w:pPr>
            <w:r w:rsidRPr="00B055F1">
              <w:rPr>
                <w:rFonts w:eastAsiaTheme="minorHAnsi"/>
                <w:sz w:val="20"/>
                <w:szCs w:val="20"/>
                <w:lang w:val="en-GB"/>
              </w:rPr>
              <w:t xml:space="preserve">Regular progress review meetings shall be held </w:t>
            </w:r>
            <w:r w:rsidR="007D5203">
              <w:rPr>
                <w:rFonts w:eastAsiaTheme="minorHAnsi"/>
                <w:sz w:val="20"/>
                <w:szCs w:val="20"/>
                <w:lang w:val="en-GB"/>
              </w:rPr>
              <w:t xml:space="preserve">internally with </w:t>
            </w:r>
            <w:r w:rsidR="006C49F9">
              <w:rPr>
                <w:rFonts w:eastAsiaTheme="minorHAnsi"/>
                <w:sz w:val="20"/>
                <w:szCs w:val="20"/>
                <w:lang w:val="en-GB"/>
              </w:rPr>
              <w:t xml:space="preserve">the </w:t>
            </w:r>
            <w:r w:rsidR="002034DB">
              <w:rPr>
                <w:rFonts w:eastAsiaTheme="minorHAnsi"/>
                <w:sz w:val="20"/>
                <w:szCs w:val="20"/>
                <w:lang w:val="en-GB"/>
              </w:rPr>
              <w:t xml:space="preserve">CONTRACTOR </w:t>
            </w:r>
            <w:r w:rsidR="006C49F9">
              <w:rPr>
                <w:rFonts w:eastAsiaTheme="minorHAnsi"/>
                <w:sz w:val="20"/>
                <w:szCs w:val="20"/>
                <w:lang w:val="en-GB"/>
              </w:rPr>
              <w:t xml:space="preserve">site team and between </w:t>
            </w:r>
            <w:r w:rsidRPr="00B055F1">
              <w:rPr>
                <w:rFonts w:eastAsiaTheme="minorHAnsi"/>
                <w:sz w:val="20"/>
                <w:szCs w:val="20"/>
                <w:lang w:val="en-GB"/>
              </w:rPr>
              <w:t xml:space="preserve">and </w:t>
            </w:r>
            <w:r w:rsidR="006C49F9">
              <w:rPr>
                <w:rFonts w:eastAsiaTheme="minorHAnsi"/>
                <w:sz w:val="20"/>
                <w:szCs w:val="20"/>
                <w:lang w:val="en-GB"/>
              </w:rPr>
              <w:t>our</w:t>
            </w:r>
            <w:r w:rsidRPr="00B055F1">
              <w:rPr>
                <w:rFonts w:eastAsiaTheme="minorHAnsi"/>
                <w:sz w:val="20"/>
                <w:szCs w:val="20"/>
                <w:lang w:val="en-GB"/>
              </w:rPr>
              <w:t xml:space="preserve"> subcontractors. </w:t>
            </w:r>
          </w:p>
          <w:p w14:paraId="13CADD59" w14:textId="77777777" w:rsidR="00B055F1" w:rsidRDefault="005E14B8" w:rsidP="003F31D6">
            <w:pPr>
              <w:spacing w:line="259" w:lineRule="auto"/>
              <w:ind w:right="-288"/>
              <w:rPr>
                <w:rFonts w:eastAsiaTheme="minorHAnsi"/>
                <w:sz w:val="20"/>
                <w:szCs w:val="20"/>
                <w:lang w:val="en-GB"/>
              </w:rPr>
            </w:pPr>
            <w:r>
              <w:rPr>
                <w:rFonts w:eastAsiaTheme="minorHAnsi"/>
                <w:sz w:val="20"/>
                <w:szCs w:val="20"/>
                <w:lang w:val="en-GB"/>
              </w:rPr>
              <w:t>Quality</w:t>
            </w:r>
            <w:r w:rsidRPr="00871B9F">
              <w:rPr>
                <w:rFonts w:eastAsiaTheme="minorHAnsi"/>
                <w:sz w:val="20"/>
                <w:szCs w:val="20"/>
                <w:lang w:val="en-GB"/>
              </w:rPr>
              <w:t xml:space="preserve"> </w:t>
            </w:r>
            <w:r w:rsidR="00886E38">
              <w:rPr>
                <w:rFonts w:eastAsiaTheme="minorHAnsi"/>
                <w:sz w:val="20"/>
                <w:szCs w:val="20"/>
                <w:lang w:val="en-GB"/>
              </w:rPr>
              <w:t>topics</w:t>
            </w:r>
            <w:r w:rsidRPr="00871B9F">
              <w:rPr>
                <w:rFonts w:eastAsiaTheme="minorHAnsi"/>
                <w:sz w:val="20"/>
                <w:szCs w:val="20"/>
                <w:lang w:val="en-GB"/>
              </w:rPr>
              <w:t xml:space="preserve"> will be included as an item on the agenda to ensure full consideration is given to the </w:t>
            </w:r>
            <w:r>
              <w:rPr>
                <w:rFonts w:eastAsiaTheme="minorHAnsi"/>
                <w:sz w:val="20"/>
                <w:szCs w:val="20"/>
                <w:lang w:val="en-GB"/>
              </w:rPr>
              <w:t>QA/QC</w:t>
            </w:r>
            <w:r w:rsidRPr="00871B9F">
              <w:rPr>
                <w:rFonts w:eastAsiaTheme="minorHAnsi"/>
                <w:sz w:val="20"/>
                <w:szCs w:val="20"/>
                <w:lang w:val="en-GB"/>
              </w:rPr>
              <w:t xml:space="preserve"> aspects of the project.</w:t>
            </w:r>
          </w:p>
          <w:p w14:paraId="559D14B7" w14:textId="77777777" w:rsidR="00D104AD" w:rsidRDefault="00D104AD" w:rsidP="003F31D6">
            <w:pPr>
              <w:spacing w:line="259" w:lineRule="auto"/>
              <w:ind w:right="-288"/>
              <w:rPr>
                <w:rFonts w:eastAsiaTheme="minorHAnsi"/>
                <w:sz w:val="20"/>
                <w:szCs w:val="20"/>
                <w:lang w:val="en-GB"/>
              </w:rPr>
            </w:pPr>
          </w:p>
          <w:p w14:paraId="724929E8" w14:textId="1BDD8391" w:rsidR="00D104AD" w:rsidRPr="00871B9F" w:rsidRDefault="00D104AD" w:rsidP="003F31D6">
            <w:pPr>
              <w:spacing w:line="259" w:lineRule="auto"/>
              <w:ind w:right="-288"/>
              <w:rPr>
                <w:rFonts w:eastAsiaTheme="minorHAnsi"/>
                <w:sz w:val="20"/>
                <w:szCs w:val="20"/>
                <w:lang w:val="en-GB"/>
              </w:rPr>
            </w:pPr>
            <w:r w:rsidRPr="00D104AD">
              <w:rPr>
                <w:rFonts w:eastAsiaTheme="minorHAnsi"/>
                <w:sz w:val="20"/>
                <w:szCs w:val="20"/>
                <w:lang w:val="en-GB"/>
              </w:rPr>
              <w:t xml:space="preserve">All meeting minutes shall be produced by the </w:t>
            </w:r>
            <w:r w:rsidR="002034DB">
              <w:rPr>
                <w:rFonts w:eastAsiaTheme="minorHAnsi"/>
                <w:sz w:val="20"/>
                <w:szCs w:val="20"/>
                <w:lang w:val="en-GB"/>
              </w:rPr>
              <w:t xml:space="preserve">CONTRACTOR </w:t>
            </w:r>
            <w:r>
              <w:rPr>
                <w:rFonts w:eastAsiaTheme="minorHAnsi"/>
                <w:sz w:val="20"/>
                <w:szCs w:val="20"/>
                <w:lang w:val="en-GB"/>
              </w:rPr>
              <w:t>Project Manager or delegate</w:t>
            </w:r>
            <w:r w:rsidRPr="00D104AD">
              <w:rPr>
                <w:rFonts w:eastAsiaTheme="minorHAnsi"/>
                <w:sz w:val="20"/>
                <w:szCs w:val="20"/>
                <w:lang w:val="en-GB"/>
              </w:rPr>
              <w:t xml:space="preserve"> and promptly distributed to all attendees including guests. All meeting documents including the agenda shall be kept together and filed in accordance with </w:t>
            </w:r>
            <w:r w:rsidR="00757F3A">
              <w:rPr>
                <w:rFonts w:eastAsiaTheme="minorHAnsi"/>
                <w:sz w:val="20"/>
                <w:szCs w:val="20"/>
                <w:lang w:val="en-GB"/>
              </w:rPr>
              <w:t>the Contractor</w:t>
            </w:r>
            <w:r w:rsidRPr="00D104AD">
              <w:rPr>
                <w:rFonts w:eastAsiaTheme="minorHAnsi"/>
                <w:sz w:val="20"/>
                <w:szCs w:val="20"/>
                <w:lang w:val="en-GB"/>
              </w:rPr>
              <w:t>’s Quality Management System.</w:t>
            </w:r>
          </w:p>
        </w:tc>
      </w:tr>
      <w:tr w:rsidR="00F74530" w:rsidRPr="00871B9F" w14:paraId="0B9F92C1"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000000" w:themeFill="text1"/>
            <w:vAlign w:val="center"/>
          </w:tcPr>
          <w:p w14:paraId="67BAFD98" w14:textId="77777777" w:rsidR="00F74530" w:rsidRPr="00871B9F" w:rsidRDefault="00F74530" w:rsidP="003F31D6">
            <w:pPr>
              <w:widowControl w:val="0"/>
              <w:autoSpaceDE w:val="0"/>
              <w:autoSpaceDN w:val="0"/>
              <w:spacing w:line="259" w:lineRule="auto"/>
              <w:rPr>
                <w:rFonts w:eastAsiaTheme="minorHAnsi" w:cs="Times New Roman"/>
                <w:b/>
                <w:bCs/>
                <w:sz w:val="20"/>
                <w:szCs w:val="20"/>
                <w:lang w:val="en-GB"/>
              </w:rPr>
            </w:pPr>
            <w:r>
              <w:rPr>
                <w:rFonts w:eastAsiaTheme="minorHAnsi" w:cs="Times New Roman"/>
                <w:b/>
                <w:bCs/>
                <w:sz w:val="20"/>
                <w:szCs w:val="20"/>
                <w:lang w:val="en-GB"/>
              </w:rPr>
              <w:t>Quality</w:t>
            </w:r>
            <w:r w:rsidRPr="00871B9F">
              <w:rPr>
                <w:rFonts w:eastAsiaTheme="minorHAnsi" w:cs="Times New Roman"/>
                <w:b/>
                <w:bCs/>
                <w:sz w:val="20"/>
                <w:szCs w:val="20"/>
                <w:lang w:val="en-GB"/>
              </w:rPr>
              <w:t xml:space="preserve"> Management Performance </w:t>
            </w:r>
          </w:p>
        </w:tc>
      </w:tr>
      <w:tr w:rsidR="00F74530" w:rsidRPr="00871B9F" w14:paraId="4D2CFE70"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03CDA420" w14:textId="472ADFB9" w:rsidR="00F74530" w:rsidRPr="00871B9F" w:rsidRDefault="00F74530" w:rsidP="003F31D6">
            <w:pPr>
              <w:spacing w:after="160" w:line="259" w:lineRule="auto"/>
              <w:ind w:right="-288"/>
              <w:rPr>
                <w:rFonts w:eastAsiaTheme="minorHAnsi"/>
                <w:sz w:val="20"/>
                <w:szCs w:val="20"/>
                <w:lang w:val="en-GB"/>
              </w:rPr>
            </w:pPr>
            <w:r w:rsidRPr="00871B9F">
              <w:rPr>
                <w:rFonts w:eastAsiaTheme="minorHAnsi"/>
                <w:sz w:val="20"/>
                <w:szCs w:val="20"/>
                <w:lang w:val="en-GB"/>
              </w:rPr>
              <w:t xml:space="preserve">The </w:t>
            </w:r>
            <w:r w:rsidR="002034DB">
              <w:rPr>
                <w:rFonts w:eastAsiaTheme="minorHAnsi"/>
                <w:sz w:val="20"/>
                <w:szCs w:val="20"/>
                <w:lang w:val="en-GB"/>
              </w:rPr>
              <w:t xml:space="preserve">CONTRACTOR </w:t>
            </w:r>
            <w:r w:rsidRPr="00871B9F">
              <w:rPr>
                <w:rFonts w:eastAsiaTheme="minorHAnsi"/>
                <w:sz w:val="20"/>
                <w:szCs w:val="20"/>
                <w:lang w:val="en-GB"/>
              </w:rPr>
              <w:t>Project Manager will ensure that the following information is shared/ communicated with the site team and other relevant parties</w:t>
            </w:r>
            <w:r>
              <w:rPr>
                <w:rFonts w:eastAsiaTheme="minorHAnsi"/>
                <w:sz w:val="20"/>
                <w:szCs w:val="20"/>
                <w:lang w:val="en-GB"/>
              </w:rPr>
              <w:t xml:space="preserve"> as </w:t>
            </w:r>
            <w:r w:rsidR="00DD398B">
              <w:rPr>
                <w:rFonts w:eastAsiaTheme="minorHAnsi"/>
                <w:sz w:val="20"/>
                <w:szCs w:val="20"/>
                <w:lang w:val="en-GB"/>
              </w:rPr>
              <w:t xml:space="preserve">and when </w:t>
            </w:r>
            <w:r>
              <w:rPr>
                <w:rFonts w:eastAsiaTheme="minorHAnsi"/>
                <w:sz w:val="20"/>
                <w:szCs w:val="20"/>
                <w:lang w:val="en-GB"/>
              </w:rPr>
              <w:t>appropriate</w:t>
            </w:r>
            <w:r w:rsidRPr="00871B9F">
              <w:rPr>
                <w:rFonts w:eastAsiaTheme="minorHAnsi"/>
                <w:sz w:val="20"/>
                <w:szCs w:val="20"/>
                <w:lang w:val="en-GB"/>
              </w:rPr>
              <w:t>:</w:t>
            </w:r>
          </w:p>
          <w:p w14:paraId="031E00F9" w14:textId="1D699CB3" w:rsidR="00F74530" w:rsidRPr="008E55EE" w:rsidRDefault="00F74530" w:rsidP="00795B51">
            <w:pPr>
              <w:numPr>
                <w:ilvl w:val="0"/>
                <w:numId w:val="6"/>
              </w:numPr>
              <w:spacing w:line="276" w:lineRule="auto"/>
              <w:contextualSpacing/>
              <w:rPr>
                <w:rFonts w:cs="Times New Roman"/>
                <w:sz w:val="20"/>
                <w:szCs w:val="20"/>
                <w:lang w:val="en-GB"/>
              </w:rPr>
            </w:pPr>
            <w:r>
              <w:rPr>
                <w:rFonts w:cs="Times New Roman"/>
                <w:sz w:val="20"/>
                <w:szCs w:val="20"/>
                <w:lang w:val="en-GB"/>
              </w:rPr>
              <w:t xml:space="preserve">Significant Quality Matters or </w:t>
            </w:r>
            <w:r w:rsidR="001F6BE3">
              <w:rPr>
                <w:rFonts w:cs="Times New Roman"/>
                <w:sz w:val="20"/>
                <w:szCs w:val="20"/>
                <w:lang w:val="en-GB"/>
              </w:rPr>
              <w:t>Site-Specific</w:t>
            </w:r>
            <w:r>
              <w:rPr>
                <w:rFonts w:cs="Times New Roman"/>
                <w:sz w:val="20"/>
                <w:szCs w:val="20"/>
                <w:lang w:val="en-GB"/>
              </w:rPr>
              <w:t xml:space="preserve"> Procedures</w:t>
            </w:r>
          </w:p>
          <w:p w14:paraId="3117FD6A" w14:textId="4A29B407" w:rsidR="00F74530" w:rsidRPr="008E55EE" w:rsidRDefault="001F6BE3" w:rsidP="00795B51">
            <w:pPr>
              <w:numPr>
                <w:ilvl w:val="0"/>
                <w:numId w:val="6"/>
              </w:numPr>
              <w:spacing w:line="276" w:lineRule="auto"/>
              <w:contextualSpacing/>
              <w:rPr>
                <w:rFonts w:cs="Times New Roman"/>
                <w:sz w:val="20"/>
                <w:szCs w:val="20"/>
                <w:lang w:val="en-GB"/>
              </w:rPr>
            </w:pPr>
            <w:r>
              <w:rPr>
                <w:rFonts w:cs="Times New Roman"/>
                <w:sz w:val="20"/>
                <w:szCs w:val="20"/>
                <w:lang w:val="en-GB"/>
              </w:rPr>
              <w:t>Non-Conformances</w:t>
            </w:r>
          </w:p>
          <w:p w14:paraId="0061A4C1" w14:textId="77777777" w:rsidR="00F74530" w:rsidRPr="008E55EE" w:rsidRDefault="00F74530" w:rsidP="00795B51">
            <w:pPr>
              <w:numPr>
                <w:ilvl w:val="0"/>
                <w:numId w:val="6"/>
              </w:numPr>
              <w:spacing w:line="276" w:lineRule="auto"/>
              <w:contextualSpacing/>
              <w:rPr>
                <w:rFonts w:cs="Times New Roman"/>
                <w:sz w:val="20"/>
                <w:szCs w:val="20"/>
                <w:lang w:val="en-GB"/>
              </w:rPr>
            </w:pPr>
            <w:r w:rsidRPr="008E55EE">
              <w:rPr>
                <w:rFonts w:cs="Times New Roman"/>
                <w:sz w:val="20"/>
                <w:szCs w:val="20"/>
                <w:lang w:val="en-GB"/>
              </w:rPr>
              <w:t xml:space="preserve">Changes to the </w:t>
            </w:r>
            <w:r>
              <w:rPr>
                <w:rFonts w:cs="Times New Roman"/>
                <w:sz w:val="20"/>
                <w:szCs w:val="20"/>
                <w:lang w:val="en-GB"/>
              </w:rPr>
              <w:t>Quality</w:t>
            </w:r>
            <w:r w:rsidRPr="008E55EE">
              <w:rPr>
                <w:rFonts w:cs="Times New Roman"/>
                <w:sz w:val="20"/>
                <w:szCs w:val="20"/>
                <w:lang w:val="en-GB"/>
              </w:rPr>
              <w:t xml:space="preserve"> Management System</w:t>
            </w:r>
          </w:p>
          <w:p w14:paraId="3CFA310B" w14:textId="77777777" w:rsidR="00F74530" w:rsidRPr="008E55EE" w:rsidRDefault="00F74530" w:rsidP="00795B51">
            <w:pPr>
              <w:numPr>
                <w:ilvl w:val="0"/>
                <w:numId w:val="6"/>
              </w:numPr>
              <w:spacing w:line="276" w:lineRule="auto"/>
              <w:contextualSpacing/>
              <w:rPr>
                <w:rFonts w:cs="Times New Roman"/>
                <w:sz w:val="20"/>
                <w:szCs w:val="20"/>
                <w:lang w:val="en-GB"/>
              </w:rPr>
            </w:pPr>
            <w:r w:rsidRPr="008E55EE">
              <w:rPr>
                <w:rFonts w:cs="Times New Roman"/>
                <w:sz w:val="20"/>
                <w:szCs w:val="20"/>
                <w:lang w:val="en-GB"/>
              </w:rPr>
              <w:t>Audit Results and Trends</w:t>
            </w:r>
          </w:p>
          <w:p w14:paraId="65383DED" w14:textId="77777777" w:rsidR="00F74530" w:rsidRPr="008E55EE" w:rsidRDefault="00F74530" w:rsidP="00795B51">
            <w:pPr>
              <w:numPr>
                <w:ilvl w:val="0"/>
                <w:numId w:val="6"/>
              </w:numPr>
              <w:spacing w:line="276" w:lineRule="auto"/>
              <w:contextualSpacing/>
              <w:rPr>
                <w:rFonts w:cs="Times New Roman"/>
                <w:sz w:val="20"/>
                <w:szCs w:val="20"/>
                <w:lang w:val="en-GB"/>
              </w:rPr>
            </w:pPr>
            <w:r w:rsidRPr="008E55EE">
              <w:rPr>
                <w:rFonts w:cs="Times New Roman"/>
                <w:sz w:val="20"/>
                <w:szCs w:val="20"/>
                <w:lang w:val="en-GB"/>
              </w:rPr>
              <w:t>Results of Management Reviews</w:t>
            </w:r>
          </w:p>
          <w:p w14:paraId="39AC8789" w14:textId="77777777" w:rsidR="00F74530" w:rsidRPr="00EA1A56" w:rsidRDefault="00F74530" w:rsidP="00795B51">
            <w:pPr>
              <w:numPr>
                <w:ilvl w:val="0"/>
                <w:numId w:val="6"/>
              </w:numPr>
              <w:spacing w:line="276" w:lineRule="auto"/>
              <w:contextualSpacing/>
              <w:rPr>
                <w:rFonts w:cs="Times New Roman"/>
                <w:sz w:val="20"/>
                <w:szCs w:val="20"/>
                <w:lang w:val="en-GB"/>
              </w:rPr>
            </w:pPr>
            <w:r w:rsidRPr="00EA1A56">
              <w:rPr>
                <w:rFonts w:cs="Times New Roman"/>
                <w:sz w:val="20"/>
                <w:szCs w:val="20"/>
                <w:lang w:val="en-GB"/>
              </w:rPr>
              <w:t>Objectives and Target Results</w:t>
            </w:r>
          </w:p>
          <w:p w14:paraId="2AD875D4" w14:textId="7C334B60" w:rsidR="00F74530" w:rsidRPr="00871B9F" w:rsidRDefault="00F74530" w:rsidP="00795B51">
            <w:pPr>
              <w:numPr>
                <w:ilvl w:val="0"/>
                <w:numId w:val="6"/>
              </w:numPr>
              <w:spacing w:line="276" w:lineRule="auto"/>
              <w:contextualSpacing/>
              <w:rPr>
                <w:rFonts w:eastAsiaTheme="minorHAnsi"/>
                <w:sz w:val="20"/>
                <w:szCs w:val="20"/>
                <w:lang w:val="en-GB"/>
              </w:rPr>
            </w:pPr>
            <w:r w:rsidRPr="008E55EE">
              <w:rPr>
                <w:rFonts w:cs="Times New Roman"/>
                <w:sz w:val="20"/>
                <w:szCs w:val="20"/>
                <w:lang w:val="en-GB"/>
              </w:rPr>
              <w:t xml:space="preserve">Receiving, </w:t>
            </w:r>
            <w:r w:rsidR="002623EB" w:rsidRPr="008E55EE">
              <w:rPr>
                <w:rFonts w:cs="Times New Roman"/>
                <w:sz w:val="20"/>
                <w:szCs w:val="20"/>
                <w:lang w:val="en-GB"/>
              </w:rPr>
              <w:t>distributing,</w:t>
            </w:r>
            <w:r w:rsidRPr="008E55EE">
              <w:rPr>
                <w:rFonts w:cs="Times New Roman"/>
                <w:sz w:val="20"/>
                <w:szCs w:val="20"/>
                <w:lang w:val="en-GB"/>
              </w:rPr>
              <w:t xml:space="preserve"> and responding to communications from interested parties</w:t>
            </w:r>
          </w:p>
        </w:tc>
      </w:tr>
      <w:tr w:rsidR="00E90097" w:rsidRPr="00871B9F" w14:paraId="1885E212"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FFC000"/>
            <w:vAlign w:val="center"/>
          </w:tcPr>
          <w:p w14:paraId="07606817" w14:textId="77777777" w:rsidR="00E90097" w:rsidRPr="00871B9F" w:rsidRDefault="00E90097" w:rsidP="003F31D6">
            <w:pPr>
              <w:pStyle w:val="Heading2"/>
            </w:pPr>
            <w:bookmarkStart w:id="38" w:name="_Toc77657901"/>
            <w:r w:rsidRPr="00871B9F">
              <w:t>Project Communications – Stakeholders/ External</w:t>
            </w:r>
            <w:bookmarkEnd w:id="38"/>
          </w:p>
        </w:tc>
      </w:tr>
      <w:tr w:rsidR="00E90097" w:rsidRPr="00871B9F" w14:paraId="3EC8735F" w14:textId="77777777" w:rsidTr="003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blHeader/>
        </w:trPr>
        <w:tc>
          <w:tcPr>
            <w:tcW w:w="9214" w:type="dxa"/>
            <w:shd w:val="clear" w:color="auto" w:fill="auto"/>
            <w:vAlign w:val="center"/>
          </w:tcPr>
          <w:p w14:paraId="4CEEB756" w14:textId="77777777" w:rsidR="003A10EC" w:rsidRDefault="003A10EC" w:rsidP="003F31D6">
            <w:pPr>
              <w:spacing w:line="259" w:lineRule="auto"/>
              <w:ind w:right="-288"/>
              <w:rPr>
                <w:rFonts w:eastAsiaTheme="minorHAnsi"/>
                <w:sz w:val="20"/>
                <w:szCs w:val="20"/>
                <w:lang w:val="en-GB"/>
              </w:rPr>
            </w:pPr>
          </w:p>
          <w:p w14:paraId="14D817BD" w14:textId="02C794A7" w:rsidR="00E90097" w:rsidRDefault="00E90097" w:rsidP="003F31D6">
            <w:pPr>
              <w:spacing w:line="259" w:lineRule="auto"/>
              <w:ind w:right="-288"/>
              <w:rPr>
                <w:rFonts w:eastAsiaTheme="minorHAnsi"/>
                <w:sz w:val="20"/>
                <w:szCs w:val="20"/>
                <w:lang w:val="en-GB"/>
              </w:rPr>
            </w:pPr>
            <w:r w:rsidRPr="00871B9F">
              <w:rPr>
                <w:rFonts w:eastAsiaTheme="minorHAnsi"/>
                <w:sz w:val="20"/>
                <w:szCs w:val="20"/>
                <w:lang w:val="en-GB"/>
              </w:rPr>
              <w:t>As appropriate communication</w:t>
            </w:r>
            <w:r w:rsidR="003A4A88">
              <w:rPr>
                <w:rFonts w:eastAsiaTheme="minorHAnsi"/>
                <w:sz w:val="20"/>
                <w:szCs w:val="20"/>
                <w:lang w:val="en-GB"/>
              </w:rPr>
              <w:t>s with stakeholders</w:t>
            </w:r>
            <w:r w:rsidR="00D16022">
              <w:rPr>
                <w:rFonts w:eastAsiaTheme="minorHAnsi"/>
                <w:sz w:val="20"/>
                <w:szCs w:val="20"/>
                <w:lang w:val="en-GB"/>
              </w:rPr>
              <w:t xml:space="preserve"> and</w:t>
            </w:r>
            <w:r w:rsidR="003A4A88">
              <w:rPr>
                <w:rFonts w:eastAsiaTheme="minorHAnsi"/>
                <w:sz w:val="20"/>
                <w:szCs w:val="20"/>
                <w:lang w:val="en-GB"/>
              </w:rPr>
              <w:t xml:space="preserve"> </w:t>
            </w:r>
            <w:r w:rsidR="00D16022">
              <w:rPr>
                <w:rFonts w:eastAsiaTheme="minorHAnsi"/>
                <w:sz w:val="20"/>
                <w:szCs w:val="20"/>
                <w:lang w:val="en-GB"/>
              </w:rPr>
              <w:t xml:space="preserve">other </w:t>
            </w:r>
            <w:r w:rsidR="003A4A88">
              <w:rPr>
                <w:rFonts w:eastAsiaTheme="minorHAnsi"/>
                <w:sz w:val="20"/>
                <w:szCs w:val="20"/>
                <w:lang w:val="en-GB"/>
              </w:rPr>
              <w:t>3</w:t>
            </w:r>
            <w:r w:rsidR="003A4A88" w:rsidRPr="003A4A88">
              <w:rPr>
                <w:rFonts w:eastAsiaTheme="minorHAnsi"/>
                <w:sz w:val="20"/>
                <w:szCs w:val="20"/>
                <w:vertAlign w:val="superscript"/>
                <w:lang w:val="en-GB"/>
              </w:rPr>
              <w:t>rd</w:t>
            </w:r>
            <w:r w:rsidR="003A4A88">
              <w:rPr>
                <w:rFonts w:eastAsiaTheme="minorHAnsi"/>
                <w:sz w:val="20"/>
                <w:szCs w:val="20"/>
                <w:lang w:val="en-GB"/>
              </w:rPr>
              <w:t xml:space="preserve"> parties</w:t>
            </w:r>
            <w:r w:rsidRPr="00871B9F">
              <w:rPr>
                <w:rFonts w:eastAsiaTheme="minorHAnsi"/>
                <w:sz w:val="20"/>
                <w:szCs w:val="20"/>
                <w:lang w:val="en-GB"/>
              </w:rPr>
              <w:t xml:space="preserve"> </w:t>
            </w:r>
            <w:r w:rsidR="00D16022">
              <w:rPr>
                <w:rFonts w:eastAsiaTheme="minorHAnsi"/>
                <w:sz w:val="20"/>
                <w:szCs w:val="20"/>
                <w:lang w:val="en-GB"/>
              </w:rPr>
              <w:t>will be</w:t>
            </w:r>
            <w:r w:rsidRPr="00871B9F">
              <w:rPr>
                <w:rFonts w:eastAsiaTheme="minorHAnsi"/>
                <w:sz w:val="20"/>
                <w:szCs w:val="20"/>
                <w:lang w:val="en-GB"/>
              </w:rPr>
              <w:t xml:space="preserve"> achieved through meetings, telephone conversations and emailed correspondence.</w:t>
            </w:r>
          </w:p>
          <w:p w14:paraId="6525AA63" w14:textId="77777777" w:rsidR="003A4A88" w:rsidRPr="00871B9F" w:rsidRDefault="003A4A88" w:rsidP="003F31D6">
            <w:pPr>
              <w:spacing w:line="259" w:lineRule="auto"/>
              <w:ind w:right="-288"/>
              <w:rPr>
                <w:rFonts w:eastAsiaTheme="minorHAnsi"/>
                <w:sz w:val="20"/>
                <w:szCs w:val="20"/>
                <w:lang w:val="en-GB"/>
              </w:rPr>
            </w:pPr>
          </w:p>
          <w:p w14:paraId="3551EC54" w14:textId="53D59A59" w:rsidR="006C4159" w:rsidRPr="001704E4" w:rsidRDefault="00E90097" w:rsidP="001704E4">
            <w:pPr>
              <w:spacing w:line="259" w:lineRule="auto"/>
              <w:ind w:right="-288"/>
              <w:rPr>
                <w:rFonts w:eastAsiaTheme="minorHAnsi"/>
                <w:sz w:val="20"/>
                <w:szCs w:val="20"/>
                <w:lang w:val="en-GB"/>
              </w:rPr>
            </w:pPr>
            <w:r w:rsidRPr="00DA5EF7">
              <w:rPr>
                <w:rFonts w:eastAsiaTheme="minorHAnsi"/>
                <w:sz w:val="20"/>
                <w:szCs w:val="20"/>
                <w:lang w:val="en-GB"/>
              </w:rPr>
              <w:t>Key communications documents with regulators/ stakeholders</w:t>
            </w:r>
            <w:r w:rsidR="001704E4">
              <w:rPr>
                <w:rFonts w:eastAsiaTheme="minorHAnsi"/>
                <w:sz w:val="20"/>
                <w:szCs w:val="20"/>
                <w:lang w:val="en-GB"/>
              </w:rPr>
              <w:t xml:space="preserve"> </w:t>
            </w:r>
            <w:r w:rsidR="006C4159" w:rsidRPr="005405B1">
              <w:rPr>
                <w:bCs/>
                <w:sz w:val="20"/>
                <w:szCs w:val="20"/>
              </w:rPr>
              <w:t xml:space="preserve">will be retained electronically within the George Leslie M Drive folder </w:t>
            </w:r>
            <w:r w:rsidR="001704E4">
              <w:rPr>
                <w:bCs/>
                <w:sz w:val="20"/>
                <w:szCs w:val="20"/>
              </w:rPr>
              <w:t>2B</w:t>
            </w:r>
            <w:r w:rsidR="006C4159" w:rsidRPr="005405B1">
              <w:rPr>
                <w:bCs/>
                <w:sz w:val="20"/>
                <w:szCs w:val="20"/>
              </w:rPr>
              <w:t xml:space="preserve"> </w:t>
            </w:r>
          </w:p>
          <w:p w14:paraId="205CC38F" w14:textId="77777777" w:rsidR="00E90097" w:rsidRDefault="00E90097" w:rsidP="003F31D6">
            <w:pPr>
              <w:spacing w:line="259" w:lineRule="auto"/>
              <w:ind w:right="-288"/>
              <w:rPr>
                <w:rFonts w:eastAsiaTheme="minorHAnsi"/>
                <w:sz w:val="20"/>
                <w:szCs w:val="20"/>
                <w:lang w:val="en-GB"/>
              </w:rPr>
            </w:pPr>
          </w:p>
          <w:p w14:paraId="21C7180C" w14:textId="313C634C" w:rsidR="00E90097" w:rsidRDefault="00E90097" w:rsidP="003F31D6">
            <w:pPr>
              <w:spacing w:line="259" w:lineRule="auto"/>
              <w:ind w:right="-288"/>
              <w:rPr>
                <w:rFonts w:eastAsiaTheme="minorHAnsi"/>
                <w:sz w:val="20"/>
                <w:szCs w:val="20"/>
                <w:lang w:val="en-GB"/>
              </w:rPr>
            </w:pPr>
            <w:r>
              <w:rPr>
                <w:rFonts w:eastAsiaTheme="minorHAnsi"/>
                <w:sz w:val="20"/>
                <w:szCs w:val="20"/>
                <w:lang w:val="en-GB"/>
              </w:rPr>
              <w:t>Visits by regulators/ enforcing authorities will be recorded</w:t>
            </w:r>
            <w:r w:rsidR="0063656F">
              <w:rPr>
                <w:rFonts w:eastAsiaTheme="minorHAnsi"/>
                <w:sz w:val="20"/>
                <w:szCs w:val="20"/>
                <w:lang w:val="en-GB"/>
              </w:rPr>
              <w:t>.</w:t>
            </w:r>
            <w:r>
              <w:rPr>
                <w:rFonts w:eastAsiaTheme="minorHAnsi"/>
                <w:sz w:val="20"/>
                <w:szCs w:val="20"/>
                <w:lang w:val="en-GB"/>
              </w:rPr>
              <w:t xml:space="preserve"> </w:t>
            </w:r>
          </w:p>
          <w:p w14:paraId="6DF248B1" w14:textId="77777777" w:rsidR="00E90097" w:rsidRPr="00871B9F" w:rsidRDefault="00E90097" w:rsidP="003F31D6">
            <w:pPr>
              <w:spacing w:line="259" w:lineRule="auto"/>
              <w:ind w:right="-288"/>
              <w:rPr>
                <w:rFonts w:eastAsiaTheme="minorHAnsi"/>
                <w:sz w:val="20"/>
                <w:szCs w:val="20"/>
                <w:lang w:val="en-GB"/>
              </w:rPr>
            </w:pPr>
          </w:p>
          <w:p w14:paraId="02DBA152" w14:textId="6D965E3D" w:rsidR="00E90097" w:rsidRPr="00871B9F" w:rsidRDefault="0024402F" w:rsidP="003F31D6">
            <w:pPr>
              <w:spacing w:line="259" w:lineRule="auto"/>
              <w:ind w:right="-288"/>
              <w:rPr>
                <w:rFonts w:eastAsiaTheme="minorHAnsi"/>
                <w:sz w:val="20"/>
                <w:szCs w:val="20"/>
                <w:lang w:val="en-GB"/>
              </w:rPr>
            </w:pPr>
            <w:r>
              <w:rPr>
                <w:rFonts w:eastAsiaTheme="minorHAnsi"/>
                <w:sz w:val="20"/>
                <w:szCs w:val="20"/>
                <w:lang w:val="en-GB"/>
              </w:rPr>
              <w:t>CLIENT</w:t>
            </w:r>
            <w:r w:rsidR="00E90097" w:rsidRPr="00871B9F">
              <w:rPr>
                <w:rFonts w:eastAsiaTheme="minorHAnsi"/>
                <w:sz w:val="20"/>
                <w:szCs w:val="20"/>
                <w:lang w:val="en-GB"/>
              </w:rPr>
              <w:t xml:space="preserve"> will be invited to attend any meetings held with regulatory bodies and will be copied in on any relevant correspondence</w:t>
            </w:r>
          </w:p>
        </w:tc>
      </w:tr>
    </w:tbl>
    <w:p w14:paraId="1734872F" w14:textId="0D169F25" w:rsidR="00BD7816" w:rsidRDefault="00BD7816"/>
    <w:tbl>
      <w:tblPr>
        <w:tblStyle w:val="TableGrid"/>
        <w:tblW w:w="9209" w:type="dxa"/>
        <w:tblLook w:val="04A0" w:firstRow="1" w:lastRow="0" w:firstColumn="1" w:lastColumn="0" w:noHBand="0" w:noVBand="1"/>
      </w:tblPr>
      <w:tblGrid>
        <w:gridCol w:w="9209"/>
      </w:tblGrid>
      <w:tr w:rsidR="00C363B7" w:rsidRPr="004D2215" w14:paraId="56582D3A" w14:textId="77777777" w:rsidTr="00C51369">
        <w:trPr>
          <w:trHeight w:val="365"/>
        </w:trPr>
        <w:tc>
          <w:tcPr>
            <w:tcW w:w="9209" w:type="dxa"/>
            <w:shd w:val="clear" w:color="auto" w:fill="000000" w:themeFill="text1"/>
            <w:vAlign w:val="center"/>
          </w:tcPr>
          <w:p w14:paraId="31098C4D" w14:textId="1508D5FF" w:rsidR="00C363B7" w:rsidRPr="00242887" w:rsidRDefault="008B6CA9" w:rsidP="00B76D2D">
            <w:pPr>
              <w:pStyle w:val="Heading1"/>
              <w:rPr>
                <w:rFonts w:eastAsia="MS Mincho"/>
                <w:color w:val="FFFFFF" w:themeColor="background1"/>
                <w:sz w:val="20"/>
                <w:szCs w:val="20"/>
              </w:rPr>
            </w:pPr>
            <w:bookmarkStart w:id="39" w:name="_Toc77657902"/>
            <w:bookmarkStart w:id="40" w:name="_Hlk58429307"/>
            <w:bookmarkEnd w:id="34"/>
            <w:r>
              <w:lastRenderedPageBreak/>
              <w:t>Document Control</w:t>
            </w:r>
            <w:bookmarkEnd w:id="39"/>
            <w:r>
              <w:t xml:space="preserve"> </w:t>
            </w:r>
          </w:p>
        </w:tc>
      </w:tr>
      <w:tr w:rsidR="002903D2" w:rsidRPr="00862771" w14:paraId="456CA9B1" w14:textId="77777777" w:rsidTr="00CF4185">
        <w:trPr>
          <w:trHeight w:val="410"/>
        </w:trPr>
        <w:tc>
          <w:tcPr>
            <w:tcW w:w="9209" w:type="dxa"/>
            <w:shd w:val="clear" w:color="auto" w:fill="FFC000"/>
            <w:vAlign w:val="center"/>
          </w:tcPr>
          <w:p w14:paraId="1528485C" w14:textId="01AA239E" w:rsidR="002903D2" w:rsidRPr="00862771" w:rsidRDefault="009F2BD2" w:rsidP="009F2BD2">
            <w:pPr>
              <w:pStyle w:val="Heading2"/>
            </w:pPr>
            <w:bookmarkStart w:id="41" w:name="_Toc77657903"/>
            <w:r>
              <w:t>D</w:t>
            </w:r>
            <w:r w:rsidR="0096338A" w:rsidRPr="0096338A">
              <w:t xml:space="preserve">ocument </w:t>
            </w:r>
            <w:r w:rsidR="00572871">
              <w:t>Control</w:t>
            </w:r>
            <w:bookmarkEnd w:id="41"/>
          </w:p>
        </w:tc>
      </w:tr>
      <w:tr w:rsidR="002903D2" w:rsidRPr="00185DE9" w14:paraId="4C582FF5" w14:textId="77777777" w:rsidTr="00CF4185">
        <w:trPr>
          <w:trHeight w:val="410"/>
        </w:trPr>
        <w:tc>
          <w:tcPr>
            <w:tcW w:w="9209" w:type="dxa"/>
          </w:tcPr>
          <w:p w14:paraId="020DC1AF" w14:textId="11D78FB9" w:rsidR="00F87134" w:rsidRDefault="00F87134" w:rsidP="003E6CFC">
            <w:pPr>
              <w:jc w:val="both"/>
              <w:rPr>
                <w:rFonts w:eastAsia="MS Mincho" w:cs="Times New Roman"/>
                <w:sz w:val="20"/>
                <w:szCs w:val="20"/>
              </w:rPr>
            </w:pPr>
          </w:p>
          <w:p w14:paraId="0E23A37C" w14:textId="68E6E523" w:rsidR="00944728" w:rsidRDefault="00944728" w:rsidP="00AA123D">
            <w:pPr>
              <w:jc w:val="both"/>
              <w:rPr>
                <w:rFonts w:eastAsia="MS Mincho" w:cs="Times New Roman"/>
                <w:sz w:val="20"/>
                <w:szCs w:val="20"/>
              </w:rPr>
            </w:pPr>
            <w:r w:rsidRPr="006A6004">
              <w:rPr>
                <w:rFonts w:cs="Times New Roman"/>
                <w:sz w:val="20"/>
                <w:szCs w:val="20"/>
                <w:lang w:val="en-GB"/>
              </w:rPr>
              <w:t xml:space="preserve">The </w:t>
            </w:r>
            <w:r w:rsidR="002034DB">
              <w:rPr>
                <w:rFonts w:cs="Times New Roman"/>
                <w:sz w:val="20"/>
                <w:szCs w:val="20"/>
                <w:lang w:val="en-GB"/>
              </w:rPr>
              <w:t xml:space="preserve">CONTRACTOR </w:t>
            </w:r>
            <w:r w:rsidRPr="006A6004">
              <w:rPr>
                <w:rFonts w:cs="Times New Roman"/>
                <w:sz w:val="20"/>
                <w:szCs w:val="20"/>
                <w:lang w:val="en-GB"/>
              </w:rPr>
              <w:t xml:space="preserve">Project Manager has </w:t>
            </w:r>
            <w:r>
              <w:rPr>
                <w:rFonts w:cs="Times New Roman"/>
                <w:sz w:val="20"/>
                <w:szCs w:val="20"/>
                <w:lang w:val="en-GB"/>
              </w:rPr>
              <w:t>overall</w:t>
            </w:r>
            <w:r w:rsidRPr="006A6004">
              <w:rPr>
                <w:rFonts w:cs="Times New Roman"/>
                <w:sz w:val="20"/>
                <w:szCs w:val="20"/>
                <w:lang w:val="en-GB"/>
              </w:rPr>
              <w:t xml:space="preserve"> responsibility for </w:t>
            </w:r>
            <w:r w:rsidRPr="003E6CFC">
              <w:rPr>
                <w:rFonts w:eastAsia="MS Mincho" w:cs="Times New Roman"/>
                <w:sz w:val="20"/>
                <w:szCs w:val="20"/>
              </w:rPr>
              <w:t xml:space="preserve">the </w:t>
            </w:r>
            <w:r>
              <w:rPr>
                <w:rFonts w:eastAsia="MS Mincho" w:cs="Times New Roman"/>
                <w:sz w:val="20"/>
                <w:szCs w:val="20"/>
              </w:rPr>
              <w:t xml:space="preserve">control and </w:t>
            </w:r>
            <w:r w:rsidRPr="003E6CFC">
              <w:rPr>
                <w:rFonts w:eastAsia="MS Mincho" w:cs="Times New Roman"/>
                <w:sz w:val="20"/>
                <w:szCs w:val="20"/>
              </w:rPr>
              <w:t xml:space="preserve">distribution of </w:t>
            </w:r>
            <w:r>
              <w:rPr>
                <w:rFonts w:eastAsia="MS Mincho" w:cs="Times New Roman"/>
                <w:sz w:val="20"/>
                <w:szCs w:val="20"/>
              </w:rPr>
              <w:t xml:space="preserve">documentation and other </w:t>
            </w:r>
            <w:r w:rsidRPr="003E6CFC">
              <w:rPr>
                <w:rFonts w:eastAsia="MS Mincho" w:cs="Times New Roman"/>
                <w:sz w:val="20"/>
                <w:szCs w:val="20"/>
              </w:rPr>
              <w:t xml:space="preserve">information </w:t>
            </w:r>
            <w:r>
              <w:rPr>
                <w:rFonts w:eastAsia="MS Mincho" w:cs="Times New Roman"/>
                <w:sz w:val="20"/>
                <w:szCs w:val="20"/>
              </w:rPr>
              <w:t>to and from</w:t>
            </w:r>
            <w:r w:rsidRPr="003E6CFC">
              <w:rPr>
                <w:rFonts w:eastAsia="MS Mincho" w:cs="Times New Roman"/>
                <w:sz w:val="20"/>
                <w:szCs w:val="20"/>
              </w:rPr>
              <w:t xml:space="preserve"> </w:t>
            </w:r>
            <w:r w:rsidR="0024402F">
              <w:rPr>
                <w:rFonts w:eastAsia="MS Mincho" w:cs="Times New Roman"/>
                <w:sz w:val="20"/>
                <w:szCs w:val="20"/>
              </w:rPr>
              <w:t>CLIENT</w:t>
            </w:r>
            <w:r w:rsidRPr="003E6CFC">
              <w:rPr>
                <w:rFonts w:eastAsia="MS Mincho" w:cs="Times New Roman"/>
                <w:sz w:val="20"/>
                <w:szCs w:val="20"/>
              </w:rPr>
              <w:t xml:space="preserve"> and other part</w:t>
            </w:r>
            <w:r>
              <w:rPr>
                <w:rFonts w:eastAsia="MS Mincho" w:cs="Times New Roman"/>
                <w:sz w:val="20"/>
                <w:szCs w:val="20"/>
              </w:rPr>
              <w:t>ies</w:t>
            </w:r>
            <w:r w:rsidRPr="003E6CFC">
              <w:rPr>
                <w:rFonts w:eastAsia="MS Mincho" w:cs="Times New Roman"/>
                <w:sz w:val="20"/>
                <w:szCs w:val="20"/>
              </w:rPr>
              <w:t xml:space="preserve"> involved in the project</w:t>
            </w:r>
            <w:r w:rsidR="001A675B">
              <w:rPr>
                <w:rFonts w:eastAsia="MS Mincho" w:cs="Times New Roman"/>
                <w:sz w:val="20"/>
                <w:szCs w:val="20"/>
              </w:rPr>
              <w:t xml:space="preserve">. </w:t>
            </w:r>
          </w:p>
          <w:p w14:paraId="6EBA3602" w14:textId="77777777" w:rsidR="00AA123D" w:rsidRPr="00931C91" w:rsidRDefault="00AA123D" w:rsidP="00AA123D">
            <w:pPr>
              <w:jc w:val="both"/>
              <w:rPr>
                <w:rFonts w:eastAsia="MS Mincho" w:cs="Times New Roman"/>
                <w:sz w:val="20"/>
                <w:szCs w:val="20"/>
              </w:rPr>
            </w:pPr>
          </w:p>
          <w:p w14:paraId="64F52F69" w14:textId="5539FDB9" w:rsidR="00944728" w:rsidRPr="002167E4" w:rsidRDefault="00944728" w:rsidP="002167E4">
            <w:pPr>
              <w:spacing w:after="160" w:line="259" w:lineRule="auto"/>
              <w:jc w:val="both"/>
              <w:rPr>
                <w:rFonts w:cs="Times New Roman"/>
                <w:sz w:val="20"/>
                <w:szCs w:val="20"/>
                <w:lang w:val="en-GB"/>
              </w:rPr>
            </w:pPr>
            <w:r w:rsidRPr="006A6004">
              <w:rPr>
                <w:rFonts w:cs="Times New Roman"/>
                <w:sz w:val="20"/>
                <w:szCs w:val="20"/>
                <w:lang w:val="en-GB"/>
              </w:rPr>
              <w:t xml:space="preserve">Members of the </w:t>
            </w:r>
            <w:r w:rsidR="002034DB">
              <w:rPr>
                <w:rFonts w:cs="Times New Roman"/>
                <w:sz w:val="20"/>
                <w:szCs w:val="20"/>
                <w:lang w:val="en-GB"/>
              </w:rPr>
              <w:t xml:space="preserve">CONTRACTOR </w:t>
            </w:r>
            <w:r w:rsidRPr="006A6004">
              <w:rPr>
                <w:rFonts w:cs="Times New Roman"/>
                <w:sz w:val="20"/>
                <w:szCs w:val="20"/>
                <w:lang w:val="en-GB"/>
              </w:rPr>
              <w:t xml:space="preserve">site management team will </w:t>
            </w:r>
            <w:r>
              <w:rPr>
                <w:rFonts w:cs="Times New Roman"/>
                <w:sz w:val="20"/>
                <w:szCs w:val="20"/>
                <w:lang w:val="en-GB"/>
              </w:rPr>
              <w:t>be</w:t>
            </w:r>
            <w:r w:rsidRPr="006A6004">
              <w:rPr>
                <w:rFonts w:cs="Times New Roman"/>
                <w:sz w:val="20"/>
                <w:szCs w:val="20"/>
                <w:lang w:val="en-GB"/>
              </w:rPr>
              <w:t xml:space="preserve"> delegated </w:t>
            </w:r>
            <w:r>
              <w:rPr>
                <w:rFonts w:cs="Times New Roman"/>
                <w:sz w:val="20"/>
                <w:szCs w:val="20"/>
                <w:lang w:val="en-GB"/>
              </w:rPr>
              <w:t xml:space="preserve">duties to manage </w:t>
            </w:r>
            <w:r w:rsidRPr="003E6CFC">
              <w:rPr>
                <w:rFonts w:eastAsia="MS Mincho" w:cs="Times New Roman"/>
                <w:sz w:val="20"/>
                <w:szCs w:val="20"/>
              </w:rPr>
              <w:t xml:space="preserve">the </w:t>
            </w:r>
            <w:r>
              <w:rPr>
                <w:rFonts w:eastAsia="MS Mincho" w:cs="Times New Roman"/>
                <w:sz w:val="20"/>
                <w:szCs w:val="20"/>
              </w:rPr>
              <w:t xml:space="preserve">control and </w:t>
            </w:r>
            <w:r w:rsidRPr="003E6CFC">
              <w:rPr>
                <w:rFonts w:eastAsia="MS Mincho" w:cs="Times New Roman"/>
                <w:sz w:val="20"/>
                <w:szCs w:val="20"/>
              </w:rPr>
              <w:t xml:space="preserve">distribution of </w:t>
            </w:r>
            <w:r>
              <w:rPr>
                <w:rFonts w:eastAsia="MS Mincho" w:cs="Times New Roman"/>
                <w:sz w:val="20"/>
                <w:szCs w:val="20"/>
              </w:rPr>
              <w:t>documentation and information</w:t>
            </w:r>
            <w:r>
              <w:rPr>
                <w:rFonts w:cs="Times New Roman"/>
                <w:sz w:val="20"/>
                <w:szCs w:val="20"/>
                <w:lang w:val="en-GB"/>
              </w:rPr>
              <w:t xml:space="preserve"> as appropriate to their role</w:t>
            </w:r>
            <w:r w:rsidRPr="006A6004">
              <w:rPr>
                <w:rFonts w:cs="Times New Roman"/>
                <w:sz w:val="20"/>
                <w:szCs w:val="20"/>
                <w:lang w:val="en-GB"/>
              </w:rPr>
              <w:t>.</w:t>
            </w:r>
          </w:p>
          <w:p w14:paraId="3D53ABFE" w14:textId="6374649D" w:rsidR="003312AD" w:rsidRPr="003E6CFC" w:rsidRDefault="003312AD" w:rsidP="003312AD">
            <w:pPr>
              <w:jc w:val="both"/>
              <w:rPr>
                <w:rFonts w:eastAsia="MS Mincho" w:cs="Times New Roman"/>
                <w:sz w:val="20"/>
                <w:szCs w:val="20"/>
              </w:rPr>
            </w:pPr>
            <w:r>
              <w:rPr>
                <w:rFonts w:eastAsia="MS Mincho" w:cs="Times New Roman"/>
                <w:sz w:val="20"/>
                <w:szCs w:val="20"/>
              </w:rPr>
              <w:t xml:space="preserve">Document control </w:t>
            </w:r>
            <w:r w:rsidR="00AC460B">
              <w:rPr>
                <w:rFonts w:eastAsia="MS Mincho" w:cs="Times New Roman"/>
                <w:sz w:val="20"/>
                <w:szCs w:val="20"/>
              </w:rPr>
              <w:t xml:space="preserve">and distribution </w:t>
            </w:r>
            <w:r w:rsidR="004E1079">
              <w:rPr>
                <w:rFonts w:eastAsia="MS Mincho" w:cs="Times New Roman"/>
                <w:sz w:val="20"/>
                <w:szCs w:val="20"/>
              </w:rPr>
              <w:t xml:space="preserve">on this project shall be </w:t>
            </w:r>
            <w:r>
              <w:rPr>
                <w:rFonts w:eastAsia="MS Mincho" w:cs="Times New Roman"/>
                <w:sz w:val="20"/>
                <w:szCs w:val="20"/>
              </w:rPr>
              <w:t xml:space="preserve">as per </w:t>
            </w:r>
            <w:r w:rsidR="002034DB">
              <w:rPr>
                <w:rFonts w:eastAsia="MS Mincho" w:cs="Times New Roman"/>
                <w:sz w:val="20"/>
                <w:szCs w:val="20"/>
              </w:rPr>
              <w:t>Contractor</w:t>
            </w:r>
            <w:r w:rsidR="004E1079">
              <w:rPr>
                <w:rFonts w:eastAsia="MS Mincho" w:cs="Times New Roman"/>
                <w:sz w:val="20"/>
                <w:szCs w:val="20"/>
              </w:rPr>
              <w:t xml:space="preserve"> QMS procedure</w:t>
            </w:r>
            <w:r w:rsidR="0000407D">
              <w:rPr>
                <w:rFonts w:eastAsia="MS Mincho" w:cs="Times New Roman"/>
                <w:sz w:val="20"/>
                <w:szCs w:val="20"/>
              </w:rPr>
              <w:t>.</w:t>
            </w:r>
          </w:p>
          <w:p w14:paraId="09373200" w14:textId="77777777" w:rsidR="003312AD" w:rsidRDefault="003312AD" w:rsidP="003E6CFC">
            <w:pPr>
              <w:jc w:val="both"/>
              <w:rPr>
                <w:rFonts w:eastAsia="MS Mincho" w:cs="Times New Roman"/>
                <w:sz w:val="20"/>
                <w:szCs w:val="20"/>
              </w:rPr>
            </w:pPr>
          </w:p>
          <w:p w14:paraId="13D605EE" w14:textId="7F36926A" w:rsidR="003E60CB" w:rsidRDefault="00A74051" w:rsidP="00D2503E">
            <w:pPr>
              <w:spacing w:after="160" w:line="259" w:lineRule="auto"/>
              <w:jc w:val="both"/>
              <w:rPr>
                <w:rFonts w:eastAsia="MS Mincho" w:cs="Times New Roman"/>
                <w:sz w:val="20"/>
                <w:szCs w:val="20"/>
              </w:rPr>
            </w:pPr>
            <w:r>
              <w:rPr>
                <w:rFonts w:eastAsia="MS Mincho" w:cs="Times New Roman"/>
                <w:sz w:val="20"/>
                <w:szCs w:val="20"/>
              </w:rPr>
              <w:t xml:space="preserve">The control </w:t>
            </w:r>
            <w:r w:rsidR="00FE6A72">
              <w:rPr>
                <w:rFonts w:eastAsia="MS Mincho" w:cs="Times New Roman"/>
                <w:sz w:val="20"/>
                <w:szCs w:val="20"/>
              </w:rPr>
              <w:t xml:space="preserve">and distribution </w:t>
            </w:r>
            <w:r>
              <w:rPr>
                <w:rFonts w:eastAsia="MS Mincho" w:cs="Times New Roman"/>
                <w:sz w:val="20"/>
                <w:szCs w:val="20"/>
              </w:rPr>
              <w:t>of documents</w:t>
            </w:r>
            <w:r w:rsidR="00FE6A72">
              <w:rPr>
                <w:rFonts w:eastAsia="MS Mincho" w:cs="Times New Roman"/>
                <w:sz w:val="20"/>
                <w:szCs w:val="20"/>
              </w:rPr>
              <w:t xml:space="preserve"> between </w:t>
            </w:r>
            <w:r w:rsidR="002034DB">
              <w:rPr>
                <w:rFonts w:eastAsia="MS Mincho" w:cs="Times New Roman"/>
                <w:sz w:val="20"/>
                <w:szCs w:val="20"/>
              </w:rPr>
              <w:t>Contractor</w:t>
            </w:r>
            <w:r w:rsidR="00C25C3F">
              <w:rPr>
                <w:rFonts w:eastAsia="MS Mincho" w:cs="Times New Roman"/>
                <w:sz w:val="20"/>
                <w:szCs w:val="20"/>
              </w:rPr>
              <w:t xml:space="preserve"> &amp; </w:t>
            </w:r>
            <w:r w:rsidR="0024402F">
              <w:rPr>
                <w:rFonts w:eastAsia="MS Mincho" w:cs="Times New Roman"/>
                <w:sz w:val="20"/>
                <w:szCs w:val="20"/>
              </w:rPr>
              <w:t>CLIENT</w:t>
            </w:r>
            <w:r w:rsidR="00C25C3F">
              <w:rPr>
                <w:rFonts w:eastAsia="MS Mincho" w:cs="Times New Roman"/>
                <w:sz w:val="20"/>
                <w:szCs w:val="20"/>
              </w:rPr>
              <w:t xml:space="preserve"> shall be via </w:t>
            </w:r>
            <w:r w:rsidR="003E6CFC" w:rsidRPr="003E6CFC">
              <w:rPr>
                <w:rFonts w:eastAsia="MS Mincho" w:cs="Times New Roman"/>
                <w:sz w:val="20"/>
                <w:szCs w:val="20"/>
              </w:rPr>
              <w:t xml:space="preserve">the </w:t>
            </w:r>
            <w:r w:rsidR="0024402F">
              <w:rPr>
                <w:rFonts w:eastAsia="MS Mincho" w:cs="Times New Roman"/>
                <w:sz w:val="20"/>
                <w:szCs w:val="20"/>
              </w:rPr>
              <w:t>CLIENT</w:t>
            </w:r>
            <w:r w:rsidR="003E6CFC" w:rsidRPr="003E6CFC">
              <w:rPr>
                <w:rFonts w:eastAsia="MS Mincho" w:cs="Times New Roman"/>
                <w:sz w:val="20"/>
                <w:szCs w:val="20"/>
              </w:rPr>
              <w:t xml:space="preserve"> Project </w:t>
            </w:r>
            <w:r w:rsidR="002367A7">
              <w:rPr>
                <w:rFonts w:eastAsia="MS Mincho" w:cs="Times New Roman"/>
                <w:sz w:val="20"/>
                <w:szCs w:val="20"/>
              </w:rPr>
              <w:t>CDE</w:t>
            </w:r>
            <w:r w:rsidR="003E6CFC" w:rsidRPr="003E6CFC">
              <w:rPr>
                <w:rFonts w:eastAsia="MS Mincho" w:cs="Times New Roman"/>
                <w:sz w:val="20"/>
                <w:szCs w:val="20"/>
              </w:rPr>
              <w:t xml:space="preserve"> document management system as per </w:t>
            </w:r>
            <w:r w:rsidR="002367A7">
              <w:rPr>
                <w:rFonts w:eastAsia="MS Mincho" w:cs="Times New Roman"/>
                <w:sz w:val="20"/>
                <w:szCs w:val="20"/>
              </w:rPr>
              <w:t>the Client’s</w:t>
            </w:r>
            <w:r w:rsidR="00E028B3">
              <w:rPr>
                <w:rFonts w:eastAsia="MS Mincho" w:cs="Times New Roman"/>
                <w:sz w:val="20"/>
                <w:szCs w:val="20"/>
              </w:rPr>
              <w:t xml:space="preserve"> </w:t>
            </w:r>
            <w:r w:rsidR="003E6CFC" w:rsidRPr="003E6CFC">
              <w:rPr>
                <w:rFonts w:eastAsia="MS Mincho" w:cs="Times New Roman"/>
                <w:sz w:val="20"/>
                <w:szCs w:val="20"/>
              </w:rPr>
              <w:t xml:space="preserve">Quality Requirements for Site Contractors </w:t>
            </w:r>
          </w:p>
          <w:p w14:paraId="16C63126" w14:textId="63DBFE99" w:rsidR="00540D61" w:rsidRPr="007B296D" w:rsidRDefault="00AE0834" w:rsidP="007B296D">
            <w:pPr>
              <w:spacing w:after="160" w:line="259" w:lineRule="auto"/>
              <w:jc w:val="both"/>
              <w:rPr>
                <w:sz w:val="20"/>
                <w:szCs w:val="20"/>
              </w:rPr>
            </w:pPr>
            <w:r>
              <w:rPr>
                <w:sz w:val="20"/>
                <w:szCs w:val="20"/>
              </w:rPr>
              <w:t>All doc</w:t>
            </w:r>
            <w:r w:rsidR="007C7645">
              <w:rPr>
                <w:sz w:val="20"/>
                <w:szCs w:val="20"/>
              </w:rPr>
              <w:t xml:space="preserve">uments transmitted </w:t>
            </w:r>
            <w:r>
              <w:rPr>
                <w:sz w:val="20"/>
                <w:szCs w:val="20"/>
              </w:rPr>
              <w:t xml:space="preserve">between </w:t>
            </w:r>
            <w:r w:rsidR="002034DB">
              <w:rPr>
                <w:sz w:val="20"/>
                <w:szCs w:val="20"/>
              </w:rPr>
              <w:t>Contractor</w:t>
            </w:r>
            <w:r>
              <w:rPr>
                <w:sz w:val="20"/>
                <w:szCs w:val="20"/>
              </w:rPr>
              <w:t xml:space="preserve"> &amp; </w:t>
            </w:r>
            <w:r w:rsidR="0024402F">
              <w:rPr>
                <w:sz w:val="20"/>
                <w:szCs w:val="20"/>
              </w:rPr>
              <w:t>CLIENT</w:t>
            </w:r>
            <w:r>
              <w:rPr>
                <w:sz w:val="20"/>
                <w:szCs w:val="20"/>
              </w:rPr>
              <w:t xml:space="preserve"> will be codified as indicated in </w:t>
            </w:r>
            <w:r w:rsidR="00793CF3">
              <w:rPr>
                <w:sz w:val="20"/>
                <w:szCs w:val="20"/>
              </w:rPr>
              <w:t xml:space="preserve">project guide </w:t>
            </w:r>
            <w:r w:rsidR="00E028B3">
              <w:rPr>
                <w:rFonts w:ascii="CIDFont+F1" w:hAnsi="CIDFont+F1" w:cs="CIDFont+F1"/>
                <w:sz w:val="20"/>
                <w:szCs w:val="20"/>
              </w:rPr>
              <w:t>-</w:t>
            </w:r>
            <w:r w:rsidR="00793CF3">
              <w:rPr>
                <w:rFonts w:ascii="CIDFont+F1" w:hAnsi="CIDFont+F1" w:cs="CIDFont+F1"/>
                <w:sz w:val="20"/>
                <w:szCs w:val="20"/>
              </w:rPr>
              <w:t xml:space="preserve"> Method Manual Documentation Identification</w:t>
            </w:r>
            <w:r>
              <w:rPr>
                <w:sz w:val="20"/>
                <w:szCs w:val="20"/>
              </w:rPr>
              <w:t>, uploaded and filed in the appropriat</w:t>
            </w:r>
            <w:r w:rsidR="00AB7F04">
              <w:rPr>
                <w:sz w:val="20"/>
                <w:szCs w:val="20"/>
              </w:rPr>
              <w:t>e</w:t>
            </w:r>
            <w:r>
              <w:rPr>
                <w:sz w:val="20"/>
                <w:szCs w:val="20"/>
              </w:rPr>
              <w:t xml:space="preserve"> folder in </w:t>
            </w:r>
            <w:r w:rsidR="00E028B3">
              <w:rPr>
                <w:sz w:val="20"/>
                <w:szCs w:val="20"/>
              </w:rPr>
              <w:t>the CDE</w:t>
            </w:r>
            <w:r>
              <w:rPr>
                <w:sz w:val="20"/>
                <w:szCs w:val="20"/>
              </w:rPr>
              <w:t xml:space="preserve"> by the party </w:t>
            </w:r>
            <w:r w:rsidR="00494B7D">
              <w:rPr>
                <w:sz w:val="20"/>
                <w:szCs w:val="20"/>
              </w:rPr>
              <w:t>issuing</w:t>
            </w:r>
            <w:r w:rsidR="00D2503E">
              <w:rPr>
                <w:sz w:val="20"/>
                <w:szCs w:val="20"/>
              </w:rPr>
              <w:t xml:space="preserve"> the document</w:t>
            </w:r>
            <w:r>
              <w:rPr>
                <w:sz w:val="20"/>
                <w:szCs w:val="20"/>
              </w:rPr>
              <w:t xml:space="preserve"> </w:t>
            </w:r>
          </w:p>
        </w:tc>
      </w:tr>
      <w:tr w:rsidR="003E6CFC" w:rsidRPr="00862771" w14:paraId="6048C728" w14:textId="77777777" w:rsidTr="00CF4185">
        <w:trPr>
          <w:trHeight w:val="410"/>
        </w:trPr>
        <w:tc>
          <w:tcPr>
            <w:tcW w:w="9209" w:type="dxa"/>
            <w:shd w:val="clear" w:color="auto" w:fill="FFC000"/>
            <w:vAlign w:val="center"/>
          </w:tcPr>
          <w:p w14:paraId="094CBF05" w14:textId="393457DD" w:rsidR="003E6CFC" w:rsidRPr="00862771" w:rsidRDefault="009F2BD2" w:rsidP="009F2BD2">
            <w:pPr>
              <w:pStyle w:val="Heading2"/>
            </w:pPr>
            <w:bookmarkStart w:id="42" w:name="_Toc77657904"/>
            <w:bookmarkEnd w:id="40"/>
            <w:r w:rsidRPr="009F2BD2">
              <w:t xml:space="preserve">Access to </w:t>
            </w:r>
            <w:r w:rsidR="00013643">
              <w:t>D</w:t>
            </w:r>
            <w:r w:rsidRPr="009F2BD2">
              <w:t>ocuments</w:t>
            </w:r>
            <w:bookmarkEnd w:id="42"/>
          </w:p>
        </w:tc>
      </w:tr>
      <w:tr w:rsidR="003E6CFC" w:rsidRPr="00185DE9" w14:paraId="45F97E64" w14:textId="77777777" w:rsidTr="00CF4185">
        <w:trPr>
          <w:trHeight w:val="410"/>
        </w:trPr>
        <w:tc>
          <w:tcPr>
            <w:tcW w:w="9209" w:type="dxa"/>
          </w:tcPr>
          <w:p w14:paraId="630D270A" w14:textId="77777777" w:rsidR="003E6CFC" w:rsidRPr="00903CAA" w:rsidRDefault="003E6CFC" w:rsidP="00CF4185">
            <w:pPr>
              <w:jc w:val="both"/>
              <w:rPr>
                <w:rFonts w:eastAsia="MS Mincho" w:cs="Times New Roman"/>
                <w:sz w:val="20"/>
                <w:szCs w:val="20"/>
              </w:rPr>
            </w:pPr>
          </w:p>
          <w:p w14:paraId="43403338" w14:textId="7E27D06C" w:rsidR="00C4238E" w:rsidRDefault="008B1780" w:rsidP="008B1780">
            <w:pPr>
              <w:jc w:val="both"/>
              <w:rPr>
                <w:rFonts w:eastAsia="MS Mincho" w:cs="Times New Roman"/>
                <w:sz w:val="20"/>
                <w:szCs w:val="20"/>
              </w:rPr>
            </w:pPr>
            <w:r w:rsidRPr="008B1780">
              <w:rPr>
                <w:rFonts w:eastAsia="MS Mincho" w:cs="Times New Roman"/>
                <w:sz w:val="20"/>
                <w:szCs w:val="20"/>
              </w:rPr>
              <w:t xml:space="preserve">The </w:t>
            </w:r>
            <w:r w:rsidR="002034DB">
              <w:rPr>
                <w:rFonts w:eastAsia="MS Mincho" w:cs="Times New Roman"/>
                <w:sz w:val="20"/>
                <w:szCs w:val="20"/>
              </w:rPr>
              <w:t xml:space="preserve">CONTRACTOR </w:t>
            </w:r>
            <w:r w:rsidR="00D61885">
              <w:rPr>
                <w:rFonts w:eastAsia="MS Mincho" w:cs="Times New Roman"/>
                <w:sz w:val="20"/>
                <w:szCs w:val="20"/>
              </w:rPr>
              <w:t>Project Manager</w:t>
            </w:r>
            <w:r w:rsidRPr="008B1780">
              <w:rPr>
                <w:rFonts w:eastAsia="MS Mincho" w:cs="Times New Roman"/>
                <w:sz w:val="20"/>
                <w:szCs w:val="20"/>
              </w:rPr>
              <w:t xml:space="preserve"> shall ensure that </w:t>
            </w:r>
            <w:r w:rsidR="00EB444E">
              <w:rPr>
                <w:rFonts w:eastAsia="MS Mincho" w:cs="Times New Roman"/>
                <w:sz w:val="20"/>
                <w:szCs w:val="20"/>
              </w:rPr>
              <w:t xml:space="preserve">controlled </w:t>
            </w:r>
            <w:r w:rsidRPr="008B1780">
              <w:rPr>
                <w:rFonts w:eastAsia="MS Mincho" w:cs="Times New Roman"/>
                <w:sz w:val="20"/>
                <w:szCs w:val="20"/>
              </w:rPr>
              <w:t>cop</w:t>
            </w:r>
            <w:r w:rsidR="00295BC3">
              <w:rPr>
                <w:rFonts w:eastAsia="MS Mincho" w:cs="Times New Roman"/>
                <w:sz w:val="20"/>
                <w:szCs w:val="20"/>
              </w:rPr>
              <w:t>ies of</w:t>
            </w:r>
            <w:r w:rsidRPr="008B1780">
              <w:rPr>
                <w:rFonts w:eastAsia="MS Mincho" w:cs="Times New Roman"/>
                <w:sz w:val="20"/>
                <w:szCs w:val="20"/>
              </w:rPr>
              <w:t xml:space="preserve"> </w:t>
            </w:r>
            <w:r w:rsidR="00F82F21">
              <w:rPr>
                <w:rFonts w:eastAsia="MS Mincho" w:cs="Times New Roman"/>
                <w:sz w:val="20"/>
                <w:szCs w:val="20"/>
              </w:rPr>
              <w:t xml:space="preserve">current </w:t>
            </w:r>
            <w:r w:rsidR="00950046">
              <w:rPr>
                <w:rFonts w:eastAsia="MS Mincho" w:cs="Times New Roman"/>
                <w:sz w:val="20"/>
                <w:szCs w:val="20"/>
              </w:rPr>
              <w:t xml:space="preserve">technical </w:t>
            </w:r>
            <w:r w:rsidR="00C2611A">
              <w:rPr>
                <w:rFonts w:eastAsia="MS Mincho" w:cs="Times New Roman"/>
                <w:sz w:val="20"/>
                <w:szCs w:val="20"/>
              </w:rPr>
              <w:t>and quality</w:t>
            </w:r>
            <w:r w:rsidR="00E25C15">
              <w:rPr>
                <w:rFonts w:eastAsia="MS Mincho" w:cs="Times New Roman"/>
                <w:sz w:val="20"/>
                <w:szCs w:val="20"/>
              </w:rPr>
              <w:t xml:space="preserve"> </w:t>
            </w:r>
            <w:r w:rsidRPr="008B1780">
              <w:rPr>
                <w:rFonts w:eastAsia="MS Mincho" w:cs="Times New Roman"/>
                <w:sz w:val="20"/>
                <w:szCs w:val="20"/>
              </w:rPr>
              <w:t>document</w:t>
            </w:r>
            <w:r w:rsidR="006C34EE">
              <w:rPr>
                <w:rFonts w:eastAsia="MS Mincho" w:cs="Times New Roman"/>
                <w:sz w:val="20"/>
                <w:szCs w:val="20"/>
              </w:rPr>
              <w:t>s</w:t>
            </w:r>
            <w:r w:rsidRPr="008B1780">
              <w:rPr>
                <w:rFonts w:eastAsia="MS Mincho" w:cs="Times New Roman"/>
                <w:sz w:val="20"/>
                <w:szCs w:val="20"/>
              </w:rPr>
              <w:t xml:space="preserve"> </w:t>
            </w:r>
            <w:r w:rsidR="00077347">
              <w:rPr>
                <w:rFonts w:eastAsia="MS Mincho" w:cs="Times New Roman"/>
                <w:sz w:val="20"/>
                <w:szCs w:val="20"/>
              </w:rPr>
              <w:t xml:space="preserve">and records </w:t>
            </w:r>
            <w:r w:rsidR="00EB444E">
              <w:rPr>
                <w:rFonts w:eastAsia="MS Mincho" w:cs="Times New Roman"/>
                <w:sz w:val="20"/>
                <w:szCs w:val="20"/>
              </w:rPr>
              <w:t>are</w:t>
            </w:r>
            <w:r w:rsidRPr="008B1780">
              <w:rPr>
                <w:rFonts w:eastAsia="MS Mincho" w:cs="Times New Roman"/>
                <w:sz w:val="20"/>
                <w:szCs w:val="20"/>
              </w:rPr>
              <w:t xml:space="preserve"> available</w:t>
            </w:r>
            <w:r w:rsidR="00761E18">
              <w:rPr>
                <w:rFonts w:eastAsia="MS Mincho" w:cs="Times New Roman"/>
                <w:sz w:val="20"/>
                <w:szCs w:val="20"/>
              </w:rPr>
              <w:t xml:space="preserve"> </w:t>
            </w:r>
            <w:r w:rsidRPr="008B1780">
              <w:rPr>
                <w:rFonts w:eastAsia="MS Mincho" w:cs="Times New Roman"/>
                <w:sz w:val="20"/>
                <w:szCs w:val="20"/>
              </w:rPr>
              <w:t xml:space="preserve">for </w:t>
            </w:r>
            <w:r w:rsidR="003927EC">
              <w:rPr>
                <w:rFonts w:eastAsia="MS Mincho" w:cs="Times New Roman"/>
                <w:sz w:val="20"/>
                <w:szCs w:val="20"/>
              </w:rPr>
              <w:t>use</w:t>
            </w:r>
            <w:r w:rsidRPr="008B1780">
              <w:rPr>
                <w:rFonts w:eastAsia="MS Mincho" w:cs="Times New Roman"/>
                <w:sz w:val="20"/>
                <w:szCs w:val="20"/>
              </w:rPr>
              <w:t xml:space="preserve"> on-site</w:t>
            </w:r>
            <w:r w:rsidR="00C2611A">
              <w:rPr>
                <w:rFonts w:eastAsia="MS Mincho" w:cs="Times New Roman"/>
                <w:sz w:val="20"/>
                <w:szCs w:val="20"/>
              </w:rPr>
              <w:t xml:space="preserve"> in hard </w:t>
            </w:r>
            <w:r w:rsidR="006C34EE">
              <w:rPr>
                <w:rFonts w:eastAsia="MS Mincho" w:cs="Times New Roman"/>
                <w:sz w:val="20"/>
                <w:szCs w:val="20"/>
              </w:rPr>
              <w:t>or soft copy</w:t>
            </w:r>
            <w:r w:rsidR="00077347">
              <w:rPr>
                <w:rFonts w:eastAsia="MS Mincho" w:cs="Times New Roman"/>
                <w:sz w:val="20"/>
                <w:szCs w:val="20"/>
              </w:rPr>
              <w:t xml:space="preserve"> as appropriat</w:t>
            </w:r>
            <w:r w:rsidR="00986616">
              <w:rPr>
                <w:rFonts w:eastAsia="MS Mincho" w:cs="Times New Roman"/>
                <w:sz w:val="20"/>
                <w:szCs w:val="20"/>
              </w:rPr>
              <w:t>e</w:t>
            </w:r>
            <w:r w:rsidRPr="008B1780">
              <w:rPr>
                <w:rFonts w:eastAsia="MS Mincho" w:cs="Times New Roman"/>
                <w:sz w:val="20"/>
                <w:szCs w:val="20"/>
              </w:rPr>
              <w:t xml:space="preserve">. </w:t>
            </w:r>
          </w:p>
          <w:p w14:paraId="572003FD" w14:textId="174EDEFA" w:rsidR="00C4238E" w:rsidRDefault="00C4238E" w:rsidP="008B1780">
            <w:pPr>
              <w:jc w:val="both"/>
              <w:rPr>
                <w:rFonts w:eastAsia="MS Mincho" w:cs="Times New Roman"/>
                <w:sz w:val="20"/>
                <w:szCs w:val="20"/>
              </w:rPr>
            </w:pPr>
          </w:p>
          <w:p w14:paraId="47CCE49A" w14:textId="78AEB273" w:rsidR="00554E6D" w:rsidRDefault="00EF1948" w:rsidP="008B1780">
            <w:pPr>
              <w:jc w:val="both"/>
              <w:rPr>
                <w:rFonts w:eastAsia="MS Mincho" w:cs="Times New Roman"/>
                <w:sz w:val="20"/>
                <w:szCs w:val="20"/>
              </w:rPr>
            </w:pPr>
            <w:r>
              <w:rPr>
                <w:rFonts w:eastAsia="MS Mincho" w:cs="Times New Roman"/>
                <w:sz w:val="20"/>
                <w:szCs w:val="20"/>
              </w:rPr>
              <w:t>Hard copies of the following documents shall be retained on site</w:t>
            </w:r>
            <w:r w:rsidR="00FA56E4">
              <w:rPr>
                <w:rFonts w:eastAsia="MS Mincho" w:cs="Times New Roman"/>
                <w:sz w:val="20"/>
                <w:szCs w:val="20"/>
              </w:rPr>
              <w:t>:</w:t>
            </w:r>
          </w:p>
          <w:p w14:paraId="6100CC21" w14:textId="76A3EC9F" w:rsidR="00FA56E4" w:rsidRDefault="00FA56E4" w:rsidP="008B1780">
            <w:pPr>
              <w:jc w:val="both"/>
              <w:rPr>
                <w:rFonts w:eastAsia="MS Mincho" w:cs="Times New Roman"/>
                <w:sz w:val="20"/>
                <w:szCs w:val="20"/>
              </w:rPr>
            </w:pPr>
          </w:p>
          <w:p w14:paraId="77D3E879" w14:textId="69E6100E" w:rsidR="009761AA" w:rsidRDefault="002034DB"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 xml:space="preserve">CONTRACTOR </w:t>
            </w:r>
            <w:r w:rsidR="0099605A">
              <w:rPr>
                <w:rFonts w:eastAsia="MS Mincho"/>
                <w:sz w:val="20"/>
                <w:szCs w:val="20"/>
              </w:rPr>
              <w:t>management plans</w:t>
            </w:r>
          </w:p>
          <w:p w14:paraId="09B9796A" w14:textId="75AFE43D" w:rsidR="00FA56E4" w:rsidRDefault="00FA56E4"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 xml:space="preserve">Drawings </w:t>
            </w:r>
          </w:p>
          <w:p w14:paraId="7A45DA42" w14:textId="2CD9DD3F" w:rsidR="00FA56E4" w:rsidRDefault="00FA56E4"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Specifications</w:t>
            </w:r>
          </w:p>
          <w:p w14:paraId="48120F2A" w14:textId="042B4B05" w:rsidR="00130D30" w:rsidRPr="00130D30" w:rsidRDefault="00BE5F09"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 xml:space="preserve">Site </w:t>
            </w:r>
            <w:r w:rsidR="00AC772A">
              <w:rPr>
                <w:rFonts w:eastAsia="MS Mincho"/>
                <w:sz w:val="20"/>
                <w:szCs w:val="20"/>
              </w:rPr>
              <w:t>Health, Safety</w:t>
            </w:r>
            <w:r w:rsidR="00A35D68">
              <w:rPr>
                <w:rFonts w:eastAsia="MS Mincho"/>
                <w:sz w:val="20"/>
                <w:szCs w:val="20"/>
              </w:rPr>
              <w:t>,</w:t>
            </w:r>
            <w:r w:rsidR="00AC772A">
              <w:rPr>
                <w:rFonts w:eastAsia="MS Mincho"/>
                <w:sz w:val="20"/>
                <w:szCs w:val="20"/>
              </w:rPr>
              <w:t xml:space="preserve"> Environmental </w:t>
            </w:r>
            <w:r w:rsidR="00A35D68">
              <w:rPr>
                <w:rFonts w:eastAsia="MS Mincho"/>
                <w:sz w:val="20"/>
                <w:szCs w:val="20"/>
              </w:rPr>
              <w:t xml:space="preserve">and Quality </w:t>
            </w:r>
            <w:r w:rsidR="00AC772A">
              <w:rPr>
                <w:rFonts w:eastAsia="MS Mincho"/>
                <w:sz w:val="20"/>
                <w:szCs w:val="20"/>
              </w:rPr>
              <w:t>documentation</w:t>
            </w:r>
            <w:r w:rsidR="00D61989">
              <w:rPr>
                <w:rFonts w:eastAsia="MS Mincho"/>
                <w:sz w:val="20"/>
                <w:szCs w:val="20"/>
              </w:rPr>
              <w:t>, records</w:t>
            </w:r>
            <w:r w:rsidR="00386D33">
              <w:rPr>
                <w:rFonts w:eastAsia="MS Mincho"/>
                <w:sz w:val="20"/>
                <w:szCs w:val="20"/>
              </w:rPr>
              <w:t xml:space="preserve"> and permits</w:t>
            </w:r>
            <w:r w:rsidR="00D61989">
              <w:rPr>
                <w:rFonts w:eastAsia="MS Mincho"/>
                <w:sz w:val="20"/>
                <w:szCs w:val="20"/>
              </w:rPr>
              <w:t xml:space="preserve"> </w:t>
            </w:r>
            <w:r>
              <w:rPr>
                <w:rFonts w:eastAsia="MS Mincho"/>
                <w:sz w:val="20"/>
                <w:szCs w:val="20"/>
              </w:rPr>
              <w:t>(</w:t>
            </w:r>
            <w:r w:rsidR="00D61989">
              <w:rPr>
                <w:rFonts w:eastAsia="MS Mincho"/>
                <w:sz w:val="20"/>
                <w:szCs w:val="20"/>
              </w:rPr>
              <w:t xml:space="preserve">whilst </w:t>
            </w:r>
            <w:r>
              <w:rPr>
                <w:rFonts w:eastAsia="MS Mincho"/>
                <w:sz w:val="20"/>
                <w:szCs w:val="20"/>
              </w:rPr>
              <w:t>current</w:t>
            </w:r>
            <w:r w:rsidR="00D00A7A">
              <w:rPr>
                <w:rFonts w:eastAsia="MS Mincho"/>
                <w:sz w:val="20"/>
                <w:szCs w:val="20"/>
              </w:rPr>
              <w:t>/ in use</w:t>
            </w:r>
            <w:r>
              <w:rPr>
                <w:rFonts w:eastAsia="MS Mincho"/>
                <w:sz w:val="20"/>
                <w:szCs w:val="20"/>
              </w:rPr>
              <w:t>)</w:t>
            </w:r>
          </w:p>
          <w:p w14:paraId="09B8D26F" w14:textId="77777777" w:rsidR="00130D30" w:rsidRDefault="00130D30" w:rsidP="00BE5F09">
            <w:pPr>
              <w:jc w:val="both"/>
              <w:rPr>
                <w:rFonts w:eastAsia="MS Mincho"/>
                <w:sz w:val="20"/>
                <w:szCs w:val="20"/>
              </w:rPr>
            </w:pPr>
          </w:p>
          <w:p w14:paraId="47606BFA" w14:textId="4BA56BF4" w:rsidR="00795DCD" w:rsidRDefault="00130D30" w:rsidP="008B1780">
            <w:pPr>
              <w:jc w:val="both"/>
              <w:rPr>
                <w:rFonts w:eastAsia="MS Mincho"/>
                <w:sz w:val="20"/>
                <w:szCs w:val="20"/>
              </w:rPr>
            </w:pPr>
            <w:r>
              <w:rPr>
                <w:rFonts w:eastAsia="MS Mincho"/>
                <w:sz w:val="20"/>
                <w:szCs w:val="20"/>
              </w:rPr>
              <w:t xml:space="preserve">All other </w:t>
            </w:r>
            <w:r w:rsidR="00D00A7A">
              <w:rPr>
                <w:rFonts w:eastAsia="MS Mincho"/>
                <w:sz w:val="20"/>
                <w:szCs w:val="20"/>
              </w:rPr>
              <w:t xml:space="preserve">documents </w:t>
            </w:r>
            <w:r>
              <w:rPr>
                <w:rFonts w:eastAsia="MS Mincho"/>
                <w:sz w:val="20"/>
                <w:szCs w:val="20"/>
              </w:rPr>
              <w:t xml:space="preserve">will be stored electronically </w:t>
            </w:r>
            <w:r w:rsidR="00856375">
              <w:rPr>
                <w:rFonts w:eastAsia="MS Mincho"/>
                <w:sz w:val="20"/>
                <w:szCs w:val="20"/>
              </w:rPr>
              <w:t xml:space="preserve">within the </w:t>
            </w:r>
            <w:r w:rsidR="002034DB">
              <w:rPr>
                <w:rFonts w:eastAsia="MS Mincho"/>
                <w:sz w:val="20"/>
                <w:szCs w:val="20"/>
              </w:rPr>
              <w:t>Contractor</w:t>
            </w:r>
            <w:r w:rsidR="00856375">
              <w:rPr>
                <w:rFonts w:eastAsia="MS Mincho"/>
                <w:sz w:val="20"/>
                <w:szCs w:val="20"/>
              </w:rPr>
              <w:t xml:space="preserve"> </w:t>
            </w:r>
            <w:r w:rsidR="00E028B3">
              <w:rPr>
                <w:rFonts w:eastAsia="MS Mincho"/>
                <w:sz w:val="20"/>
                <w:szCs w:val="20"/>
              </w:rPr>
              <w:t>CDE</w:t>
            </w:r>
            <w:r w:rsidR="00065FFC">
              <w:rPr>
                <w:rFonts w:eastAsia="MS Mincho"/>
                <w:sz w:val="20"/>
                <w:szCs w:val="20"/>
              </w:rPr>
              <w:t xml:space="preserve"> and </w:t>
            </w:r>
            <w:r w:rsidR="00642FC2">
              <w:rPr>
                <w:rFonts w:eastAsia="MS Mincho"/>
                <w:sz w:val="20"/>
                <w:szCs w:val="20"/>
              </w:rPr>
              <w:t xml:space="preserve">where appropriate </w:t>
            </w:r>
            <w:r w:rsidR="00065FFC">
              <w:rPr>
                <w:rFonts w:eastAsia="MS Mincho"/>
                <w:sz w:val="20"/>
                <w:szCs w:val="20"/>
              </w:rPr>
              <w:t xml:space="preserve">uploaded onto </w:t>
            </w:r>
            <w:r w:rsidR="0024402F">
              <w:rPr>
                <w:rFonts w:eastAsia="MS Mincho"/>
                <w:sz w:val="20"/>
                <w:szCs w:val="20"/>
              </w:rPr>
              <w:t>C</w:t>
            </w:r>
            <w:r w:rsidR="00E028B3">
              <w:rPr>
                <w:rFonts w:eastAsia="MS Mincho"/>
                <w:sz w:val="20"/>
                <w:szCs w:val="20"/>
              </w:rPr>
              <w:t>lient</w:t>
            </w:r>
            <w:r w:rsidR="00065FFC">
              <w:rPr>
                <w:rFonts w:eastAsia="MS Mincho"/>
                <w:sz w:val="20"/>
                <w:szCs w:val="20"/>
              </w:rPr>
              <w:t xml:space="preserve">’s </w:t>
            </w:r>
            <w:r w:rsidR="00642FC2">
              <w:rPr>
                <w:rFonts w:eastAsia="MS Mincho"/>
                <w:sz w:val="20"/>
                <w:szCs w:val="20"/>
              </w:rPr>
              <w:t xml:space="preserve">document management system </w:t>
            </w:r>
          </w:p>
          <w:p w14:paraId="05D7775A" w14:textId="47D3E15C" w:rsidR="009D5A15" w:rsidRDefault="009D5A15" w:rsidP="008B1780">
            <w:pPr>
              <w:jc w:val="both"/>
              <w:rPr>
                <w:rFonts w:eastAsia="MS Mincho"/>
                <w:sz w:val="20"/>
                <w:szCs w:val="20"/>
              </w:rPr>
            </w:pPr>
          </w:p>
          <w:p w14:paraId="26795C24" w14:textId="1AA8C57C" w:rsidR="00986616" w:rsidRDefault="00A141DC" w:rsidP="008B1780">
            <w:pPr>
              <w:jc w:val="both"/>
              <w:rPr>
                <w:rFonts w:eastAsia="MS Mincho"/>
                <w:sz w:val="20"/>
                <w:szCs w:val="20"/>
              </w:rPr>
            </w:pPr>
            <w:r>
              <w:rPr>
                <w:rFonts w:eastAsia="MS Mincho"/>
                <w:sz w:val="20"/>
                <w:szCs w:val="20"/>
              </w:rPr>
              <w:t xml:space="preserve">The </w:t>
            </w:r>
            <w:r w:rsidR="002034DB">
              <w:rPr>
                <w:rFonts w:eastAsia="MS Mincho"/>
                <w:sz w:val="20"/>
                <w:szCs w:val="20"/>
              </w:rPr>
              <w:t xml:space="preserve">CONTRACTOR </w:t>
            </w:r>
            <w:r>
              <w:rPr>
                <w:rFonts w:eastAsia="MS Mincho"/>
                <w:sz w:val="20"/>
                <w:szCs w:val="20"/>
              </w:rPr>
              <w:t xml:space="preserve">Project Manager shall be responsible for </w:t>
            </w:r>
            <w:r w:rsidR="00C17E53">
              <w:rPr>
                <w:rFonts w:eastAsia="MS Mincho"/>
                <w:sz w:val="20"/>
                <w:szCs w:val="20"/>
              </w:rPr>
              <w:t xml:space="preserve">ensuring that suitable IT and communications arrangements are in place to </w:t>
            </w:r>
            <w:r w:rsidR="002937A8">
              <w:rPr>
                <w:rFonts w:eastAsia="MS Mincho"/>
                <w:sz w:val="20"/>
                <w:szCs w:val="20"/>
              </w:rPr>
              <w:t>facilitate the works</w:t>
            </w:r>
          </w:p>
          <w:p w14:paraId="670F62F6" w14:textId="77777777" w:rsidR="00986616" w:rsidRDefault="00986616" w:rsidP="008B1780">
            <w:pPr>
              <w:jc w:val="both"/>
              <w:rPr>
                <w:rFonts w:eastAsia="MS Mincho"/>
                <w:sz w:val="20"/>
                <w:szCs w:val="20"/>
              </w:rPr>
            </w:pPr>
          </w:p>
          <w:p w14:paraId="47A77533" w14:textId="4A6249B7" w:rsidR="009D5A15" w:rsidRDefault="009D5A15" w:rsidP="008B1780">
            <w:pPr>
              <w:jc w:val="both"/>
              <w:rPr>
                <w:rFonts w:eastAsia="MS Mincho"/>
                <w:sz w:val="20"/>
                <w:szCs w:val="20"/>
              </w:rPr>
            </w:pPr>
            <w:r>
              <w:rPr>
                <w:rFonts w:eastAsia="MS Mincho"/>
                <w:sz w:val="20"/>
                <w:szCs w:val="20"/>
              </w:rPr>
              <w:t xml:space="preserve">Access to </w:t>
            </w:r>
            <w:r w:rsidR="0024402F">
              <w:rPr>
                <w:rFonts w:eastAsia="MS Mincho"/>
                <w:sz w:val="20"/>
                <w:szCs w:val="20"/>
              </w:rPr>
              <w:t>CLIENT</w:t>
            </w:r>
            <w:r w:rsidR="000F5C11">
              <w:rPr>
                <w:rFonts w:eastAsia="MS Mincho"/>
                <w:sz w:val="20"/>
                <w:szCs w:val="20"/>
              </w:rPr>
              <w:t xml:space="preserve">’s </w:t>
            </w:r>
            <w:r w:rsidR="00E028B3">
              <w:rPr>
                <w:rFonts w:eastAsia="MS Mincho"/>
                <w:sz w:val="20"/>
                <w:szCs w:val="20"/>
              </w:rPr>
              <w:t>document management system</w:t>
            </w:r>
            <w:r w:rsidR="000F5C11">
              <w:rPr>
                <w:rFonts w:eastAsia="MS Mincho"/>
                <w:sz w:val="20"/>
                <w:szCs w:val="20"/>
              </w:rPr>
              <w:t xml:space="preserve"> </w:t>
            </w:r>
            <w:proofErr w:type="spellStart"/>
            <w:r w:rsidR="000F5C11">
              <w:rPr>
                <w:rFonts w:eastAsia="MS Mincho"/>
                <w:sz w:val="20"/>
                <w:szCs w:val="20"/>
              </w:rPr>
              <w:t>system</w:t>
            </w:r>
            <w:proofErr w:type="spellEnd"/>
            <w:r w:rsidR="000F5C11">
              <w:rPr>
                <w:rFonts w:eastAsia="MS Mincho"/>
                <w:sz w:val="20"/>
                <w:szCs w:val="20"/>
              </w:rPr>
              <w:t xml:space="preserve"> </w:t>
            </w:r>
            <w:r w:rsidR="009E28BF">
              <w:rPr>
                <w:rFonts w:eastAsia="MS Mincho"/>
                <w:sz w:val="20"/>
                <w:szCs w:val="20"/>
              </w:rPr>
              <w:t xml:space="preserve">and training in its use </w:t>
            </w:r>
            <w:r w:rsidR="000F5C11">
              <w:rPr>
                <w:rFonts w:eastAsia="MS Mincho"/>
                <w:sz w:val="20"/>
                <w:szCs w:val="20"/>
              </w:rPr>
              <w:t xml:space="preserve">shall be arranged </w:t>
            </w:r>
            <w:r w:rsidR="009E28BF">
              <w:rPr>
                <w:rFonts w:eastAsia="MS Mincho"/>
                <w:sz w:val="20"/>
                <w:szCs w:val="20"/>
              </w:rPr>
              <w:t>via/ coordinated by</w:t>
            </w:r>
            <w:r w:rsidR="000F5C11">
              <w:rPr>
                <w:rFonts w:eastAsia="MS Mincho"/>
                <w:sz w:val="20"/>
                <w:szCs w:val="20"/>
              </w:rPr>
              <w:t xml:space="preserve"> </w:t>
            </w:r>
            <w:r w:rsidR="000D1016">
              <w:rPr>
                <w:rFonts w:eastAsia="MS Mincho"/>
                <w:sz w:val="20"/>
                <w:szCs w:val="20"/>
              </w:rPr>
              <w:t xml:space="preserve">the </w:t>
            </w:r>
            <w:r w:rsidR="002034DB">
              <w:rPr>
                <w:rFonts w:eastAsia="MS Mincho"/>
                <w:sz w:val="20"/>
                <w:szCs w:val="20"/>
              </w:rPr>
              <w:t xml:space="preserve">CONTRACTOR </w:t>
            </w:r>
            <w:r w:rsidR="000D1016">
              <w:rPr>
                <w:rFonts w:eastAsia="MS Mincho"/>
                <w:sz w:val="20"/>
                <w:szCs w:val="20"/>
              </w:rPr>
              <w:t>Project Manager</w:t>
            </w:r>
          </w:p>
          <w:p w14:paraId="289DBA1C" w14:textId="360A63E7" w:rsidR="009D5A15" w:rsidRPr="0083424A" w:rsidRDefault="009D5A15" w:rsidP="008B1780">
            <w:pPr>
              <w:jc w:val="both"/>
              <w:rPr>
                <w:rFonts w:eastAsia="MS Mincho"/>
                <w:sz w:val="20"/>
                <w:szCs w:val="20"/>
              </w:rPr>
            </w:pPr>
          </w:p>
        </w:tc>
      </w:tr>
    </w:tbl>
    <w:p w14:paraId="1B375895" w14:textId="77777777" w:rsidR="008C0BC5" w:rsidRDefault="008C0BC5">
      <w:r>
        <w:rPr>
          <w:b/>
          <w:bCs/>
        </w:rPr>
        <w:br w:type="page"/>
      </w:r>
    </w:p>
    <w:tbl>
      <w:tblPr>
        <w:tblStyle w:val="TableGrid"/>
        <w:tblW w:w="9209" w:type="dxa"/>
        <w:tblLook w:val="04A0" w:firstRow="1" w:lastRow="0" w:firstColumn="1" w:lastColumn="0" w:noHBand="0" w:noVBand="1"/>
      </w:tblPr>
      <w:tblGrid>
        <w:gridCol w:w="704"/>
        <w:gridCol w:w="2552"/>
        <w:gridCol w:w="2976"/>
        <w:gridCol w:w="71"/>
        <w:gridCol w:w="2906"/>
      </w:tblGrid>
      <w:tr w:rsidR="008C0BC5" w:rsidRPr="00242887" w14:paraId="5815770F" w14:textId="77777777" w:rsidTr="003F31D6">
        <w:trPr>
          <w:trHeight w:val="365"/>
        </w:trPr>
        <w:tc>
          <w:tcPr>
            <w:tcW w:w="9209" w:type="dxa"/>
            <w:gridSpan w:val="5"/>
            <w:shd w:val="clear" w:color="auto" w:fill="000000" w:themeFill="text1"/>
            <w:vAlign w:val="center"/>
          </w:tcPr>
          <w:p w14:paraId="5C1CCDF1" w14:textId="4BE387E2" w:rsidR="008C0BC5" w:rsidRPr="00242887" w:rsidRDefault="008C0BC5" w:rsidP="003F31D6">
            <w:pPr>
              <w:pStyle w:val="Heading1"/>
              <w:rPr>
                <w:rFonts w:eastAsia="MS Mincho"/>
                <w:color w:val="FFFFFF" w:themeColor="background1"/>
                <w:sz w:val="20"/>
                <w:szCs w:val="20"/>
              </w:rPr>
            </w:pPr>
            <w:bookmarkStart w:id="43" w:name="_Toc77657905"/>
            <w:r>
              <w:lastRenderedPageBreak/>
              <w:t>Design</w:t>
            </w:r>
            <w:bookmarkEnd w:id="43"/>
            <w:r>
              <w:t xml:space="preserve"> </w:t>
            </w:r>
          </w:p>
        </w:tc>
      </w:tr>
      <w:tr w:rsidR="005F080C" w:rsidRPr="00862771" w14:paraId="7DAD5704" w14:textId="77777777" w:rsidTr="003F31D6">
        <w:trPr>
          <w:trHeight w:val="410"/>
        </w:trPr>
        <w:tc>
          <w:tcPr>
            <w:tcW w:w="9209" w:type="dxa"/>
            <w:gridSpan w:val="5"/>
            <w:shd w:val="clear" w:color="auto" w:fill="FFC000"/>
            <w:vAlign w:val="center"/>
          </w:tcPr>
          <w:p w14:paraId="60A038BB" w14:textId="722FEC4C" w:rsidR="005F080C" w:rsidRPr="00862771" w:rsidRDefault="00995681" w:rsidP="003F31D6">
            <w:pPr>
              <w:pStyle w:val="Heading2"/>
            </w:pPr>
            <w:bookmarkStart w:id="44" w:name="_Toc77657906"/>
            <w:r>
              <w:t>General</w:t>
            </w:r>
            <w:bookmarkEnd w:id="44"/>
          </w:p>
        </w:tc>
      </w:tr>
      <w:tr w:rsidR="005F080C" w:rsidRPr="00540D61" w14:paraId="774D9BBE" w14:textId="77777777" w:rsidTr="003F31D6">
        <w:trPr>
          <w:trHeight w:val="410"/>
        </w:trPr>
        <w:tc>
          <w:tcPr>
            <w:tcW w:w="9209" w:type="dxa"/>
            <w:gridSpan w:val="5"/>
          </w:tcPr>
          <w:p w14:paraId="16F793CC" w14:textId="77777777" w:rsidR="0052592E" w:rsidRDefault="0052592E" w:rsidP="00EC0D19">
            <w:pPr>
              <w:jc w:val="both"/>
              <w:rPr>
                <w:rFonts w:eastAsia="MS Mincho" w:cs="Times New Roman"/>
                <w:sz w:val="20"/>
                <w:szCs w:val="20"/>
              </w:rPr>
            </w:pPr>
          </w:p>
          <w:p w14:paraId="312E5E69" w14:textId="3CEE4FBD" w:rsidR="005F080C" w:rsidRDefault="00965B56" w:rsidP="00EC0D19">
            <w:pPr>
              <w:jc w:val="both"/>
              <w:rPr>
                <w:rFonts w:eastAsia="MS Mincho" w:cs="Times New Roman"/>
                <w:sz w:val="20"/>
                <w:szCs w:val="20"/>
              </w:rPr>
            </w:pPr>
            <w:r>
              <w:rPr>
                <w:rFonts w:eastAsia="MS Mincho" w:cs="Times New Roman"/>
                <w:sz w:val="20"/>
                <w:szCs w:val="20"/>
              </w:rPr>
              <w:t>Design responsibilit</w:t>
            </w:r>
            <w:r w:rsidR="00E3584B">
              <w:rPr>
                <w:rFonts w:eastAsia="MS Mincho" w:cs="Times New Roman"/>
                <w:sz w:val="20"/>
                <w:szCs w:val="20"/>
              </w:rPr>
              <w:t xml:space="preserve">ies </w:t>
            </w:r>
            <w:r w:rsidR="00AC452A">
              <w:rPr>
                <w:rFonts w:eastAsia="MS Mincho" w:cs="Times New Roman"/>
                <w:sz w:val="20"/>
                <w:szCs w:val="20"/>
              </w:rPr>
              <w:t xml:space="preserve">and procedures </w:t>
            </w:r>
            <w:r w:rsidR="00E3584B">
              <w:rPr>
                <w:rFonts w:eastAsia="MS Mincho" w:cs="Times New Roman"/>
                <w:sz w:val="20"/>
                <w:szCs w:val="20"/>
              </w:rPr>
              <w:t>are defined in the following documents</w:t>
            </w:r>
            <w:r w:rsidR="009E5FC8">
              <w:rPr>
                <w:rFonts w:eastAsia="MS Mincho" w:cs="Times New Roman"/>
                <w:sz w:val="20"/>
                <w:szCs w:val="20"/>
              </w:rPr>
              <w:t>:</w:t>
            </w:r>
          </w:p>
          <w:p w14:paraId="2BD9F73B" w14:textId="77777777" w:rsidR="00E3584B" w:rsidRDefault="00E3584B" w:rsidP="00EC0D19">
            <w:pPr>
              <w:jc w:val="both"/>
              <w:rPr>
                <w:rFonts w:eastAsia="MS Mincho" w:cs="Times New Roman"/>
                <w:sz w:val="20"/>
                <w:szCs w:val="20"/>
              </w:rPr>
            </w:pPr>
          </w:p>
          <w:p w14:paraId="3513A490" w14:textId="77777777" w:rsidR="00563551" w:rsidRDefault="00757F3A" w:rsidP="00795B51">
            <w:pPr>
              <w:pStyle w:val="ListParagraph"/>
              <w:numPr>
                <w:ilvl w:val="0"/>
                <w:numId w:val="7"/>
              </w:numPr>
              <w:spacing w:after="0" w:line="240" w:lineRule="auto"/>
              <w:jc w:val="both"/>
              <w:rPr>
                <w:rFonts w:eastAsia="MS Mincho"/>
                <w:sz w:val="20"/>
                <w:szCs w:val="20"/>
              </w:rPr>
            </w:pPr>
            <w:r>
              <w:rPr>
                <w:rFonts w:eastAsia="MS Mincho"/>
                <w:sz w:val="20"/>
                <w:szCs w:val="20"/>
              </w:rPr>
              <w:t>Document Name</w:t>
            </w:r>
          </w:p>
          <w:p w14:paraId="70F1621B" w14:textId="6D4259FD" w:rsidR="00757F3A" w:rsidRPr="00E3584B" w:rsidRDefault="00757F3A" w:rsidP="00FA5C5A">
            <w:pPr>
              <w:pStyle w:val="ListParagraph"/>
              <w:spacing w:after="0" w:line="240" w:lineRule="auto"/>
              <w:jc w:val="both"/>
              <w:rPr>
                <w:rFonts w:eastAsia="MS Mincho"/>
                <w:sz w:val="20"/>
                <w:szCs w:val="20"/>
              </w:rPr>
            </w:pPr>
          </w:p>
        </w:tc>
      </w:tr>
      <w:tr w:rsidR="008C0BC5" w:rsidRPr="00862771" w14:paraId="77BA6FA8" w14:textId="77777777" w:rsidTr="003F31D6">
        <w:trPr>
          <w:trHeight w:val="410"/>
        </w:trPr>
        <w:tc>
          <w:tcPr>
            <w:tcW w:w="9209" w:type="dxa"/>
            <w:gridSpan w:val="5"/>
            <w:shd w:val="clear" w:color="auto" w:fill="FFC000"/>
            <w:vAlign w:val="center"/>
          </w:tcPr>
          <w:p w14:paraId="4A85527D" w14:textId="6FD78717" w:rsidR="008C0BC5" w:rsidRPr="00862771" w:rsidRDefault="00023155" w:rsidP="00023155">
            <w:pPr>
              <w:pStyle w:val="Heading2"/>
            </w:pPr>
            <w:bookmarkStart w:id="45" w:name="_Toc77657907"/>
            <w:r w:rsidRPr="00023155">
              <w:t>CDM 2015 Duty Holders</w:t>
            </w:r>
            <w:bookmarkEnd w:id="45"/>
          </w:p>
        </w:tc>
      </w:tr>
      <w:tr w:rsidR="008C0BC5" w:rsidRPr="00540D61" w14:paraId="51C0289F" w14:textId="77777777" w:rsidTr="003F31D6">
        <w:trPr>
          <w:trHeight w:val="410"/>
        </w:trPr>
        <w:tc>
          <w:tcPr>
            <w:tcW w:w="9209" w:type="dxa"/>
            <w:gridSpan w:val="5"/>
          </w:tcPr>
          <w:p w14:paraId="0E956DAB" w14:textId="3DC5ECD2" w:rsidR="00A47727" w:rsidRDefault="002034DB" w:rsidP="00A47727">
            <w:pPr>
              <w:jc w:val="both"/>
              <w:rPr>
                <w:rFonts w:eastAsia="MS Mincho" w:cs="Times New Roman"/>
                <w:sz w:val="20"/>
                <w:szCs w:val="20"/>
              </w:rPr>
            </w:pPr>
            <w:r>
              <w:rPr>
                <w:rFonts w:eastAsia="MS Mincho" w:cs="Times New Roman"/>
                <w:sz w:val="20"/>
                <w:szCs w:val="20"/>
              </w:rPr>
              <w:t xml:space="preserve">CONTRACTOR </w:t>
            </w:r>
            <w:r w:rsidR="00A47727" w:rsidRPr="00A47727">
              <w:rPr>
                <w:rFonts w:eastAsia="MS Mincho" w:cs="Times New Roman"/>
                <w:sz w:val="20"/>
                <w:szCs w:val="20"/>
              </w:rPr>
              <w:t xml:space="preserve">shall carry out all construction works in accordance with the CDM Regulations 2015. </w:t>
            </w:r>
          </w:p>
          <w:p w14:paraId="435AF6A8" w14:textId="77777777" w:rsidR="00A47727" w:rsidRDefault="00A47727" w:rsidP="00A47727">
            <w:pPr>
              <w:jc w:val="both"/>
              <w:rPr>
                <w:rFonts w:eastAsia="MS Mincho" w:cs="Times New Roman"/>
                <w:sz w:val="20"/>
                <w:szCs w:val="20"/>
              </w:rPr>
            </w:pPr>
          </w:p>
          <w:p w14:paraId="4000D202" w14:textId="39552A7C" w:rsidR="00A47727" w:rsidRPr="00A47727" w:rsidRDefault="00726B4B" w:rsidP="00A47727">
            <w:pPr>
              <w:jc w:val="both"/>
              <w:rPr>
                <w:rFonts w:eastAsia="MS Mincho" w:cs="Times New Roman"/>
                <w:sz w:val="20"/>
                <w:szCs w:val="20"/>
              </w:rPr>
            </w:pPr>
            <w:r>
              <w:rPr>
                <w:rFonts w:eastAsia="MS Mincho" w:cs="Times New Roman"/>
                <w:sz w:val="20"/>
                <w:szCs w:val="20"/>
              </w:rPr>
              <w:t>T</w:t>
            </w:r>
            <w:r w:rsidR="00A47727" w:rsidRPr="00A47727">
              <w:rPr>
                <w:rFonts w:eastAsia="MS Mincho" w:cs="Times New Roman"/>
                <w:sz w:val="20"/>
                <w:szCs w:val="20"/>
              </w:rPr>
              <w:t>he statutory role appointments under CDM 2015, applicable to this project, are as follows:</w:t>
            </w:r>
          </w:p>
          <w:p w14:paraId="2E8D0BF9" w14:textId="77777777" w:rsidR="00A47727" w:rsidRDefault="00A47727" w:rsidP="00A47727">
            <w:pPr>
              <w:jc w:val="both"/>
              <w:rPr>
                <w:rFonts w:eastAsia="MS Mincho" w:cs="Times New Roman"/>
                <w:sz w:val="20"/>
                <w:szCs w:val="20"/>
              </w:rPr>
            </w:pPr>
          </w:p>
          <w:p w14:paraId="7A85652C" w14:textId="5B78BBFC" w:rsidR="00A47727" w:rsidRPr="00D11564" w:rsidRDefault="00A47727" w:rsidP="00795B51">
            <w:pPr>
              <w:pStyle w:val="ListParagraph"/>
              <w:widowControl/>
              <w:numPr>
                <w:ilvl w:val="0"/>
                <w:numId w:val="7"/>
              </w:numPr>
              <w:autoSpaceDE/>
              <w:autoSpaceDN/>
              <w:spacing w:after="0" w:line="240" w:lineRule="auto"/>
              <w:jc w:val="both"/>
              <w:rPr>
                <w:rFonts w:eastAsia="MS Mincho"/>
                <w:sz w:val="20"/>
                <w:szCs w:val="20"/>
              </w:rPr>
            </w:pPr>
            <w:r w:rsidRPr="00D11564">
              <w:rPr>
                <w:rFonts w:eastAsia="MS Mincho"/>
                <w:sz w:val="20"/>
                <w:szCs w:val="20"/>
              </w:rPr>
              <w:t xml:space="preserve">CLIENT – </w:t>
            </w:r>
            <w:r w:rsidR="0024402F">
              <w:rPr>
                <w:rFonts w:eastAsia="MS Mincho"/>
                <w:sz w:val="20"/>
                <w:szCs w:val="20"/>
              </w:rPr>
              <w:t>Name of Client</w:t>
            </w:r>
          </w:p>
          <w:p w14:paraId="6A875001" w14:textId="09537BD0" w:rsidR="00A47727" w:rsidRPr="00D11564" w:rsidRDefault="00A47727" w:rsidP="00795B51">
            <w:pPr>
              <w:pStyle w:val="ListParagraph"/>
              <w:widowControl/>
              <w:numPr>
                <w:ilvl w:val="0"/>
                <w:numId w:val="7"/>
              </w:numPr>
              <w:autoSpaceDE/>
              <w:autoSpaceDN/>
              <w:spacing w:after="0" w:line="240" w:lineRule="auto"/>
              <w:jc w:val="both"/>
              <w:rPr>
                <w:rFonts w:eastAsia="MS Mincho"/>
                <w:sz w:val="20"/>
                <w:szCs w:val="20"/>
              </w:rPr>
            </w:pPr>
            <w:r w:rsidRPr="00D11564">
              <w:rPr>
                <w:rFonts w:eastAsia="MS Mincho"/>
                <w:sz w:val="20"/>
                <w:szCs w:val="20"/>
              </w:rPr>
              <w:t xml:space="preserve">DESIGNER – </w:t>
            </w:r>
            <w:r w:rsidR="0024402F">
              <w:rPr>
                <w:rFonts w:eastAsia="MS Mincho"/>
                <w:sz w:val="20"/>
                <w:szCs w:val="20"/>
              </w:rPr>
              <w:t>Name of Designer</w:t>
            </w:r>
          </w:p>
          <w:p w14:paraId="64151C7D" w14:textId="3C961E19" w:rsidR="00A47727" w:rsidRPr="00D11564" w:rsidRDefault="00A47727" w:rsidP="00795B51">
            <w:pPr>
              <w:pStyle w:val="ListParagraph"/>
              <w:widowControl/>
              <w:numPr>
                <w:ilvl w:val="0"/>
                <w:numId w:val="7"/>
              </w:numPr>
              <w:autoSpaceDE/>
              <w:autoSpaceDN/>
              <w:spacing w:after="0" w:line="240" w:lineRule="auto"/>
              <w:jc w:val="both"/>
              <w:rPr>
                <w:rFonts w:eastAsia="MS Mincho"/>
                <w:sz w:val="20"/>
                <w:szCs w:val="20"/>
              </w:rPr>
            </w:pPr>
            <w:r w:rsidRPr="00D11564">
              <w:rPr>
                <w:rFonts w:eastAsia="MS Mincho"/>
                <w:sz w:val="20"/>
                <w:szCs w:val="20"/>
              </w:rPr>
              <w:t xml:space="preserve">PRINCIPAL CONTRACTOR – </w:t>
            </w:r>
            <w:r w:rsidR="0024402F">
              <w:rPr>
                <w:rFonts w:eastAsia="MS Mincho"/>
                <w:sz w:val="20"/>
                <w:szCs w:val="20"/>
              </w:rPr>
              <w:t>Name of PC</w:t>
            </w:r>
          </w:p>
          <w:p w14:paraId="18F2D75B" w14:textId="6FB5AF2D" w:rsidR="00A47727" w:rsidRPr="00D11564" w:rsidRDefault="00A47727" w:rsidP="00795B51">
            <w:pPr>
              <w:pStyle w:val="ListParagraph"/>
              <w:widowControl/>
              <w:numPr>
                <w:ilvl w:val="0"/>
                <w:numId w:val="7"/>
              </w:numPr>
              <w:autoSpaceDE/>
              <w:autoSpaceDN/>
              <w:spacing w:after="0" w:line="240" w:lineRule="auto"/>
              <w:jc w:val="both"/>
              <w:rPr>
                <w:rFonts w:eastAsia="MS Mincho"/>
                <w:sz w:val="20"/>
                <w:szCs w:val="20"/>
              </w:rPr>
            </w:pPr>
            <w:r w:rsidRPr="00D11564">
              <w:rPr>
                <w:rFonts w:eastAsia="MS Mincho"/>
                <w:sz w:val="20"/>
                <w:szCs w:val="20"/>
              </w:rPr>
              <w:t>PRINCIPAL D</w:t>
            </w:r>
            <w:r w:rsidR="00726B4B" w:rsidRPr="00D11564">
              <w:rPr>
                <w:rFonts w:eastAsia="MS Mincho"/>
                <w:sz w:val="20"/>
                <w:szCs w:val="20"/>
              </w:rPr>
              <w:t>E</w:t>
            </w:r>
            <w:r w:rsidRPr="00D11564">
              <w:rPr>
                <w:rFonts w:eastAsia="MS Mincho"/>
                <w:sz w:val="20"/>
                <w:szCs w:val="20"/>
              </w:rPr>
              <w:t xml:space="preserve">SIGNER – </w:t>
            </w:r>
            <w:r w:rsidR="0024402F">
              <w:rPr>
                <w:rFonts w:eastAsia="MS Mincho"/>
                <w:sz w:val="20"/>
                <w:szCs w:val="20"/>
              </w:rPr>
              <w:t>Name of PD</w:t>
            </w:r>
          </w:p>
          <w:p w14:paraId="465A6F99" w14:textId="4D7E8C08" w:rsidR="008C0BC5" w:rsidRPr="00D11564" w:rsidRDefault="00A47727" w:rsidP="00795B51">
            <w:pPr>
              <w:pStyle w:val="ListParagraph"/>
              <w:widowControl/>
              <w:numPr>
                <w:ilvl w:val="0"/>
                <w:numId w:val="7"/>
              </w:numPr>
              <w:autoSpaceDE/>
              <w:autoSpaceDN/>
              <w:spacing w:after="0" w:line="240" w:lineRule="auto"/>
              <w:jc w:val="both"/>
              <w:rPr>
                <w:rFonts w:eastAsia="MS Mincho"/>
                <w:sz w:val="20"/>
                <w:szCs w:val="20"/>
              </w:rPr>
            </w:pPr>
            <w:r w:rsidRPr="00D11564">
              <w:rPr>
                <w:rFonts w:eastAsia="MS Mincho"/>
                <w:sz w:val="20"/>
                <w:szCs w:val="20"/>
              </w:rPr>
              <w:t xml:space="preserve">CONTRACTOR – </w:t>
            </w:r>
            <w:r w:rsidR="0024402F">
              <w:rPr>
                <w:rFonts w:eastAsia="MS Mincho"/>
                <w:sz w:val="20"/>
                <w:szCs w:val="20"/>
              </w:rPr>
              <w:t>Name of Contractor</w:t>
            </w:r>
          </w:p>
          <w:p w14:paraId="1B7AD167" w14:textId="77777777" w:rsidR="008C0BC5" w:rsidRPr="00540D61" w:rsidRDefault="008C0BC5" w:rsidP="00023155">
            <w:pPr>
              <w:jc w:val="both"/>
              <w:rPr>
                <w:rFonts w:eastAsia="MS Mincho" w:cs="Times New Roman"/>
                <w:sz w:val="20"/>
                <w:szCs w:val="20"/>
                <w:highlight w:val="yellow"/>
              </w:rPr>
            </w:pPr>
          </w:p>
        </w:tc>
      </w:tr>
      <w:tr w:rsidR="009344F2" w:rsidRPr="00862771" w14:paraId="6DCAC53F" w14:textId="77777777" w:rsidTr="003F31D6">
        <w:trPr>
          <w:trHeight w:val="410"/>
        </w:trPr>
        <w:tc>
          <w:tcPr>
            <w:tcW w:w="9209" w:type="dxa"/>
            <w:gridSpan w:val="5"/>
            <w:shd w:val="clear" w:color="auto" w:fill="FFC000"/>
            <w:vAlign w:val="center"/>
          </w:tcPr>
          <w:p w14:paraId="4D23B45A" w14:textId="6FC20B26" w:rsidR="009344F2" w:rsidRPr="00862771" w:rsidRDefault="00AE53F8" w:rsidP="00AE53F8">
            <w:pPr>
              <w:pStyle w:val="Heading2"/>
            </w:pPr>
            <w:bookmarkStart w:id="46" w:name="_Toc77657908"/>
            <w:r w:rsidRPr="00AE53F8">
              <w:t>Client Design</w:t>
            </w:r>
            <w:bookmarkEnd w:id="46"/>
          </w:p>
        </w:tc>
      </w:tr>
      <w:tr w:rsidR="003652D7" w:rsidRPr="00862771" w14:paraId="317B97CC" w14:textId="77777777" w:rsidTr="005E701A">
        <w:trPr>
          <w:trHeight w:val="410"/>
        </w:trPr>
        <w:tc>
          <w:tcPr>
            <w:tcW w:w="9209" w:type="dxa"/>
            <w:gridSpan w:val="5"/>
            <w:shd w:val="clear" w:color="auto" w:fill="000000" w:themeFill="text1"/>
            <w:vAlign w:val="center"/>
          </w:tcPr>
          <w:p w14:paraId="6CFC98B7" w14:textId="284EB00D" w:rsidR="003652D7" w:rsidRPr="00AE53F8" w:rsidRDefault="005E701A" w:rsidP="005E701A">
            <w:r w:rsidRPr="005E701A">
              <w:rPr>
                <w:rFonts w:cs="Times New Roman"/>
                <w:b/>
                <w:color w:val="FFFFFF" w:themeColor="background1"/>
                <w:sz w:val="20"/>
                <w:szCs w:val="20"/>
                <w:lang w:val="en-GB"/>
              </w:rPr>
              <w:t>Responsibilities</w:t>
            </w:r>
          </w:p>
        </w:tc>
      </w:tr>
      <w:tr w:rsidR="009344F2" w:rsidRPr="00540D61" w14:paraId="0AD95D00" w14:textId="77777777" w:rsidTr="003F31D6">
        <w:trPr>
          <w:trHeight w:val="410"/>
        </w:trPr>
        <w:tc>
          <w:tcPr>
            <w:tcW w:w="9209" w:type="dxa"/>
            <w:gridSpan w:val="5"/>
          </w:tcPr>
          <w:p w14:paraId="146031CB" w14:textId="77777777" w:rsidR="00F66D6A" w:rsidRDefault="00F66D6A" w:rsidP="00A85D69">
            <w:pPr>
              <w:jc w:val="both"/>
              <w:rPr>
                <w:rFonts w:eastAsia="MS Mincho" w:cs="Times New Roman"/>
                <w:sz w:val="20"/>
                <w:szCs w:val="20"/>
              </w:rPr>
            </w:pPr>
          </w:p>
          <w:p w14:paraId="72078425" w14:textId="5F8155C2" w:rsidR="009344F2" w:rsidRDefault="0024402F" w:rsidP="00A85D69">
            <w:pPr>
              <w:jc w:val="both"/>
              <w:rPr>
                <w:rFonts w:eastAsia="MS Mincho" w:cs="Times New Roman"/>
                <w:sz w:val="20"/>
                <w:szCs w:val="20"/>
              </w:rPr>
            </w:pPr>
            <w:r>
              <w:rPr>
                <w:rFonts w:eastAsia="MS Mincho" w:cs="Times New Roman"/>
                <w:sz w:val="20"/>
                <w:szCs w:val="20"/>
              </w:rPr>
              <w:t>Where appropriate</w:t>
            </w:r>
          </w:p>
          <w:p w14:paraId="023D75B5" w14:textId="4962E567" w:rsidR="00F66D6A" w:rsidRPr="00540D61" w:rsidRDefault="00F66D6A" w:rsidP="00D915E7">
            <w:pPr>
              <w:jc w:val="both"/>
              <w:rPr>
                <w:rFonts w:eastAsia="MS Mincho" w:cs="Times New Roman"/>
                <w:sz w:val="20"/>
                <w:szCs w:val="20"/>
                <w:highlight w:val="yellow"/>
              </w:rPr>
            </w:pPr>
          </w:p>
        </w:tc>
      </w:tr>
      <w:tr w:rsidR="00D6653E" w:rsidRPr="00AE53F8" w14:paraId="7F238FF9" w14:textId="77777777" w:rsidTr="003F31D6">
        <w:trPr>
          <w:trHeight w:val="410"/>
        </w:trPr>
        <w:tc>
          <w:tcPr>
            <w:tcW w:w="9209" w:type="dxa"/>
            <w:gridSpan w:val="5"/>
            <w:shd w:val="clear" w:color="auto" w:fill="000000" w:themeFill="text1"/>
            <w:vAlign w:val="center"/>
          </w:tcPr>
          <w:p w14:paraId="5177E1F0" w14:textId="576F9A96" w:rsidR="00D6653E" w:rsidRPr="00AE53F8" w:rsidRDefault="00D6653E" w:rsidP="003F31D6">
            <w:r w:rsidRPr="00D6653E">
              <w:rPr>
                <w:rFonts w:cs="Times New Roman"/>
                <w:b/>
                <w:color w:val="FFFFFF" w:themeColor="background1"/>
                <w:sz w:val="20"/>
                <w:szCs w:val="20"/>
                <w:lang w:val="en-GB"/>
              </w:rPr>
              <w:t>Design Change</w:t>
            </w:r>
            <w:r w:rsidR="00A47C82">
              <w:rPr>
                <w:rFonts w:cs="Times New Roman"/>
                <w:b/>
                <w:color w:val="FFFFFF" w:themeColor="background1"/>
                <w:sz w:val="20"/>
                <w:szCs w:val="20"/>
                <w:lang w:val="en-GB"/>
              </w:rPr>
              <w:t xml:space="preserve"> Procedure</w:t>
            </w:r>
          </w:p>
        </w:tc>
      </w:tr>
      <w:tr w:rsidR="00D6653E" w:rsidRPr="00540D61" w14:paraId="57701AF2" w14:textId="77777777" w:rsidTr="003F31D6">
        <w:trPr>
          <w:trHeight w:val="410"/>
        </w:trPr>
        <w:tc>
          <w:tcPr>
            <w:tcW w:w="9209" w:type="dxa"/>
            <w:gridSpan w:val="5"/>
          </w:tcPr>
          <w:p w14:paraId="130F53CC" w14:textId="77777777" w:rsidR="00420E1C" w:rsidRDefault="00420E1C" w:rsidP="00CB1E77">
            <w:pPr>
              <w:jc w:val="both"/>
              <w:rPr>
                <w:rFonts w:eastAsia="MS Mincho" w:cs="Times New Roman"/>
                <w:sz w:val="20"/>
                <w:szCs w:val="20"/>
              </w:rPr>
            </w:pPr>
          </w:p>
          <w:p w14:paraId="336D16DB" w14:textId="7C918A6F" w:rsidR="00CB1E77" w:rsidRDefault="00420E1C" w:rsidP="00CB1E77">
            <w:pPr>
              <w:jc w:val="both"/>
              <w:rPr>
                <w:rFonts w:eastAsia="MS Mincho" w:cs="Times New Roman"/>
                <w:sz w:val="20"/>
                <w:szCs w:val="20"/>
              </w:rPr>
            </w:pPr>
            <w:r>
              <w:rPr>
                <w:rFonts w:eastAsia="MS Mincho" w:cs="Times New Roman"/>
                <w:sz w:val="20"/>
                <w:szCs w:val="20"/>
              </w:rPr>
              <w:t>Design</w:t>
            </w:r>
            <w:r w:rsidR="00CB1E77">
              <w:rPr>
                <w:rFonts w:eastAsia="MS Mincho" w:cs="Times New Roman"/>
                <w:sz w:val="20"/>
                <w:szCs w:val="20"/>
              </w:rPr>
              <w:t xml:space="preserve"> change</w:t>
            </w:r>
            <w:r>
              <w:rPr>
                <w:rFonts w:eastAsia="MS Mincho" w:cs="Times New Roman"/>
                <w:sz w:val="20"/>
                <w:szCs w:val="20"/>
              </w:rPr>
              <w:t xml:space="preserve">s </w:t>
            </w:r>
            <w:r w:rsidR="00BD4198" w:rsidRPr="00166290">
              <w:rPr>
                <w:rFonts w:eastAsia="MS Mincho" w:cs="Times New Roman"/>
                <w:sz w:val="20"/>
                <w:szCs w:val="20"/>
              </w:rPr>
              <w:t xml:space="preserve">to the Drawings </w:t>
            </w:r>
            <w:r>
              <w:rPr>
                <w:rFonts w:eastAsia="MS Mincho" w:cs="Times New Roman"/>
                <w:sz w:val="20"/>
                <w:szCs w:val="20"/>
              </w:rPr>
              <w:t xml:space="preserve">between </w:t>
            </w:r>
            <w:r w:rsidR="002034DB">
              <w:rPr>
                <w:rFonts w:eastAsia="MS Mincho" w:cs="Times New Roman"/>
                <w:sz w:val="20"/>
                <w:szCs w:val="20"/>
              </w:rPr>
              <w:t>Contractor</w:t>
            </w:r>
            <w:r w:rsidRPr="00BD2CB0">
              <w:rPr>
                <w:rFonts w:eastAsia="MS Mincho" w:cs="Times New Roman"/>
                <w:sz w:val="20"/>
                <w:szCs w:val="20"/>
              </w:rPr>
              <w:t xml:space="preserve"> &amp; </w:t>
            </w:r>
            <w:r w:rsidR="0024402F">
              <w:rPr>
                <w:rFonts w:eastAsia="MS Mincho" w:cs="Times New Roman"/>
                <w:sz w:val="20"/>
                <w:szCs w:val="20"/>
              </w:rPr>
              <w:t>CLIENT</w:t>
            </w:r>
            <w:r>
              <w:rPr>
                <w:rFonts w:eastAsia="MS Mincho" w:cs="Times New Roman"/>
                <w:sz w:val="20"/>
                <w:szCs w:val="20"/>
              </w:rPr>
              <w:t xml:space="preserve"> </w:t>
            </w:r>
            <w:r w:rsidR="00CB1E77">
              <w:rPr>
                <w:rFonts w:eastAsia="MS Mincho" w:cs="Times New Roman"/>
                <w:sz w:val="20"/>
                <w:szCs w:val="20"/>
              </w:rPr>
              <w:t xml:space="preserve">will be </w:t>
            </w:r>
            <w:r>
              <w:rPr>
                <w:rFonts w:eastAsia="MS Mincho" w:cs="Times New Roman"/>
                <w:sz w:val="20"/>
                <w:szCs w:val="20"/>
              </w:rPr>
              <w:t xml:space="preserve">managed </w:t>
            </w:r>
            <w:r w:rsidR="00CB1E77">
              <w:rPr>
                <w:rFonts w:eastAsia="MS Mincho" w:cs="Times New Roman"/>
                <w:sz w:val="20"/>
                <w:szCs w:val="20"/>
              </w:rPr>
              <w:t xml:space="preserve">via </w:t>
            </w:r>
            <w:r w:rsidR="005654F2">
              <w:rPr>
                <w:rFonts w:eastAsia="MS Mincho" w:cs="Times New Roman"/>
                <w:sz w:val="20"/>
                <w:szCs w:val="20"/>
              </w:rPr>
              <w:t xml:space="preserve">one of </w:t>
            </w:r>
            <w:r w:rsidR="00CB1E77">
              <w:rPr>
                <w:rFonts w:eastAsia="MS Mincho" w:cs="Times New Roman"/>
                <w:sz w:val="20"/>
                <w:szCs w:val="20"/>
              </w:rPr>
              <w:t>the following</w:t>
            </w:r>
            <w:r>
              <w:rPr>
                <w:rFonts w:eastAsia="MS Mincho" w:cs="Times New Roman"/>
                <w:sz w:val="20"/>
                <w:szCs w:val="20"/>
              </w:rPr>
              <w:t xml:space="preserve"> mechanisms</w:t>
            </w:r>
            <w:r w:rsidR="00CB1E77">
              <w:rPr>
                <w:rFonts w:eastAsia="MS Mincho" w:cs="Times New Roman"/>
                <w:sz w:val="20"/>
                <w:szCs w:val="20"/>
              </w:rPr>
              <w:t>:</w:t>
            </w:r>
          </w:p>
          <w:p w14:paraId="1D521AFD" w14:textId="77777777" w:rsidR="005654F2" w:rsidRDefault="005654F2" w:rsidP="005654F2">
            <w:pPr>
              <w:pStyle w:val="ListParagraph"/>
              <w:spacing w:after="0" w:line="240" w:lineRule="auto"/>
              <w:jc w:val="both"/>
              <w:rPr>
                <w:rFonts w:eastAsia="MS Mincho"/>
                <w:sz w:val="20"/>
                <w:szCs w:val="20"/>
              </w:rPr>
            </w:pPr>
          </w:p>
          <w:p w14:paraId="7B12A439" w14:textId="7CF6A982" w:rsidR="00CB1E77" w:rsidRDefault="00CB1E77" w:rsidP="00795B51">
            <w:pPr>
              <w:pStyle w:val="ListParagraph"/>
              <w:numPr>
                <w:ilvl w:val="0"/>
                <w:numId w:val="13"/>
              </w:numPr>
              <w:spacing w:after="0" w:line="240" w:lineRule="auto"/>
              <w:jc w:val="both"/>
              <w:rPr>
                <w:rFonts w:eastAsia="MS Mincho"/>
                <w:sz w:val="20"/>
                <w:szCs w:val="20"/>
              </w:rPr>
            </w:pPr>
            <w:r>
              <w:rPr>
                <w:rFonts w:eastAsia="MS Mincho"/>
                <w:sz w:val="20"/>
                <w:szCs w:val="20"/>
              </w:rPr>
              <w:t xml:space="preserve">Drawing/ Information issue via </w:t>
            </w:r>
            <w:r w:rsidR="0016531C">
              <w:rPr>
                <w:rFonts w:eastAsia="MS Mincho"/>
                <w:sz w:val="20"/>
                <w:szCs w:val="20"/>
              </w:rPr>
              <w:t>the CDE</w:t>
            </w:r>
          </w:p>
          <w:p w14:paraId="153328A7" w14:textId="77777777" w:rsidR="00CB1E77" w:rsidRDefault="00CB1E77" w:rsidP="00795B51">
            <w:pPr>
              <w:pStyle w:val="ListParagraph"/>
              <w:numPr>
                <w:ilvl w:val="0"/>
                <w:numId w:val="13"/>
              </w:numPr>
              <w:spacing w:after="0" w:line="240" w:lineRule="auto"/>
              <w:jc w:val="both"/>
              <w:rPr>
                <w:rFonts w:eastAsia="MS Mincho"/>
                <w:sz w:val="20"/>
                <w:szCs w:val="20"/>
              </w:rPr>
            </w:pPr>
            <w:r>
              <w:rPr>
                <w:rFonts w:eastAsia="MS Mincho"/>
                <w:sz w:val="20"/>
                <w:szCs w:val="20"/>
              </w:rPr>
              <w:t>Project Manager/ Site Instruction</w:t>
            </w:r>
          </w:p>
          <w:p w14:paraId="67B378FD" w14:textId="7A5EAEC1" w:rsidR="00CB1E77" w:rsidRDefault="00CB1E77" w:rsidP="00795B51">
            <w:pPr>
              <w:pStyle w:val="ListParagraph"/>
              <w:numPr>
                <w:ilvl w:val="0"/>
                <w:numId w:val="13"/>
              </w:numPr>
              <w:spacing w:after="0" w:line="240" w:lineRule="auto"/>
              <w:jc w:val="both"/>
              <w:rPr>
                <w:rFonts w:eastAsia="MS Mincho"/>
                <w:sz w:val="20"/>
                <w:szCs w:val="20"/>
              </w:rPr>
            </w:pPr>
            <w:r w:rsidRPr="000713A3">
              <w:rPr>
                <w:rFonts w:eastAsia="MS Mincho"/>
                <w:sz w:val="20"/>
                <w:szCs w:val="20"/>
              </w:rPr>
              <w:t>Technical Query</w:t>
            </w:r>
            <w:r w:rsidR="009102A8">
              <w:rPr>
                <w:rFonts w:eastAsia="MS Mincho"/>
                <w:sz w:val="20"/>
                <w:szCs w:val="20"/>
              </w:rPr>
              <w:t xml:space="preserve"> procedure</w:t>
            </w:r>
          </w:p>
          <w:p w14:paraId="2132A04B" w14:textId="2D9DB1AD" w:rsidR="00CB1E77" w:rsidRPr="00CB1E77" w:rsidRDefault="00CB1E77" w:rsidP="00795B51">
            <w:pPr>
              <w:pStyle w:val="ListParagraph"/>
              <w:numPr>
                <w:ilvl w:val="0"/>
                <w:numId w:val="13"/>
              </w:numPr>
              <w:spacing w:after="0" w:line="240" w:lineRule="auto"/>
              <w:jc w:val="both"/>
              <w:rPr>
                <w:rFonts w:eastAsia="MS Mincho"/>
                <w:sz w:val="20"/>
                <w:szCs w:val="20"/>
              </w:rPr>
            </w:pPr>
            <w:r w:rsidRPr="00CB1E77">
              <w:rPr>
                <w:rFonts w:eastAsia="MS Mincho"/>
                <w:sz w:val="20"/>
                <w:szCs w:val="20"/>
              </w:rPr>
              <w:t xml:space="preserve">Non Conformance </w:t>
            </w:r>
            <w:r w:rsidR="009102A8">
              <w:rPr>
                <w:rFonts w:eastAsia="MS Mincho"/>
                <w:sz w:val="20"/>
                <w:szCs w:val="20"/>
              </w:rPr>
              <w:t>procedure</w:t>
            </w:r>
          </w:p>
          <w:p w14:paraId="12477093" w14:textId="22CC91AB" w:rsidR="00F96326" w:rsidRDefault="00F96326" w:rsidP="00F96326">
            <w:pPr>
              <w:jc w:val="both"/>
              <w:rPr>
                <w:rFonts w:eastAsia="MS Mincho" w:cs="Times New Roman"/>
                <w:sz w:val="20"/>
                <w:szCs w:val="20"/>
              </w:rPr>
            </w:pPr>
          </w:p>
          <w:p w14:paraId="1CFD1641" w14:textId="6907AB50" w:rsidR="0009183F" w:rsidRDefault="0009183F" w:rsidP="00F96326">
            <w:pPr>
              <w:jc w:val="both"/>
              <w:rPr>
                <w:rFonts w:eastAsia="MS Mincho" w:cs="Times New Roman"/>
                <w:sz w:val="20"/>
                <w:szCs w:val="20"/>
              </w:rPr>
            </w:pPr>
            <w:r>
              <w:rPr>
                <w:rFonts w:eastAsia="MS Mincho" w:cs="Times New Roman"/>
                <w:sz w:val="20"/>
                <w:szCs w:val="20"/>
              </w:rPr>
              <w:t xml:space="preserve">Where appropriate </w:t>
            </w:r>
            <w:r w:rsidR="00365D7C">
              <w:rPr>
                <w:rFonts w:eastAsia="MS Mincho" w:cs="Times New Roman"/>
                <w:sz w:val="20"/>
                <w:szCs w:val="20"/>
              </w:rPr>
              <w:t>design changes</w:t>
            </w:r>
            <w:r>
              <w:rPr>
                <w:rFonts w:eastAsia="MS Mincho" w:cs="Times New Roman"/>
                <w:sz w:val="20"/>
                <w:szCs w:val="20"/>
              </w:rPr>
              <w:t xml:space="preserve"> shall be followed up with the appropriate contractual communication (</w:t>
            </w:r>
            <w:r w:rsidR="0016531C">
              <w:rPr>
                <w:rFonts w:eastAsia="MS Mincho" w:cs="Times New Roman"/>
                <w:sz w:val="20"/>
                <w:szCs w:val="20"/>
              </w:rPr>
              <w:t xml:space="preserve">e.g. </w:t>
            </w:r>
            <w:r>
              <w:rPr>
                <w:rFonts w:eastAsia="MS Mincho" w:cs="Times New Roman"/>
                <w:sz w:val="20"/>
                <w:szCs w:val="20"/>
              </w:rPr>
              <w:t xml:space="preserve">Early Warning, Compensation Event </w:t>
            </w:r>
            <w:proofErr w:type="spellStart"/>
            <w:r>
              <w:rPr>
                <w:rFonts w:eastAsia="MS Mincho" w:cs="Times New Roman"/>
                <w:sz w:val="20"/>
                <w:szCs w:val="20"/>
              </w:rPr>
              <w:t>etc</w:t>
            </w:r>
            <w:proofErr w:type="spellEnd"/>
            <w:r>
              <w:rPr>
                <w:rFonts w:eastAsia="MS Mincho" w:cs="Times New Roman"/>
                <w:sz w:val="20"/>
                <w:szCs w:val="20"/>
              </w:rPr>
              <w:t>)</w:t>
            </w:r>
          </w:p>
          <w:p w14:paraId="4E8F8467" w14:textId="77777777" w:rsidR="0009183F" w:rsidRDefault="0009183F" w:rsidP="00F96326">
            <w:pPr>
              <w:jc w:val="both"/>
              <w:rPr>
                <w:rFonts w:eastAsia="MS Mincho" w:cs="Times New Roman"/>
                <w:sz w:val="20"/>
                <w:szCs w:val="20"/>
              </w:rPr>
            </w:pPr>
          </w:p>
          <w:p w14:paraId="26023590" w14:textId="62E23F6D" w:rsidR="00F96326" w:rsidRDefault="00960E4A" w:rsidP="00F96326">
            <w:pPr>
              <w:jc w:val="both"/>
              <w:rPr>
                <w:rFonts w:eastAsia="MS Mincho" w:cs="Times New Roman"/>
                <w:sz w:val="20"/>
                <w:szCs w:val="20"/>
              </w:rPr>
            </w:pPr>
            <w:r>
              <w:rPr>
                <w:rFonts w:eastAsia="MS Mincho" w:cs="Times New Roman"/>
                <w:sz w:val="20"/>
                <w:szCs w:val="20"/>
              </w:rPr>
              <w:t xml:space="preserve">The </w:t>
            </w:r>
            <w:r w:rsidR="00550097">
              <w:rPr>
                <w:rFonts w:eastAsia="MS Mincho" w:cs="Times New Roman"/>
                <w:sz w:val="20"/>
                <w:szCs w:val="20"/>
              </w:rPr>
              <w:t xml:space="preserve">internal </w:t>
            </w:r>
            <w:r w:rsidR="0024402F">
              <w:rPr>
                <w:rFonts w:eastAsia="MS Mincho" w:cs="Times New Roman"/>
                <w:sz w:val="20"/>
                <w:szCs w:val="20"/>
              </w:rPr>
              <w:t>CLIENT</w:t>
            </w:r>
            <w:r w:rsidR="00F96326">
              <w:rPr>
                <w:rFonts w:eastAsia="MS Mincho" w:cs="Times New Roman"/>
                <w:sz w:val="20"/>
                <w:szCs w:val="20"/>
              </w:rPr>
              <w:t xml:space="preserve"> procedures </w:t>
            </w:r>
            <w:r>
              <w:rPr>
                <w:rFonts w:eastAsia="MS Mincho" w:cs="Times New Roman"/>
                <w:sz w:val="20"/>
                <w:szCs w:val="20"/>
              </w:rPr>
              <w:t>to manage design change</w:t>
            </w:r>
            <w:r w:rsidR="00550097">
              <w:rPr>
                <w:rFonts w:eastAsia="MS Mincho" w:cs="Times New Roman"/>
                <w:sz w:val="20"/>
                <w:szCs w:val="20"/>
              </w:rPr>
              <w:t>s</w:t>
            </w:r>
            <w:r w:rsidR="00F96326">
              <w:rPr>
                <w:rFonts w:eastAsia="MS Mincho" w:cs="Times New Roman"/>
                <w:sz w:val="20"/>
                <w:szCs w:val="20"/>
              </w:rPr>
              <w:t xml:space="preserve"> are noted</w:t>
            </w:r>
            <w:r w:rsidR="001458F2">
              <w:rPr>
                <w:rFonts w:eastAsia="MS Mincho" w:cs="Times New Roman"/>
                <w:sz w:val="20"/>
                <w:szCs w:val="20"/>
              </w:rPr>
              <w:t xml:space="preserve"> below</w:t>
            </w:r>
            <w:r w:rsidR="00F96326">
              <w:rPr>
                <w:rFonts w:eastAsia="MS Mincho" w:cs="Times New Roman"/>
                <w:sz w:val="20"/>
                <w:szCs w:val="20"/>
              </w:rPr>
              <w:t xml:space="preserve"> for information. </w:t>
            </w:r>
          </w:p>
          <w:p w14:paraId="53D87E2B" w14:textId="77777777" w:rsidR="00CB1E77" w:rsidRDefault="00CB1E77" w:rsidP="00166290">
            <w:pPr>
              <w:jc w:val="both"/>
              <w:rPr>
                <w:rFonts w:eastAsia="MS Mincho" w:cs="Times New Roman"/>
                <w:sz w:val="20"/>
                <w:szCs w:val="20"/>
              </w:rPr>
            </w:pPr>
          </w:p>
          <w:p w14:paraId="090E683F" w14:textId="1CA81A15" w:rsidR="00166290" w:rsidRDefault="00166290" w:rsidP="00166290">
            <w:pPr>
              <w:jc w:val="both"/>
              <w:rPr>
                <w:rFonts w:eastAsia="MS Mincho" w:cs="Times New Roman"/>
                <w:sz w:val="20"/>
                <w:szCs w:val="20"/>
              </w:rPr>
            </w:pPr>
            <w:r w:rsidRPr="00166290">
              <w:rPr>
                <w:rFonts w:eastAsia="MS Mincho" w:cs="Times New Roman"/>
                <w:sz w:val="20"/>
                <w:szCs w:val="20"/>
              </w:rPr>
              <w:t xml:space="preserve">Any </w:t>
            </w:r>
            <w:r w:rsidR="00700C38">
              <w:rPr>
                <w:rFonts w:eastAsia="MS Mincho" w:cs="Times New Roman"/>
                <w:sz w:val="20"/>
                <w:szCs w:val="20"/>
              </w:rPr>
              <w:t>c</w:t>
            </w:r>
            <w:r w:rsidRPr="00166290">
              <w:rPr>
                <w:rFonts w:eastAsia="MS Mincho" w:cs="Times New Roman"/>
                <w:sz w:val="20"/>
                <w:szCs w:val="20"/>
              </w:rPr>
              <w:t xml:space="preserve">hanges to the </w:t>
            </w:r>
            <w:r w:rsidR="0024402F">
              <w:rPr>
                <w:rFonts w:eastAsia="MS Mincho" w:cs="Times New Roman"/>
                <w:sz w:val="20"/>
                <w:szCs w:val="20"/>
              </w:rPr>
              <w:t>CLIENT</w:t>
            </w:r>
            <w:r w:rsidR="00700C38">
              <w:rPr>
                <w:rFonts w:eastAsia="MS Mincho" w:cs="Times New Roman"/>
                <w:sz w:val="20"/>
                <w:szCs w:val="20"/>
              </w:rPr>
              <w:t xml:space="preserve"> </w:t>
            </w:r>
            <w:r w:rsidRPr="00166290">
              <w:rPr>
                <w:rFonts w:eastAsia="MS Mincho" w:cs="Times New Roman"/>
                <w:sz w:val="20"/>
                <w:szCs w:val="20"/>
              </w:rPr>
              <w:t xml:space="preserve">Drawings </w:t>
            </w:r>
            <w:r w:rsidR="007F5D00">
              <w:rPr>
                <w:rFonts w:eastAsia="MS Mincho" w:cs="Times New Roman"/>
                <w:sz w:val="20"/>
                <w:szCs w:val="20"/>
              </w:rPr>
              <w:t>will</w:t>
            </w:r>
            <w:r w:rsidRPr="00166290">
              <w:rPr>
                <w:rFonts w:eastAsia="MS Mincho" w:cs="Times New Roman"/>
                <w:sz w:val="20"/>
                <w:szCs w:val="20"/>
              </w:rPr>
              <w:t xml:space="preserve"> be managed through the </w:t>
            </w:r>
            <w:r w:rsidR="0024402F">
              <w:rPr>
                <w:rFonts w:eastAsia="MS Mincho" w:cs="Times New Roman"/>
                <w:sz w:val="20"/>
                <w:szCs w:val="20"/>
              </w:rPr>
              <w:t>CLIENT</w:t>
            </w:r>
            <w:r w:rsidRPr="00166290">
              <w:rPr>
                <w:rFonts w:eastAsia="MS Mincho" w:cs="Times New Roman"/>
                <w:sz w:val="20"/>
                <w:szCs w:val="20"/>
              </w:rPr>
              <w:t xml:space="preserve"> design Change Procedure using the forms</w:t>
            </w:r>
            <w:r w:rsidR="00700C38">
              <w:rPr>
                <w:rFonts w:eastAsia="MS Mincho" w:cs="Times New Roman"/>
                <w:sz w:val="20"/>
                <w:szCs w:val="20"/>
              </w:rPr>
              <w:t xml:space="preserve"> </w:t>
            </w:r>
            <w:r w:rsidRPr="00166290">
              <w:rPr>
                <w:rFonts w:eastAsia="MS Mincho" w:cs="Times New Roman"/>
                <w:sz w:val="20"/>
                <w:szCs w:val="20"/>
              </w:rPr>
              <w:t>below:</w:t>
            </w:r>
          </w:p>
          <w:p w14:paraId="070D24E1" w14:textId="77777777" w:rsidR="00097609" w:rsidRPr="00166290" w:rsidRDefault="00097609" w:rsidP="00166290">
            <w:pPr>
              <w:jc w:val="both"/>
              <w:rPr>
                <w:rFonts w:eastAsia="MS Mincho" w:cs="Times New Roman"/>
                <w:sz w:val="20"/>
                <w:szCs w:val="20"/>
              </w:rPr>
            </w:pPr>
          </w:p>
          <w:p w14:paraId="08C1DFDA" w14:textId="1079DC94" w:rsidR="00166290" w:rsidRPr="00166290" w:rsidRDefault="00166290" w:rsidP="00166290">
            <w:pPr>
              <w:jc w:val="both"/>
              <w:rPr>
                <w:rFonts w:eastAsia="MS Mincho" w:cs="Times New Roman"/>
                <w:sz w:val="20"/>
                <w:szCs w:val="20"/>
              </w:rPr>
            </w:pPr>
            <w:r w:rsidRPr="00097609">
              <w:rPr>
                <w:rFonts w:eastAsia="MS Mincho" w:cs="Times New Roman"/>
                <w:b/>
                <w:bCs/>
                <w:sz w:val="20"/>
                <w:szCs w:val="20"/>
              </w:rPr>
              <w:t xml:space="preserve">1. Design Change Notification (DCN) </w:t>
            </w:r>
            <w:r w:rsidRPr="00166290">
              <w:rPr>
                <w:rFonts w:eastAsia="MS Mincho" w:cs="Times New Roman"/>
                <w:sz w:val="20"/>
                <w:szCs w:val="20"/>
              </w:rPr>
              <w:t xml:space="preserve">when the site executes a minor Design Change. The </w:t>
            </w:r>
            <w:r w:rsidR="0024402F">
              <w:rPr>
                <w:rFonts w:eastAsia="MS Mincho" w:cs="Times New Roman"/>
                <w:sz w:val="20"/>
                <w:szCs w:val="20"/>
              </w:rPr>
              <w:t>CLIENT</w:t>
            </w:r>
          </w:p>
          <w:p w14:paraId="10B5730F" w14:textId="16404A06" w:rsidR="00166290" w:rsidRPr="00166290" w:rsidRDefault="00166290" w:rsidP="00166290">
            <w:pPr>
              <w:jc w:val="both"/>
              <w:rPr>
                <w:rFonts w:eastAsia="MS Mincho" w:cs="Times New Roman"/>
                <w:sz w:val="20"/>
                <w:szCs w:val="20"/>
              </w:rPr>
            </w:pPr>
            <w:r w:rsidRPr="00166290">
              <w:rPr>
                <w:rFonts w:eastAsia="MS Mincho" w:cs="Times New Roman"/>
                <w:sz w:val="20"/>
                <w:szCs w:val="20"/>
              </w:rPr>
              <w:t xml:space="preserve">Construction Team submits a DCN to </w:t>
            </w:r>
            <w:r w:rsidR="0024402F">
              <w:rPr>
                <w:rFonts w:eastAsia="MS Mincho" w:cs="Times New Roman"/>
                <w:sz w:val="20"/>
                <w:szCs w:val="20"/>
              </w:rPr>
              <w:t>CLIENT</w:t>
            </w:r>
            <w:r w:rsidRPr="00166290">
              <w:rPr>
                <w:rFonts w:eastAsia="MS Mincho" w:cs="Times New Roman"/>
                <w:sz w:val="20"/>
                <w:szCs w:val="20"/>
              </w:rPr>
              <w:t xml:space="preserve"> </w:t>
            </w:r>
            <w:r w:rsidR="00D95A66">
              <w:rPr>
                <w:rFonts w:eastAsia="MS Mincho" w:cs="Times New Roman"/>
                <w:sz w:val="20"/>
                <w:szCs w:val="20"/>
              </w:rPr>
              <w:t xml:space="preserve">Project </w:t>
            </w:r>
            <w:r w:rsidR="00007153">
              <w:rPr>
                <w:rFonts w:eastAsia="MS Mincho" w:cs="Times New Roman"/>
                <w:sz w:val="20"/>
                <w:szCs w:val="20"/>
              </w:rPr>
              <w:t>M</w:t>
            </w:r>
            <w:r w:rsidR="00D95A66">
              <w:rPr>
                <w:rFonts w:eastAsia="MS Mincho" w:cs="Times New Roman"/>
                <w:sz w:val="20"/>
                <w:szCs w:val="20"/>
              </w:rPr>
              <w:t>anager</w:t>
            </w:r>
            <w:r w:rsidRPr="00166290">
              <w:rPr>
                <w:rFonts w:eastAsia="MS Mincho" w:cs="Times New Roman"/>
                <w:sz w:val="20"/>
                <w:szCs w:val="20"/>
              </w:rPr>
              <w:t xml:space="preserve"> to inform and ensure trac</w:t>
            </w:r>
            <w:r w:rsidR="0083344C">
              <w:rPr>
                <w:rFonts w:eastAsia="MS Mincho" w:cs="Times New Roman"/>
                <w:sz w:val="20"/>
                <w:szCs w:val="20"/>
              </w:rPr>
              <w:t>e</w:t>
            </w:r>
            <w:r w:rsidRPr="00166290">
              <w:rPr>
                <w:rFonts w:eastAsia="MS Mincho" w:cs="Times New Roman"/>
                <w:sz w:val="20"/>
                <w:szCs w:val="20"/>
              </w:rPr>
              <w:t>ability in the as built</w:t>
            </w:r>
          </w:p>
          <w:p w14:paraId="47C08AF4" w14:textId="554FE376" w:rsidR="00934057" w:rsidRDefault="00166290" w:rsidP="00166290">
            <w:pPr>
              <w:jc w:val="both"/>
              <w:rPr>
                <w:rFonts w:eastAsia="MS Mincho" w:cs="Times New Roman"/>
                <w:sz w:val="20"/>
                <w:szCs w:val="20"/>
              </w:rPr>
            </w:pPr>
            <w:r w:rsidRPr="00166290">
              <w:rPr>
                <w:rFonts w:eastAsia="MS Mincho" w:cs="Times New Roman"/>
                <w:sz w:val="20"/>
                <w:szCs w:val="20"/>
              </w:rPr>
              <w:t>drawings.</w:t>
            </w:r>
            <w:r w:rsidR="00B14604">
              <w:rPr>
                <w:rFonts w:eastAsia="MS Mincho" w:cs="Times New Roman"/>
                <w:sz w:val="20"/>
                <w:szCs w:val="20"/>
              </w:rPr>
              <w:t xml:space="preserve"> </w:t>
            </w:r>
          </w:p>
          <w:p w14:paraId="087E2F8F" w14:textId="116C0858" w:rsidR="00166290" w:rsidRPr="00166290" w:rsidRDefault="00166290" w:rsidP="00166290">
            <w:pPr>
              <w:jc w:val="both"/>
              <w:rPr>
                <w:rFonts w:eastAsia="MS Mincho" w:cs="Times New Roman"/>
                <w:sz w:val="20"/>
                <w:szCs w:val="20"/>
              </w:rPr>
            </w:pPr>
            <w:r w:rsidRPr="00097609">
              <w:rPr>
                <w:rFonts w:eastAsia="MS Mincho" w:cs="Times New Roman"/>
                <w:b/>
                <w:bCs/>
                <w:sz w:val="20"/>
                <w:szCs w:val="20"/>
              </w:rPr>
              <w:t>2. Proposal for Design Change (PDC)</w:t>
            </w:r>
            <w:r w:rsidRPr="00166290">
              <w:rPr>
                <w:rFonts w:eastAsia="MS Mincho" w:cs="Times New Roman"/>
                <w:sz w:val="20"/>
                <w:szCs w:val="20"/>
              </w:rPr>
              <w:t xml:space="preserve"> When Site wishes to propose a design change to </w:t>
            </w:r>
            <w:r w:rsidR="00007153">
              <w:rPr>
                <w:rFonts w:eastAsia="MS Mincho" w:cs="Times New Roman"/>
                <w:sz w:val="20"/>
                <w:szCs w:val="20"/>
              </w:rPr>
              <w:t>design,</w:t>
            </w:r>
          </w:p>
          <w:p w14:paraId="6BF86DB9" w14:textId="73633A03" w:rsidR="00166290" w:rsidRPr="00166290" w:rsidRDefault="00166290" w:rsidP="00656080">
            <w:pPr>
              <w:jc w:val="both"/>
              <w:rPr>
                <w:rFonts w:eastAsia="MS Mincho" w:cs="Times New Roman"/>
                <w:sz w:val="20"/>
                <w:szCs w:val="20"/>
              </w:rPr>
            </w:pPr>
            <w:r w:rsidRPr="00166290">
              <w:rPr>
                <w:rFonts w:eastAsia="MS Mincho" w:cs="Times New Roman"/>
                <w:sz w:val="20"/>
                <w:szCs w:val="20"/>
              </w:rPr>
              <w:t xml:space="preserve">Construction Team send a PDM to </w:t>
            </w:r>
            <w:r w:rsidR="009D6B06">
              <w:rPr>
                <w:rFonts w:eastAsia="MS Mincho" w:cs="Times New Roman"/>
                <w:sz w:val="20"/>
                <w:szCs w:val="20"/>
              </w:rPr>
              <w:t xml:space="preserve">Client Project Manager </w:t>
            </w:r>
            <w:r w:rsidRPr="00166290">
              <w:rPr>
                <w:rFonts w:eastAsia="MS Mincho" w:cs="Times New Roman"/>
                <w:sz w:val="20"/>
                <w:szCs w:val="20"/>
              </w:rPr>
              <w:t xml:space="preserve">for approval. </w:t>
            </w:r>
            <w:r w:rsidR="009D6B06">
              <w:rPr>
                <w:rFonts w:eastAsia="MS Mincho" w:cs="Times New Roman"/>
                <w:sz w:val="20"/>
                <w:szCs w:val="20"/>
              </w:rPr>
              <w:t>Client Project Manager</w:t>
            </w:r>
            <w:r w:rsidRPr="00166290">
              <w:rPr>
                <w:rFonts w:eastAsia="MS Mincho" w:cs="Times New Roman"/>
                <w:sz w:val="20"/>
                <w:szCs w:val="20"/>
              </w:rPr>
              <w:t xml:space="preserve"> replies issuing an NDM when</w:t>
            </w:r>
            <w:r w:rsidR="009D6B06">
              <w:rPr>
                <w:rFonts w:eastAsia="MS Mincho" w:cs="Times New Roman"/>
                <w:sz w:val="20"/>
                <w:szCs w:val="20"/>
              </w:rPr>
              <w:t xml:space="preserve"> </w:t>
            </w:r>
            <w:r w:rsidRPr="00166290">
              <w:rPr>
                <w:rFonts w:eastAsia="MS Mincho" w:cs="Times New Roman"/>
                <w:sz w:val="20"/>
                <w:szCs w:val="20"/>
              </w:rPr>
              <w:t>accepted. The design change cannot take place until engineering have accepted on the NDM.</w:t>
            </w:r>
          </w:p>
          <w:p w14:paraId="3496539C" w14:textId="3ADF6B1E" w:rsidR="00166290" w:rsidRPr="00166290" w:rsidRDefault="00166290" w:rsidP="00166290">
            <w:pPr>
              <w:jc w:val="both"/>
              <w:rPr>
                <w:rFonts w:eastAsia="MS Mincho" w:cs="Times New Roman"/>
                <w:sz w:val="20"/>
                <w:szCs w:val="20"/>
              </w:rPr>
            </w:pPr>
            <w:r w:rsidRPr="00097609">
              <w:rPr>
                <w:rFonts w:eastAsia="MS Mincho" w:cs="Times New Roman"/>
                <w:b/>
                <w:bCs/>
                <w:sz w:val="20"/>
                <w:szCs w:val="20"/>
              </w:rPr>
              <w:t>3. Notice of Design Modification (NDM)</w:t>
            </w:r>
            <w:r w:rsidRPr="00166290">
              <w:rPr>
                <w:rFonts w:eastAsia="MS Mincho" w:cs="Times New Roman"/>
                <w:sz w:val="20"/>
                <w:szCs w:val="20"/>
              </w:rPr>
              <w:t xml:space="preserve"> Issued by </w:t>
            </w:r>
            <w:r w:rsidR="00656080">
              <w:rPr>
                <w:rFonts w:eastAsia="MS Mincho" w:cs="Times New Roman"/>
                <w:sz w:val="20"/>
                <w:szCs w:val="20"/>
              </w:rPr>
              <w:t>Client Project Manager</w:t>
            </w:r>
            <w:r w:rsidRPr="00166290">
              <w:rPr>
                <w:rFonts w:eastAsia="MS Mincho" w:cs="Times New Roman"/>
                <w:sz w:val="20"/>
                <w:szCs w:val="20"/>
              </w:rPr>
              <w:t xml:space="preserve"> when making a design change informing Site.</w:t>
            </w:r>
          </w:p>
          <w:p w14:paraId="061255D3" w14:textId="24823C97" w:rsidR="00166290" w:rsidRPr="00166290" w:rsidRDefault="00166290" w:rsidP="00166290">
            <w:pPr>
              <w:jc w:val="both"/>
              <w:rPr>
                <w:rFonts w:eastAsia="MS Mincho" w:cs="Times New Roman"/>
                <w:sz w:val="20"/>
                <w:szCs w:val="20"/>
              </w:rPr>
            </w:pPr>
            <w:r w:rsidRPr="00166290">
              <w:rPr>
                <w:rFonts w:eastAsia="MS Mincho" w:cs="Times New Roman"/>
                <w:sz w:val="20"/>
                <w:szCs w:val="20"/>
              </w:rPr>
              <w:lastRenderedPageBreak/>
              <w:t xml:space="preserve">The </w:t>
            </w:r>
            <w:r w:rsidR="00BE6AB2">
              <w:rPr>
                <w:rFonts w:eastAsia="MS Mincho" w:cs="Times New Roman"/>
                <w:sz w:val="20"/>
                <w:szCs w:val="20"/>
              </w:rPr>
              <w:t>Client Project Manager</w:t>
            </w:r>
            <w:r w:rsidRPr="00166290">
              <w:rPr>
                <w:rFonts w:eastAsia="MS Mincho" w:cs="Times New Roman"/>
                <w:sz w:val="20"/>
                <w:szCs w:val="20"/>
              </w:rPr>
              <w:t xml:space="preserve"> will send an NDM in writing to the Site, including all the information needed about</w:t>
            </w:r>
          </w:p>
          <w:p w14:paraId="21E65D89" w14:textId="40F92BD0" w:rsidR="00E57F96" w:rsidRDefault="00166290" w:rsidP="00AD6085">
            <w:pPr>
              <w:jc w:val="both"/>
              <w:rPr>
                <w:rFonts w:eastAsia="MS Mincho" w:cs="Times New Roman"/>
                <w:sz w:val="20"/>
                <w:szCs w:val="20"/>
              </w:rPr>
            </w:pPr>
            <w:r w:rsidRPr="00166290">
              <w:rPr>
                <w:rFonts w:eastAsia="MS Mincho" w:cs="Times New Roman"/>
                <w:sz w:val="20"/>
                <w:szCs w:val="20"/>
              </w:rPr>
              <w:t xml:space="preserve">the design change, the affected documents and the proposed changes. </w:t>
            </w:r>
            <w:r w:rsidR="00BE6AB2">
              <w:rPr>
                <w:rFonts w:eastAsia="MS Mincho" w:cs="Times New Roman"/>
                <w:sz w:val="20"/>
                <w:szCs w:val="20"/>
              </w:rPr>
              <w:t>Client Project Manager</w:t>
            </w:r>
            <w:r w:rsidRPr="00166290">
              <w:rPr>
                <w:rFonts w:eastAsia="MS Mincho" w:cs="Times New Roman"/>
                <w:sz w:val="20"/>
                <w:szCs w:val="20"/>
              </w:rPr>
              <w:t xml:space="preserve"> will issue NDMs to reject</w:t>
            </w:r>
            <w:r w:rsidR="00BE6AB2">
              <w:rPr>
                <w:rFonts w:eastAsia="MS Mincho" w:cs="Times New Roman"/>
                <w:sz w:val="20"/>
                <w:szCs w:val="20"/>
              </w:rPr>
              <w:t xml:space="preserve"> </w:t>
            </w:r>
            <w:r w:rsidRPr="00166290">
              <w:rPr>
                <w:rFonts w:eastAsia="MS Mincho" w:cs="Times New Roman"/>
                <w:sz w:val="20"/>
                <w:szCs w:val="20"/>
              </w:rPr>
              <w:t>DCNs, confirm PDMs and to notify design changes. Site will include in the NDM additional information about</w:t>
            </w:r>
            <w:r w:rsidR="00AD6085">
              <w:rPr>
                <w:rFonts w:eastAsia="MS Mincho" w:cs="Times New Roman"/>
                <w:sz w:val="20"/>
                <w:szCs w:val="20"/>
              </w:rPr>
              <w:t xml:space="preserve"> </w:t>
            </w:r>
            <w:r w:rsidRPr="00166290">
              <w:rPr>
                <w:rFonts w:eastAsia="MS Mincho" w:cs="Times New Roman"/>
                <w:sz w:val="20"/>
                <w:szCs w:val="20"/>
              </w:rPr>
              <w:t xml:space="preserve">possible price and schedule impacts and will send to the </w:t>
            </w:r>
            <w:r w:rsidR="00AD6085">
              <w:rPr>
                <w:rFonts w:eastAsia="MS Mincho" w:cs="Times New Roman"/>
                <w:sz w:val="20"/>
                <w:szCs w:val="20"/>
              </w:rPr>
              <w:t xml:space="preserve">Client </w:t>
            </w:r>
            <w:r w:rsidRPr="00166290">
              <w:rPr>
                <w:rFonts w:eastAsia="MS Mincho" w:cs="Times New Roman"/>
                <w:sz w:val="20"/>
                <w:szCs w:val="20"/>
              </w:rPr>
              <w:t>PM for final approval or rejection.</w:t>
            </w:r>
          </w:p>
          <w:p w14:paraId="57B8610D" w14:textId="14F8A533" w:rsidR="00E57F96" w:rsidRPr="00540D61" w:rsidRDefault="00E57F96" w:rsidP="00F96326">
            <w:pPr>
              <w:jc w:val="both"/>
              <w:rPr>
                <w:rFonts w:eastAsia="MS Mincho" w:cs="Times New Roman"/>
                <w:sz w:val="20"/>
                <w:szCs w:val="20"/>
                <w:highlight w:val="yellow"/>
              </w:rPr>
            </w:pPr>
          </w:p>
        </w:tc>
      </w:tr>
      <w:tr w:rsidR="00D6653E" w:rsidRPr="00AE53F8" w14:paraId="0CDD5B6D" w14:textId="77777777" w:rsidTr="003F31D6">
        <w:trPr>
          <w:trHeight w:val="410"/>
        </w:trPr>
        <w:tc>
          <w:tcPr>
            <w:tcW w:w="9209" w:type="dxa"/>
            <w:gridSpan w:val="5"/>
            <w:shd w:val="clear" w:color="auto" w:fill="000000" w:themeFill="text1"/>
            <w:vAlign w:val="center"/>
          </w:tcPr>
          <w:p w14:paraId="1AC18378" w14:textId="6F3A96BF" w:rsidR="00D6653E" w:rsidRPr="00AE53F8" w:rsidRDefault="00D6653E" w:rsidP="003F31D6">
            <w:r w:rsidRPr="00D6653E">
              <w:rPr>
                <w:rFonts w:cs="Times New Roman"/>
                <w:b/>
                <w:color w:val="FFFFFF" w:themeColor="background1"/>
                <w:sz w:val="20"/>
                <w:szCs w:val="20"/>
                <w:lang w:val="en-GB"/>
              </w:rPr>
              <w:lastRenderedPageBreak/>
              <w:t>Technical Queries</w:t>
            </w:r>
          </w:p>
        </w:tc>
      </w:tr>
      <w:tr w:rsidR="00D6653E" w:rsidRPr="00540D61" w14:paraId="047B8590" w14:textId="77777777" w:rsidTr="003F31D6">
        <w:trPr>
          <w:trHeight w:val="410"/>
        </w:trPr>
        <w:tc>
          <w:tcPr>
            <w:tcW w:w="9209" w:type="dxa"/>
            <w:gridSpan w:val="5"/>
          </w:tcPr>
          <w:p w14:paraId="23092D5B" w14:textId="77777777" w:rsidR="00D6653E" w:rsidRDefault="00D6653E" w:rsidP="003F31D6">
            <w:pPr>
              <w:jc w:val="both"/>
              <w:rPr>
                <w:rFonts w:eastAsia="MS Mincho" w:cs="Times New Roman"/>
                <w:sz w:val="20"/>
                <w:szCs w:val="20"/>
              </w:rPr>
            </w:pPr>
          </w:p>
          <w:p w14:paraId="4DAF720E" w14:textId="42D72FB4" w:rsidR="00AE5891" w:rsidRDefault="008C6077" w:rsidP="00BD2CB0">
            <w:pPr>
              <w:jc w:val="both"/>
              <w:rPr>
                <w:rFonts w:eastAsia="MS Mincho" w:cs="Times New Roman"/>
                <w:sz w:val="20"/>
                <w:szCs w:val="20"/>
              </w:rPr>
            </w:pPr>
            <w:r>
              <w:rPr>
                <w:rFonts w:eastAsia="MS Mincho" w:cs="Times New Roman"/>
                <w:sz w:val="20"/>
                <w:szCs w:val="20"/>
              </w:rPr>
              <w:t>The project</w:t>
            </w:r>
            <w:r w:rsidR="00AE5891" w:rsidRPr="00AE5891">
              <w:rPr>
                <w:rFonts w:eastAsia="MS Mincho" w:cs="Times New Roman"/>
                <w:sz w:val="20"/>
                <w:szCs w:val="20"/>
              </w:rPr>
              <w:t xml:space="preserve"> operate</w:t>
            </w:r>
            <w:r>
              <w:rPr>
                <w:rFonts w:eastAsia="MS Mincho" w:cs="Times New Roman"/>
                <w:sz w:val="20"/>
                <w:szCs w:val="20"/>
              </w:rPr>
              <w:t>s</w:t>
            </w:r>
            <w:r w:rsidR="00AE5891" w:rsidRPr="00AE5891">
              <w:rPr>
                <w:rFonts w:eastAsia="MS Mincho" w:cs="Times New Roman"/>
                <w:sz w:val="20"/>
                <w:szCs w:val="20"/>
              </w:rPr>
              <w:t xml:space="preserve"> a technical query system. The </w:t>
            </w:r>
            <w:r w:rsidR="002034DB">
              <w:rPr>
                <w:rFonts w:eastAsia="MS Mincho" w:cs="Times New Roman"/>
                <w:sz w:val="20"/>
                <w:szCs w:val="20"/>
              </w:rPr>
              <w:t xml:space="preserve">CONTRACTOR </w:t>
            </w:r>
            <w:r w:rsidR="00AE5891" w:rsidRPr="00AE5891">
              <w:rPr>
                <w:rFonts w:eastAsia="MS Mincho" w:cs="Times New Roman"/>
                <w:sz w:val="20"/>
                <w:szCs w:val="20"/>
              </w:rPr>
              <w:t xml:space="preserve">Project Manager or delegate shall be responsible for putting all requests for clarification on information in writing on a technical query form (TQ). </w:t>
            </w:r>
          </w:p>
          <w:p w14:paraId="3715A7B2" w14:textId="77777777" w:rsidR="00CD5BE4" w:rsidRDefault="00CD5BE4" w:rsidP="00CD5BE4">
            <w:pPr>
              <w:jc w:val="both"/>
              <w:rPr>
                <w:rFonts w:eastAsia="MS Mincho" w:cs="Times New Roman"/>
                <w:sz w:val="20"/>
                <w:szCs w:val="20"/>
              </w:rPr>
            </w:pPr>
          </w:p>
          <w:p w14:paraId="068D708C" w14:textId="4FF64DDB" w:rsidR="00CD5BE4" w:rsidRDefault="00CD5BE4" w:rsidP="00CD5BE4">
            <w:pPr>
              <w:jc w:val="both"/>
              <w:rPr>
                <w:rFonts w:eastAsia="MS Mincho" w:cs="Times New Roman"/>
                <w:sz w:val="20"/>
                <w:szCs w:val="20"/>
              </w:rPr>
            </w:pPr>
            <w:r>
              <w:rPr>
                <w:rFonts w:eastAsia="MS Mincho" w:cs="Times New Roman"/>
                <w:sz w:val="20"/>
                <w:szCs w:val="20"/>
              </w:rPr>
              <w:t>The TQ process and forms will be used for the following:</w:t>
            </w:r>
          </w:p>
          <w:p w14:paraId="7B234C0D" w14:textId="77777777" w:rsidR="00CD5BE4" w:rsidRDefault="00CD5BE4" w:rsidP="00CD5BE4">
            <w:pPr>
              <w:jc w:val="both"/>
              <w:rPr>
                <w:rFonts w:eastAsia="MS Mincho" w:cs="Times New Roman"/>
                <w:sz w:val="20"/>
                <w:szCs w:val="20"/>
              </w:rPr>
            </w:pPr>
          </w:p>
          <w:p w14:paraId="14297A79" w14:textId="77777777" w:rsidR="00CD5BE4" w:rsidRDefault="00CD5BE4" w:rsidP="00795B51">
            <w:pPr>
              <w:pStyle w:val="ListParagraph"/>
              <w:numPr>
                <w:ilvl w:val="0"/>
                <w:numId w:val="11"/>
              </w:numPr>
              <w:spacing w:after="0" w:line="240" w:lineRule="auto"/>
              <w:jc w:val="both"/>
              <w:rPr>
                <w:rFonts w:eastAsia="MS Mincho"/>
                <w:sz w:val="20"/>
                <w:szCs w:val="20"/>
              </w:rPr>
            </w:pPr>
            <w:r>
              <w:rPr>
                <w:rFonts w:eastAsia="MS Mincho"/>
                <w:sz w:val="20"/>
                <w:szCs w:val="20"/>
              </w:rPr>
              <w:t>Technical Queries/ Clarifications</w:t>
            </w:r>
          </w:p>
          <w:p w14:paraId="164C2F3A" w14:textId="77777777" w:rsidR="00CD5BE4" w:rsidRDefault="00CD5BE4" w:rsidP="00795B51">
            <w:pPr>
              <w:pStyle w:val="ListParagraph"/>
              <w:numPr>
                <w:ilvl w:val="0"/>
                <w:numId w:val="11"/>
              </w:numPr>
              <w:spacing w:after="0" w:line="240" w:lineRule="auto"/>
              <w:jc w:val="both"/>
              <w:rPr>
                <w:rFonts w:eastAsia="MS Mincho"/>
                <w:sz w:val="20"/>
                <w:szCs w:val="20"/>
              </w:rPr>
            </w:pPr>
            <w:r w:rsidRPr="00D26C55">
              <w:rPr>
                <w:rFonts w:eastAsia="MS Mincho"/>
                <w:sz w:val="20"/>
                <w:szCs w:val="20"/>
              </w:rPr>
              <w:t>Requests for Information</w:t>
            </w:r>
          </w:p>
          <w:p w14:paraId="03BC918D" w14:textId="49E849BA" w:rsidR="00CD5BE4" w:rsidRDefault="00CD5BE4" w:rsidP="00795B51">
            <w:pPr>
              <w:pStyle w:val="ListParagraph"/>
              <w:numPr>
                <w:ilvl w:val="0"/>
                <w:numId w:val="11"/>
              </w:numPr>
              <w:spacing w:after="0" w:line="240" w:lineRule="auto"/>
              <w:jc w:val="both"/>
              <w:rPr>
                <w:rFonts w:eastAsia="MS Mincho"/>
                <w:sz w:val="20"/>
                <w:szCs w:val="20"/>
              </w:rPr>
            </w:pPr>
            <w:r w:rsidRPr="00D26C55">
              <w:rPr>
                <w:rFonts w:eastAsia="MS Mincho"/>
                <w:sz w:val="20"/>
                <w:szCs w:val="20"/>
              </w:rPr>
              <w:t xml:space="preserve">Proposals for Design Change </w:t>
            </w:r>
            <w:r w:rsidR="00355AD0">
              <w:rPr>
                <w:rFonts w:eastAsia="MS Mincho"/>
                <w:sz w:val="20"/>
                <w:szCs w:val="20"/>
              </w:rPr>
              <w:t>(</w:t>
            </w:r>
            <w:r w:rsidR="002034DB">
              <w:rPr>
                <w:rFonts w:eastAsia="MS Mincho"/>
                <w:sz w:val="20"/>
                <w:szCs w:val="20"/>
              </w:rPr>
              <w:t xml:space="preserve">CONTRACTOR </w:t>
            </w:r>
            <w:r w:rsidR="00355AD0">
              <w:rPr>
                <w:rFonts w:eastAsia="MS Mincho"/>
                <w:sz w:val="20"/>
                <w:szCs w:val="20"/>
              </w:rPr>
              <w:t>Promoted)</w:t>
            </w:r>
          </w:p>
          <w:p w14:paraId="04C45994" w14:textId="648C4DA5" w:rsidR="00FA0A2E" w:rsidRPr="00A97ED6" w:rsidRDefault="00486DAD" w:rsidP="00795B51">
            <w:pPr>
              <w:pStyle w:val="ListParagraph"/>
              <w:numPr>
                <w:ilvl w:val="0"/>
                <w:numId w:val="11"/>
              </w:numPr>
              <w:spacing w:after="0" w:line="240" w:lineRule="auto"/>
              <w:jc w:val="both"/>
              <w:rPr>
                <w:rFonts w:eastAsia="MS Mincho"/>
                <w:sz w:val="20"/>
                <w:szCs w:val="20"/>
              </w:rPr>
            </w:pPr>
            <w:r>
              <w:rPr>
                <w:rFonts w:eastAsia="MS Mincho"/>
                <w:sz w:val="20"/>
                <w:szCs w:val="20"/>
              </w:rPr>
              <w:t xml:space="preserve">Technical </w:t>
            </w:r>
            <w:r w:rsidR="00CD5BE4">
              <w:rPr>
                <w:rFonts w:eastAsia="MS Mincho"/>
                <w:sz w:val="20"/>
                <w:szCs w:val="20"/>
              </w:rPr>
              <w:t>Approvals</w:t>
            </w:r>
            <w:r>
              <w:rPr>
                <w:rFonts w:eastAsia="MS Mincho"/>
                <w:sz w:val="20"/>
                <w:szCs w:val="20"/>
              </w:rPr>
              <w:t xml:space="preserve"> including materials</w:t>
            </w:r>
            <w:r w:rsidR="00FA0A2E" w:rsidRPr="00A97ED6">
              <w:rPr>
                <w:rFonts w:eastAsia="MS Mincho"/>
                <w:sz w:val="20"/>
                <w:szCs w:val="20"/>
              </w:rPr>
              <w:t xml:space="preserve"> </w:t>
            </w:r>
          </w:p>
          <w:p w14:paraId="3EECF9CF" w14:textId="77777777" w:rsidR="00AE5891" w:rsidRDefault="00AE5891" w:rsidP="00BD2CB0">
            <w:pPr>
              <w:jc w:val="both"/>
              <w:rPr>
                <w:rFonts w:eastAsia="MS Mincho" w:cs="Times New Roman"/>
                <w:sz w:val="20"/>
                <w:szCs w:val="20"/>
              </w:rPr>
            </w:pPr>
          </w:p>
          <w:p w14:paraId="54286B1D" w14:textId="575EA14E" w:rsidR="00BD2CB0" w:rsidRDefault="00C371AE" w:rsidP="00BD2CB0">
            <w:pPr>
              <w:jc w:val="both"/>
              <w:rPr>
                <w:rFonts w:eastAsia="MS Mincho" w:cs="Times New Roman"/>
                <w:sz w:val="20"/>
                <w:szCs w:val="20"/>
              </w:rPr>
            </w:pPr>
            <w:r>
              <w:rPr>
                <w:rFonts w:eastAsia="MS Mincho" w:cs="Times New Roman"/>
                <w:sz w:val="20"/>
                <w:szCs w:val="20"/>
              </w:rPr>
              <w:t>Technical Que</w:t>
            </w:r>
            <w:r w:rsidR="004E1A97">
              <w:rPr>
                <w:rFonts w:eastAsia="MS Mincho" w:cs="Times New Roman"/>
                <w:sz w:val="20"/>
                <w:szCs w:val="20"/>
              </w:rPr>
              <w:t>ries</w:t>
            </w:r>
            <w:r w:rsidR="00BD2CB0" w:rsidRPr="00BD2CB0">
              <w:rPr>
                <w:rFonts w:eastAsia="MS Mincho" w:cs="Times New Roman"/>
                <w:sz w:val="20"/>
                <w:szCs w:val="20"/>
              </w:rPr>
              <w:t xml:space="preserve"> between </w:t>
            </w:r>
            <w:r w:rsidR="002034DB">
              <w:rPr>
                <w:rFonts w:eastAsia="MS Mincho" w:cs="Times New Roman"/>
                <w:sz w:val="20"/>
                <w:szCs w:val="20"/>
              </w:rPr>
              <w:t>Contractor</w:t>
            </w:r>
            <w:r w:rsidR="00BD2CB0" w:rsidRPr="00BD2CB0">
              <w:rPr>
                <w:rFonts w:eastAsia="MS Mincho" w:cs="Times New Roman"/>
                <w:sz w:val="20"/>
                <w:szCs w:val="20"/>
              </w:rPr>
              <w:t xml:space="preserve"> &amp; </w:t>
            </w:r>
            <w:r w:rsidR="0024402F">
              <w:rPr>
                <w:rFonts w:eastAsia="MS Mincho" w:cs="Times New Roman"/>
                <w:sz w:val="20"/>
                <w:szCs w:val="20"/>
              </w:rPr>
              <w:t>CLIENT</w:t>
            </w:r>
            <w:r w:rsidR="00BD2CB0" w:rsidRPr="00BD2CB0">
              <w:rPr>
                <w:rFonts w:eastAsia="MS Mincho" w:cs="Times New Roman"/>
                <w:sz w:val="20"/>
                <w:szCs w:val="20"/>
              </w:rPr>
              <w:t xml:space="preserve"> shall be </w:t>
            </w:r>
            <w:r w:rsidR="000E2966">
              <w:rPr>
                <w:rFonts w:eastAsia="MS Mincho" w:cs="Times New Roman"/>
                <w:sz w:val="20"/>
                <w:szCs w:val="20"/>
              </w:rPr>
              <w:t xml:space="preserve">issued </w:t>
            </w:r>
            <w:r w:rsidR="00070818">
              <w:rPr>
                <w:rFonts w:eastAsia="MS Mincho" w:cs="Times New Roman"/>
                <w:sz w:val="20"/>
                <w:szCs w:val="20"/>
              </w:rPr>
              <w:t xml:space="preserve">and managed </w:t>
            </w:r>
            <w:r w:rsidR="00BD2CB0" w:rsidRPr="00BD2CB0">
              <w:rPr>
                <w:rFonts w:eastAsia="MS Mincho" w:cs="Times New Roman"/>
                <w:sz w:val="20"/>
                <w:szCs w:val="20"/>
              </w:rPr>
              <w:t xml:space="preserve">via the </w:t>
            </w:r>
            <w:r w:rsidR="0024402F">
              <w:rPr>
                <w:rFonts w:eastAsia="MS Mincho" w:cs="Times New Roman"/>
                <w:sz w:val="20"/>
                <w:szCs w:val="20"/>
              </w:rPr>
              <w:t>CLIENT</w:t>
            </w:r>
            <w:r w:rsidR="00BD2CB0" w:rsidRPr="00BD2CB0">
              <w:rPr>
                <w:rFonts w:eastAsia="MS Mincho" w:cs="Times New Roman"/>
                <w:sz w:val="20"/>
                <w:szCs w:val="20"/>
              </w:rPr>
              <w:t xml:space="preserve"> document management system</w:t>
            </w:r>
            <w:r w:rsidR="00AC519F">
              <w:rPr>
                <w:rFonts w:eastAsia="MS Mincho" w:cs="Times New Roman"/>
                <w:sz w:val="20"/>
                <w:szCs w:val="20"/>
              </w:rPr>
              <w:t>.</w:t>
            </w:r>
          </w:p>
          <w:p w14:paraId="497267D6" w14:textId="77777777" w:rsidR="008018D5" w:rsidRPr="00BD2CB0" w:rsidRDefault="008018D5" w:rsidP="00BD2CB0">
            <w:pPr>
              <w:jc w:val="both"/>
              <w:rPr>
                <w:rFonts w:eastAsia="MS Mincho" w:cs="Times New Roman"/>
                <w:sz w:val="20"/>
                <w:szCs w:val="20"/>
              </w:rPr>
            </w:pPr>
          </w:p>
          <w:p w14:paraId="6E21AC01" w14:textId="6C62D1E3" w:rsidR="00BD2CB0" w:rsidRPr="00B725EF" w:rsidRDefault="00BD2CB0" w:rsidP="00BD2CB0">
            <w:pPr>
              <w:jc w:val="both"/>
              <w:rPr>
                <w:rFonts w:eastAsia="MS Mincho" w:cs="Times New Roman"/>
                <w:sz w:val="20"/>
                <w:szCs w:val="20"/>
              </w:rPr>
            </w:pPr>
            <w:r w:rsidRPr="00B725EF">
              <w:rPr>
                <w:rFonts w:eastAsia="MS Mincho" w:cs="Times New Roman"/>
                <w:sz w:val="20"/>
                <w:szCs w:val="20"/>
              </w:rPr>
              <w:t xml:space="preserve">All </w:t>
            </w:r>
            <w:r w:rsidR="001E111B" w:rsidRPr="00B725EF">
              <w:rPr>
                <w:rFonts w:eastAsia="MS Mincho" w:cs="Times New Roman"/>
                <w:sz w:val="20"/>
                <w:szCs w:val="20"/>
              </w:rPr>
              <w:t>TQ’s</w:t>
            </w:r>
            <w:r w:rsidRPr="00B725EF">
              <w:rPr>
                <w:rFonts w:eastAsia="MS Mincho" w:cs="Times New Roman"/>
                <w:sz w:val="20"/>
                <w:szCs w:val="20"/>
              </w:rPr>
              <w:t xml:space="preserve"> </w:t>
            </w:r>
            <w:r w:rsidR="00DD6C21" w:rsidRPr="00B725EF">
              <w:rPr>
                <w:rFonts w:eastAsia="MS Mincho" w:cs="Times New Roman"/>
                <w:sz w:val="20"/>
                <w:szCs w:val="20"/>
              </w:rPr>
              <w:t xml:space="preserve">and responses </w:t>
            </w:r>
            <w:r w:rsidRPr="00B725EF">
              <w:rPr>
                <w:rFonts w:eastAsia="MS Mincho" w:cs="Times New Roman"/>
                <w:sz w:val="20"/>
                <w:szCs w:val="20"/>
              </w:rPr>
              <w:t xml:space="preserve">transmitted between </w:t>
            </w:r>
            <w:r w:rsidR="002034DB">
              <w:rPr>
                <w:rFonts w:eastAsia="MS Mincho" w:cs="Times New Roman"/>
                <w:sz w:val="20"/>
                <w:szCs w:val="20"/>
              </w:rPr>
              <w:t>Contractor</w:t>
            </w:r>
            <w:r w:rsidRPr="00B725EF">
              <w:rPr>
                <w:rFonts w:eastAsia="MS Mincho" w:cs="Times New Roman"/>
                <w:sz w:val="20"/>
                <w:szCs w:val="20"/>
              </w:rPr>
              <w:t xml:space="preserve"> &amp; </w:t>
            </w:r>
            <w:r w:rsidR="0024402F">
              <w:rPr>
                <w:rFonts w:eastAsia="MS Mincho" w:cs="Times New Roman"/>
                <w:sz w:val="20"/>
                <w:szCs w:val="20"/>
              </w:rPr>
              <w:t>CLIENT</w:t>
            </w:r>
            <w:r w:rsidRPr="00B725EF">
              <w:rPr>
                <w:rFonts w:eastAsia="MS Mincho" w:cs="Times New Roman"/>
                <w:sz w:val="20"/>
                <w:szCs w:val="20"/>
              </w:rPr>
              <w:t xml:space="preserve"> will be codified as indicated in </w:t>
            </w:r>
            <w:r w:rsidR="00AC519F">
              <w:rPr>
                <w:rFonts w:eastAsia="MS Mincho" w:cs="Times New Roman"/>
                <w:sz w:val="20"/>
                <w:szCs w:val="20"/>
              </w:rPr>
              <w:t xml:space="preserve">the </w:t>
            </w:r>
            <w:r w:rsidRPr="00B725EF">
              <w:rPr>
                <w:rFonts w:eastAsia="MS Mincho" w:cs="Times New Roman"/>
                <w:sz w:val="20"/>
                <w:szCs w:val="20"/>
              </w:rPr>
              <w:t>project guide, uploaded and filed</w:t>
            </w:r>
            <w:r w:rsidR="00961FDF" w:rsidRPr="00B725EF">
              <w:rPr>
                <w:rFonts w:eastAsia="MS Mincho" w:cs="Times New Roman"/>
                <w:sz w:val="20"/>
                <w:szCs w:val="20"/>
              </w:rPr>
              <w:t xml:space="preserve"> </w:t>
            </w:r>
            <w:r w:rsidR="002B314F" w:rsidRPr="00B725EF">
              <w:rPr>
                <w:rFonts w:eastAsia="MS Mincho" w:cs="Times New Roman"/>
                <w:sz w:val="20"/>
                <w:szCs w:val="20"/>
              </w:rPr>
              <w:t xml:space="preserve">in </w:t>
            </w:r>
            <w:r w:rsidR="00AC519F">
              <w:rPr>
                <w:rFonts w:eastAsia="MS Mincho" w:cs="Times New Roman"/>
                <w:sz w:val="20"/>
                <w:szCs w:val="20"/>
              </w:rPr>
              <w:t>the rele</w:t>
            </w:r>
            <w:r w:rsidR="00C90281">
              <w:rPr>
                <w:rFonts w:eastAsia="MS Mincho" w:cs="Times New Roman"/>
                <w:sz w:val="20"/>
                <w:szCs w:val="20"/>
              </w:rPr>
              <w:t>vant file in the CDE</w:t>
            </w:r>
            <w:r w:rsidR="002B314F" w:rsidRPr="00B725EF">
              <w:rPr>
                <w:rFonts w:eastAsia="MS Mincho" w:cs="Times New Roman"/>
                <w:sz w:val="20"/>
                <w:szCs w:val="20"/>
              </w:rPr>
              <w:t xml:space="preserve"> </w:t>
            </w:r>
            <w:r w:rsidRPr="00B725EF">
              <w:rPr>
                <w:rFonts w:eastAsia="MS Mincho" w:cs="Times New Roman"/>
                <w:sz w:val="20"/>
                <w:szCs w:val="20"/>
              </w:rPr>
              <w:t xml:space="preserve">by the party </w:t>
            </w:r>
            <w:r w:rsidR="004E1A97" w:rsidRPr="00B725EF">
              <w:rPr>
                <w:rFonts w:eastAsia="MS Mincho" w:cs="Times New Roman"/>
                <w:sz w:val="20"/>
                <w:szCs w:val="20"/>
              </w:rPr>
              <w:t xml:space="preserve">raising </w:t>
            </w:r>
            <w:r w:rsidR="00DD6C21" w:rsidRPr="00B725EF">
              <w:rPr>
                <w:rFonts w:eastAsia="MS Mincho" w:cs="Times New Roman"/>
                <w:sz w:val="20"/>
                <w:szCs w:val="20"/>
              </w:rPr>
              <w:t xml:space="preserve">or responding to the </w:t>
            </w:r>
            <w:r w:rsidR="004E1A97" w:rsidRPr="00B725EF">
              <w:rPr>
                <w:rFonts w:eastAsia="MS Mincho" w:cs="Times New Roman"/>
                <w:sz w:val="20"/>
                <w:szCs w:val="20"/>
              </w:rPr>
              <w:t>TQ</w:t>
            </w:r>
          </w:p>
          <w:p w14:paraId="66B718D0" w14:textId="193FBE27" w:rsidR="00D6653E" w:rsidRPr="00B725EF" w:rsidRDefault="00D6653E" w:rsidP="003F31D6">
            <w:pPr>
              <w:jc w:val="both"/>
              <w:rPr>
                <w:rFonts w:eastAsia="MS Mincho" w:cs="Times New Roman"/>
                <w:sz w:val="20"/>
                <w:szCs w:val="20"/>
              </w:rPr>
            </w:pPr>
          </w:p>
          <w:p w14:paraId="3D6EA8CC" w14:textId="11498C68" w:rsidR="0052529E" w:rsidRDefault="0052529E" w:rsidP="003F31D6">
            <w:pPr>
              <w:jc w:val="both"/>
              <w:rPr>
                <w:rFonts w:eastAsia="MS Mincho" w:cs="Times New Roman"/>
                <w:sz w:val="20"/>
                <w:szCs w:val="20"/>
              </w:rPr>
            </w:pPr>
            <w:r w:rsidRPr="00B725EF">
              <w:rPr>
                <w:rFonts w:eastAsia="MS Mincho" w:cs="Times New Roman"/>
                <w:sz w:val="20"/>
                <w:szCs w:val="20"/>
              </w:rPr>
              <w:t xml:space="preserve">All TQ’s </w:t>
            </w:r>
            <w:r w:rsidR="00BA53BD" w:rsidRPr="00B725EF">
              <w:rPr>
                <w:rFonts w:eastAsia="MS Mincho" w:cs="Times New Roman"/>
                <w:sz w:val="20"/>
                <w:szCs w:val="20"/>
              </w:rPr>
              <w:t xml:space="preserve">between </w:t>
            </w:r>
            <w:r w:rsidR="002034DB">
              <w:rPr>
                <w:rFonts w:eastAsia="MS Mincho" w:cs="Times New Roman"/>
                <w:sz w:val="20"/>
                <w:szCs w:val="20"/>
              </w:rPr>
              <w:t>Contractor</w:t>
            </w:r>
            <w:r w:rsidR="00BA53BD" w:rsidRPr="00B725EF">
              <w:rPr>
                <w:rFonts w:eastAsia="MS Mincho" w:cs="Times New Roman"/>
                <w:sz w:val="20"/>
                <w:szCs w:val="20"/>
              </w:rPr>
              <w:t xml:space="preserve"> and </w:t>
            </w:r>
            <w:r w:rsidR="0024402F">
              <w:rPr>
                <w:rFonts w:eastAsia="MS Mincho" w:cs="Times New Roman"/>
                <w:sz w:val="20"/>
                <w:szCs w:val="20"/>
              </w:rPr>
              <w:t>CLIENT</w:t>
            </w:r>
            <w:r w:rsidR="00BA53BD" w:rsidRPr="00B725EF">
              <w:rPr>
                <w:rFonts w:eastAsia="MS Mincho" w:cs="Times New Roman"/>
                <w:sz w:val="20"/>
                <w:szCs w:val="20"/>
              </w:rPr>
              <w:t xml:space="preserve"> </w:t>
            </w:r>
            <w:r w:rsidRPr="00B725EF">
              <w:rPr>
                <w:rFonts w:eastAsia="MS Mincho" w:cs="Times New Roman"/>
                <w:sz w:val="20"/>
                <w:szCs w:val="20"/>
              </w:rPr>
              <w:t xml:space="preserve">will be registered on </w:t>
            </w:r>
            <w:r w:rsidR="000315B5">
              <w:rPr>
                <w:rFonts w:eastAsia="MS Mincho" w:cs="Times New Roman"/>
                <w:sz w:val="20"/>
                <w:szCs w:val="20"/>
              </w:rPr>
              <w:t xml:space="preserve">the form </w:t>
            </w:r>
            <w:r w:rsidR="00C825F1" w:rsidRPr="00B725EF">
              <w:rPr>
                <w:rFonts w:eastAsia="MS Mincho" w:cs="Times New Roman"/>
                <w:sz w:val="20"/>
                <w:szCs w:val="20"/>
              </w:rPr>
              <w:t xml:space="preserve">contained within </w:t>
            </w:r>
            <w:r w:rsidR="000315B5">
              <w:rPr>
                <w:rFonts w:eastAsia="MS Mincho" w:cs="Times New Roman"/>
                <w:sz w:val="20"/>
                <w:szCs w:val="20"/>
              </w:rPr>
              <w:t>the relevant CDE</w:t>
            </w:r>
            <w:r w:rsidR="002530D9" w:rsidRPr="00B725EF">
              <w:rPr>
                <w:rFonts w:eastAsia="MS Mincho" w:cs="Times New Roman"/>
                <w:sz w:val="20"/>
                <w:szCs w:val="20"/>
              </w:rPr>
              <w:t xml:space="preserve"> folder.</w:t>
            </w:r>
          </w:p>
          <w:p w14:paraId="13C7F6B7" w14:textId="79507F60" w:rsidR="00C82735" w:rsidRDefault="00C82735" w:rsidP="003F31D6">
            <w:pPr>
              <w:jc w:val="both"/>
              <w:rPr>
                <w:rFonts w:eastAsia="MS Mincho" w:cs="Times New Roman"/>
                <w:sz w:val="20"/>
                <w:szCs w:val="20"/>
              </w:rPr>
            </w:pPr>
          </w:p>
          <w:p w14:paraId="20338F39" w14:textId="30D03B48" w:rsidR="00C82735" w:rsidRPr="00B725EF" w:rsidRDefault="00C82735" w:rsidP="003F31D6">
            <w:pPr>
              <w:jc w:val="both"/>
              <w:rPr>
                <w:rFonts w:eastAsia="MS Mincho" w:cs="Times New Roman"/>
                <w:sz w:val="20"/>
                <w:szCs w:val="20"/>
              </w:rPr>
            </w:pPr>
            <w:r>
              <w:rPr>
                <w:rFonts w:eastAsia="MS Mincho" w:cs="Times New Roman"/>
                <w:sz w:val="20"/>
                <w:szCs w:val="20"/>
              </w:rPr>
              <w:t xml:space="preserve">Where appropriate </w:t>
            </w:r>
            <w:r w:rsidR="0036026C">
              <w:rPr>
                <w:rFonts w:eastAsia="MS Mincho" w:cs="Times New Roman"/>
                <w:sz w:val="20"/>
                <w:szCs w:val="20"/>
              </w:rPr>
              <w:t xml:space="preserve">technical queries </w:t>
            </w:r>
            <w:r w:rsidR="009F4255">
              <w:rPr>
                <w:rFonts w:eastAsia="MS Mincho" w:cs="Times New Roman"/>
                <w:sz w:val="20"/>
                <w:szCs w:val="20"/>
              </w:rPr>
              <w:t xml:space="preserve">and/ or responses </w:t>
            </w:r>
            <w:r w:rsidR="0036026C">
              <w:rPr>
                <w:rFonts w:eastAsia="MS Mincho" w:cs="Times New Roman"/>
                <w:sz w:val="20"/>
                <w:szCs w:val="20"/>
              </w:rPr>
              <w:t xml:space="preserve">shall be followed up with the </w:t>
            </w:r>
            <w:r w:rsidR="009F4255">
              <w:rPr>
                <w:rFonts w:eastAsia="MS Mincho" w:cs="Times New Roman"/>
                <w:sz w:val="20"/>
                <w:szCs w:val="20"/>
              </w:rPr>
              <w:t xml:space="preserve">appropriate contractual communication (Early Warning, </w:t>
            </w:r>
            <w:r w:rsidR="00650635">
              <w:rPr>
                <w:rFonts w:eastAsia="MS Mincho" w:cs="Times New Roman"/>
                <w:sz w:val="20"/>
                <w:szCs w:val="20"/>
              </w:rPr>
              <w:t xml:space="preserve">Compensation Event </w:t>
            </w:r>
            <w:proofErr w:type="spellStart"/>
            <w:r w:rsidR="00650635">
              <w:rPr>
                <w:rFonts w:eastAsia="MS Mincho" w:cs="Times New Roman"/>
                <w:sz w:val="20"/>
                <w:szCs w:val="20"/>
              </w:rPr>
              <w:t>etc</w:t>
            </w:r>
            <w:proofErr w:type="spellEnd"/>
            <w:r w:rsidR="00650635">
              <w:rPr>
                <w:rFonts w:eastAsia="MS Mincho" w:cs="Times New Roman"/>
                <w:sz w:val="20"/>
                <w:szCs w:val="20"/>
              </w:rPr>
              <w:t>)</w:t>
            </w:r>
          </w:p>
          <w:p w14:paraId="3A08F3BE" w14:textId="4EA33863" w:rsidR="0052529E" w:rsidRPr="00540D61" w:rsidRDefault="0052529E" w:rsidP="003F31D6">
            <w:pPr>
              <w:jc w:val="both"/>
              <w:rPr>
                <w:rFonts w:eastAsia="MS Mincho" w:cs="Times New Roman"/>
                <w:sz w:val="20"/>
                <w:szCs w:val="20"/>
                <w:highlight w:val="yellow"/>
              </w:rPr>
            </w:pPr>
          </w:p>
        </w:tc>
      </w:tr>
      <w:tr w:rsidR="00D6653E" w:rsidRPr="00862771" w14:paraId="3FA012FE" w14:textId="77777777" w:rsidTr="003F31D6">
        <w:trPr>
          <w:trHeight w:val="410"/>
        </w:trPr>
        <w:tc>
          <w:tcPr>
            <w:tcW w:w="9209" w:type="dxa"/>
            <w:gridSpan w:val="5"/>
            <w:shd w:val="clear" w:color="auto" w:fill="FFC000"/>
            <w:vAlign w:val="center"/>
          </w:tcPr>
          <w:p w14:paraId="425E884F" w14:textId="2FACE22D" w:rsidR="00D6653E" w:rsidRPr="00862771" w:rsidRDefault="00D6653E" w:rsidP="00D6653E">
            <w:pPr>
              <w:pStyle w:val="Heading2"/>
            </w:pPr>
            <w:bookmarkStart w:id="47" w:name="_Toc77657909"/>
            <w:r w:rsidRPr="00AE53F8">
              <w:t>C</w:t>
            </w:r>
            <w:r>
              <w:t xml:space="preserve">ontractor </w:t>
            </w:r>
            <w:r w:rsidRPr="00AE53F8">
              <w:t>Design</w:t>
            </w:r>
            <w:bookmarkEnd w:id="47"/>
          </w:p>
        </w:tc>
      </w:tr>
      <w:tr w:rsidR="00C825F1" w:rsidRPr="00AE53F8" w14:paraId="425D9E3C" w14:textId="77777777" w:rsidTr="003F31D6">
        <w:trPr>
          <w:trHeight w:val="410"/>
        </w:trPr>
        <w:tc>
          <w:tcPr>
            <w:tcW w:w="9209" w:type="dxa"/>
            <w:gridSpan w:val="5"/>
            <w:shd w:val="clear" w:color="auto" w:fill="000000" w:themeFill="text1"/>
            <w:vAlign w:val="center"/>
          </w:tcPr>
          <w:p w14:paraId="5B7C15CF" w14:textId="77777777" w:rsidR="00C825F1" w:rsidRPr="00AE53F8" w:rsidRDefault="00C825F1" w:rsidP="003F31D6">
            <w:r w:rsidRPr="005E701A">
              <w:rPr>
                <w:rFonts w:cs="Times New Roman"/>
                <w:b/>
                <w:color w:val="FFFFFF" w:themeColor="background1"/>
                <w:sz w:val="20"/>
                <w:szCs w:val="20"/>
                <w:lang w:val="en-GB"/>
              </w:rPr>
              <w:t>Responsibilities</w:t>
            </w:r>
          </w:p>
        </w:tc>
      </w:tr>
      <w:tr w:rsidR="00C825F1" w:rsidRPr="00540D61" w14:paraId="5DD92778" w14:textId="77777777" w:rsidTr="003F31D6">
        <w:trPr>
          <w:trHeight w:val="410"/>
        </w:trPr>
        <w:tc>
          <w:tcPr>
            <w:tcW w:w="9209" w:type="dxa"/>
            <w:gridSpan w:val="5"/>
          </w:tcPr>
          <w:p w14:paraId="1C8C3D30" w14:textId="77777777" w:rsidR="00C825F1" w:rsidRDefault="00C825F1" w:rsidP="003F31D6">
            <w:pPr>
              <w:jc w:val="both"/>
              <w:rPr>
                <w:rFonts w:eastAsia="MS Mincho" w:cs="Times New Roman"/>
                <w:sz w:val="20"/>
                <w:szCs w:val="20"/>
              </w:rPr>
            </w:pPr>
          </w:p>
          <w:p w14:paraId="2804D07B" w14:textId="24153C5E" w:rsidR="00C825F1" w:rsidRDefault="00617085" w:rsidP="00C825F1">
            <w:pPr>
              <w:jc w:val="both"/>
            </w:pPr>
            <w:r>
              <w:rPr>
                <w:rFonts w:eastAsia="MS Mincho" w:cs="Times New Roman"/>
                <w:sz w:val="20"/>
                <w:szCs w:val="20"/>
              </w:rPr>
              <w:t>“</w:t>
            </w:r>
            <w:r w:rsidR="002034DB">
              <w:rPr>
                <w:rFonts w:eastAsia="MS Mincho" w:cs="Times New Roman"/>
                <w:sz w:val="20"/>
                <w:szCs w:val="20"/>
              </w:rPr>
              <w:t>Contractor</w:t>
            </w:r>
            <w:r>
              <w:rPr>
                <w:rFonts w:eastAsia="MS Mincho" w:cs="Times New Roman"/>
                <w:sz w:val="20"/>
                <w:szCs w:val="20"/>
              </w:rPr>
              <w:t>”</w:t>
            </w:r>
            <w:r w:rsidR="00C825F1">
              <w:rPr>
                <w:rFonts w:eastAsia="MS Mincho" w:cs="Times New Roman"/>
                <w:sz w:val="20"/>
                <w:szCs w:val="20"/>
              </w:rPr>
              <w:t xml:space="preserve"> are responsible for the following </w:t>
            </w:r>
            <w:r w:rsidR="00C825F1" w:rsidRPr="009370C6">
              <w:rPr>
                <w:rFonts w:eastAsia="MS Mincho" w:cs="Times New Roman"/>
                <w:sz w:val="20"/>
                <w:szCs w:val="20"/>
              </w:rPr>
              <w:t>Contractor design elements:</w:t>
            </w:r>
            <w:r w:rsidR="00C825F1">
              <w:t xml:space="preserve"> </w:t>
            </w:r>
          </w:p>
          <w:p w14:paraId="01BA2990" w14:textId="77777777" w:rsidR="00C825F1" w:rsidRPr="00540D61" w:rsidRDefault="00C825F1" w:rsidP="003F31D6">
            <w:pPr>
              <w:jc w:val="both"/>
              <w:rPr>
                <w:rFonts w:eastAsia="MS Mincho" w:cs="Times New Roman"/>
                <w:sz w:val="20"/>
                <w:szCs w:val="20"/>
                <w:highlight w:val="yellow"/>
              </w:rPr>
            </w:pPr>
          </w:p>
        </w:tc>
      </w:tr>
      <w:tr w:rsidR="00D6653E" w:rsidRPr="00540D61" w14:paraId="3EAF02CD" w14:textId="77777777" w:rsidTr="008670EB">
        <w:trPr>
          <w:trHeight w:val="501"/>
        </w:trPr>
        <w:tc>
          <w:tcPr>
            <w:tcW w:w="704" w:type="dxa"/>
            <w:shd w:val="clear" w:color="auto" w:fill="000000" w:themeFill="text1"/>
            <w:vAlign w:val="center"/>
          </w:tcPr>
          <w:p w14:paraId="115CC376" w14:textId="39E8C6A4" w:rsidR="00D6653E" w:rsidRPr="00C8432A" w:rsidRDefault="00D6653E" w:rsidP="00D6653E">
            <w:pPr>
              <w:widowControl/>
              <w:autoSpaceDE/>
              <w:autoSpaceDN/>
              <w:spacing w:line="259" w:lineRule="auto"/>
              <w:jc w:val="center"/>
              <w:rPr>
                <w:rFonts w:cs="Times New Roman"/>
                <w:b/>
                <w:color w:val="FFFFFF" w:themeColor="background1"/>
                <w:sz w:val="20"/>
                <w:szCs w:val="20"/>
                <w:lang w:val="en-GB"/>
              </w:rPr>
            </w:pPr>
            <w:r w:rsidRPr="00C8432A">
              <w:rPr>
                <w:rFonts w:cs="Times New Roman"/>
                <w:b/>
                <w:color w:val="FFFFFF" w:themeColor="background1"/>
                <w:sz w:val="20"/>
                <w:szCs w:val="20"/>
                <w:lang w:val="en-GB"/>
              </w:rPr>
              <w:t>Item</w:t>
            </w:r>
          </w:p>
        </w:tc>
        <w:tc>
          <w:tcPr>
            <w:tcW w:w="2552" w:type="dxa"/>
            <w:shd w:val="clear" w:color="auto" w:fill="000000" w:themeFill="text1"/>
            <w:vAlign w:val="center"/>
          </w:tcPr>
          <w:p w14:paraId="2EC34050" w14:textId="321960D0" w:rsidR="00D6653E" w:rsidRPr="00C8432A" w:rsidRDefault="00D6653E" w:rsidP="00D6653E">
            <w:pPr>
              <w:widowControl/>
              <w:tabs>
                <w:tab w:val="left" w:pos="2922"/>
              </w:tabs>
              <w:autoSpaceDE/>
              <w:autoSpaceDN/>
              <w:spacing w:line="259" w:lineRule="auto"/>
              <w:ind w:right="-472"/>
              <w:jc w:val="center"/>
              <w:rPr>
                <w:rFonts w:cs="Times New Roman"/>
                <w:b/>
                <w:color w:val="FFFFFF" w:themeColor="background1"/>
                <w:sz w:val="20"/>
                <w:szCs w:val="20"/>
                <w:lang w:val="en-GB"/>
              </w:rPr>
            </w:pPr>
            <w:r w:rsidRPr="00C8432A">
              <w:rPr>
                <w:rFonts w:cs="Times New Roman"/>
                <w:b/>
                <w:color w:val="FFFFFF" w:themeColor="background1"/>
                <w:sz w:val="20"/>
                <w:szCs w:val="20"/>
                <w:lang w:val="en-GB"/>
              </w:rPr>
              <w:t>Design Element</w:t>
            </w:r>
          </w:p>
        </w:tc>
        <w:tc>
          <w:tcPr>
            <w:tcW w:w="3047" w:type="dxa"/>
            <w:gridSpan w:val="2"/>
            <w:shd w:val="clear" w:color="auto" w:fill="000000" w:themeFill="text1"/>
            <w:vAlign w:val="center"/>
          </w:tcPr>
          <w:p w14:paraId="3FAD73FE" w14:textId="77777777" w:rsidR="00D6653E" w:rsidRPr="00C8432A" w:rsidRDefault="00D6653E" w:rsidP="00D6653E">
            <w:pPr>
              <w:tabs>
                <w:tab w:val="left" w:pos="2922"/>
              </w:tabs>
              <w:jc w:val="center"/>
              <w:rPr>
                <w:rFonts w:cs="Times New Roman"/>
                <w:b/>
                <w:color w:val="FFFFFF" w:themeColor="background1"/>
                <w:sz w:val="20"/>
                <w:szCs w:val="20"/>
              </w:rPr>
            </w:pPr>
            <w:r w:rsidRPr="00C8432A">
              <w:rPr>
                <w:rFonts w:cs="Times New Roman"/>
                <w:b/>
                <w:color w:val="FFFFFF" w:themeColor="background1"/>
                <w:sz w:val="20"/>
                <w:szCs w:val="20"/>
                <w:lang w:val="en-GB"/>
              </w:rPr>
              <w:t>Contractor Responsibility</w:t>
            </w:r>
          </w:p>
        </w:tc>
        <w:tc>
          <w:tcPr>
            <w:tcW w:w="2906" w:type="dxa"/>
            <w:shd w:val="clear" w:color="auto" w:fill="000000" w:themeFill="text1"/>
            <w:vAlign w:val="center"/>
          </w:tcPr>
          <w:p w14:paraId="13870A9E" w14:textId="49A94D5B" w:rsidR="00D6653E" w:rsidRPr="00C8432A" w:rsidRDefault="0024402F" w:rsidP="00D6653E">
            <w:pPr>
              <w:widowControl/>
              <w:tabs>
                <w:tab w:val="left" w:pos="2922"/>
              </w:tabs>
              <w:autoSpaceDE/>
              <w:autoSpaceDN/>
              <w:spacing w:line="259" w:lineRule="auto"/>
              <w:jc w:val="center"/>
              <w:rPr>
                <w:rFonts w:cs="Times New Roman"/>
                <w:b/>
                <w:color w:val="FFFFFF" w:themeColor="background1"/>
                <w:sz w:val="20"/>
                <w:szCs w:val="20"/>
                <w:lang w:val="en-GB"/>
              </w:rPr>
            </w:pPr>
            <w:r>
              <w:rPr>
                <w:rFonts w:cs="Times New Roman"/>
                <w:b/>
                <w:color w:val="FFFFFF" w:themeColor="background1"/>
                <w:sz w:val="20"/>
                <w:szCs w:val="20"/>
                <w:lang w:val="en-GB"/>
              </w:rPr>
              <w:t>CLIENT</w:t>
            </w:r>
            <w:r w:rsidR="00D6653E">
              <w:rPr>
                <w:rFonts w:cs="Times New Roman"/>
                <w:b/>
                <w:color w:val="FFFFFF" w:themeColor="background1"/>
                <w:sz w:val="20"/>
                <w:szCs w:val="20"/>
                <w:lang w:val="en-GB"/>
              </w:rPr>
              <w:t xml:space="preserve"> Responsibility</w:t>
            </w:r>
          </w:p>
        </w:tc>
      </w:tr>
      <w:tr w:rsidR="00D6653E" w:rsidRPr="00540D61" w14:paraId="40775FE8" w14:textId="77777777" w:rsidTr="001B7D72">
        <w:trPr>
          <w:trHeight w:val="410"/>
        </w:trPr>
        <w:tc>
          <w:tcPr>
            <w:tcW w:w="704" w:type="dxa"/>
            <w:vAlign w:val="center"/>
          </w:tcPr>
          <w:p w14:paraId="7B029D87" w14:textId="602E6103" w:rsidR="00D6653E" w:rsidRDefault="00D6653E" w:rsidP="00D6653E">
            <w:pPr>
              <w:jc w:val="both"/>
              <w:rPr>
                <w:rFonts w:eastAsia="MS Mincho" w:cs="Times New Roman"/>
                <w:sz w:val="20"/>
                <w:szCs w:val="20"/>
              </w:rPr>
            </w:pPr>
            <w:r w:rsidRPr="005528BD">
              <w:rPr>
                <w:rFonts w:eastAsia="MS Mincho" w:cs="Times New Roman"/>
                <w:sz w:val="20"/>
                <w:szCs w:val="20"/>
              </w:rPr>
              <w:t>1</w:t>
            </w:r>
          </w:p>
        </w:tc>
        <w:tc>
          <w:tcPr>
            <w:tcW w:w="2552" w:type="dxa"/>
            <w:vAlign w:val="center"/>
          </w:tcPr>
          <w:p w14:paraId="2E624E96" w14:textId="547A3A94" w:rsidR="00D6653E" w:rsidRDefault="00D6653E" w:rsidP="00D6653E">
            <w:pPr>
              <w:tabs>
                <w:tab w:val="left" w:pos="2922"/>
              </w:tabs>
              <w:ind w:right="-472"/>
              <w:rPr>
                <w:rFonts w:eastAsia="MS Mincho" w:cs="Times New Roman"/>
                <w:sz w:val="20"/>
                <w:szCs w:val="20"/>
              </w:rPr>
            </w:pPr>
            <w:r w:rsidRPr="005528BD">
              <w:rPr>
                <w:rFonts w:eastAsia="MS Mincho" w:cs="Times New Roman"/>
                <w:sz w:val="20"/>
                <w:szCs w:val="20"/>
              </w:rPr>
              <w:t>All temporary works including those based</w:t>
            </w:r>
            <w:r>
              <w:rPr>
                <w:rFonts w:eastAsia="MS Mincho" w:cs="Times New Roman"/>
                <w:sz w:val="20"/>
                <w:szCs w:val="20"/>
              </w:rPr>
              <w:t xml:space="preserve"> </w:t>
            </w:r>
            <w:r w:rsidRPr="005528BD">
              <w:rPr>
                <w:rFonts w:eastAsia="MS Mincho" w:cs="Times New Roman"/>
                <w:sz w:val="20"/>
                <w:szCs w:val="20"/>
              </w:rPr>
              <w:t xml:space="preserve">on the details provided for the Construction Site </w:t>
            </w:r>
            <w:r w:rsidR="00D276E2" w:rsidRPr="005528BD">
              <w:rPr>
                <w:rFonts w:eastAsia="MS Mincho" w:cs="Times New Roman"/>
                <w:sz w:val="20"/>
                <w:szCs w:val="20"/>
              </w:rPr>
              <w:t>License</w:t>
            </w:r>
            <w:r w:rsidRPr="005528BD">
              <w:rPr>
                <w:rFonts w:eastAsia="MS Mincho" w:cs="Times New Roman"/>
                <w:sz w:val="20"/>
                <w:szCs w:val="20"/>
              </w:rPr>
              <w:t>.</w:t>
            </w:r>
          </w:p>
        </w:tc>
        <w:tc>
          <w:tcPr>
            <w:tcW w:w="2976" w:type="dxa"/>
            <w:vAlign w:val="center"/>
          </w:tcPr>
          <w:p w14:paraId="71AD1231" w14:textId="77777777" w:rsidR="00D6653E" w:rsidRPr="005528BD" w:rsidRDefault="00D6653E" w:rsidP="00D6653E">
            <w:pPr>
              <w:tabs>
                <w:tab w:val="left" w:pos="2922"/>
              </w:tabs>
              <w:ind w:right="-472"/>
              <w:rPr>
                <w:rFonts w:eastAsia="MS Mincho" w:cs="Times New Roman"/>
                <w:sz w:val="20"/>
                <w:szCs w:val="20"/>
              </w:rPr>
            </w:pPr>
            <w:r w:rsidRPr="005528BD">
              <w:rPr>
                <w:rFonts w:eastAsia="MS Mincho" w:cs="Times New Roman"/>
                <w:sz w:val="20"/>
                <w:szCs w:val="20"/>
              </w:rPr>
              <w:t>- Detailed design</w:t>
            </w:r>
          </w:p>
          <w:p w14:paraId="4C1A7936" w14:textId="3CFF6683" w:rsidR="00D6653E" w:rsidRPr="005528BD" w:rsidRDefault="00D6653E" w:rsidP="00D6653E">
            <w:pPr>
              <w:tabs>
                <w:tab w:val="left" w:pos="2922"/>
              </w:tabs>
              <w:ind w:right="-472"/>
              <w:rPr>
                <w:rFonts w:eastAsia="MS Mincho" w:cs="Times New Roman"/>
                <w:sz w:val="20"/>
                <w:szCs w:val="20"/>
              </w:rPr>
            </w:pPr>
            <w:r w:rsidRPr="005528BD">
              <w:rPr>
                <w:rFonts w:eastAsia="MS Mincho" w:cs="Times New Roman"/>
                <w:sz w:val="20"/>
                <w:szCs w:val="20"/>
              </w:rPr>
              <w:t>- Installation and removal where appropriate.</w:t>
            </w:r>
          </w:p>
        </w:tc>
        <w:tc>
          <w:tcPr>
            <w:tcW w:w="2977" w:type="dxa"/>
            <w:gridSpan w:val="2"/>
            <w:vAlign w:val="center"/>
          </w:tcPr>
          <w:p w14:paraId="32C399DC" w14:textId="77777777" w:rsidR="00D6653E" w:rsidRPr="00715E57" w:rsidRDefault="00D6653E" w:rsidP="00D6653E">
            <w:pPr>
              <w:jc w:val="both"/>
              <w:rPr>
                <w:rFonts w:eastAsia="MS Mincho" w:cs="Times New Roman"/>
                <w:sz w:val="20"/>
                <w:szCs w:val="20"/>
              </w:rPr>
            </w:pPr>
            <w:r w:rsidRPr="00715E57">
              <w:rPr>
                <w:rFonts w:eastAsia="MS Mincho" w:cs="Times New Roman"/>
                <w:sz w:val="20"/>
                <w:szCs w:val="20"/>
              </w:rPr>
              <w:t>Review and comment on</w:t>
            </w:r>
          </w:p>
          <w:p w14:paraId="1181ED40" w14:textId="14F26497" w:rsidR="00D6653E" w:rsidRDefault="00D6653E" w:rsidP="00D6653E">
            <w:pPr>
              <w:jc w:val="both"/>
              <w:rPr>
                <w:rFonts w:eastAsia="MS Mincho" w:cs="Times New Roman"/>
                <w:sz w:val="20"/>
                <w:szCs w:val="20"/>
              </w:rPr>
            </w:pPr>
            <w:r w:rsidRPr="00715E57">
              <w:rPr>
                <w:rFonts w:eastAsia="MS Mincho" w:cs="Times New Roman"/>
                <w:sz w:val="20"/>
                <w:szCs w:val="20"/>
              </w:rPr>
              <w:t>temporary works design</w:t>
            </w:r>
          </w:p>
        </w:tc>
      </w:tr>
      <w:tr w:rsidR="00D6653E" w:rsidRPr="00540D61" w14:paraId="4BAEDD94" w14:textId="77777777" w:rsidTr="00B6374C">
        <w:trPr>
          <w:trHeight w:val="410"/>
        </w:trPr>
        <w:tc>
          <w:tcPr>
            <w:tcW w:w="704" w:type="dxa"/>
            <w:vAlign w:val="center"/>
          </w:tcPr>
          <w:p w14:paraId="55357A5C" w14:textId="5185C03A" w:rsidR="00D6653E" w:rsidRDefault="00D6653E" w:rsidP="00D6653E">
            <w:pPr>
              <w:jc w:val="both"/>
              <w:rPr>
                <w:rFonts w:eastAsia="MS Mincho" w:cs="Times New Roman"/>
                <w:sz w:val="20"/>
                <w:szCs w:val="20"/>
              </w:rPr>
            </w:pPr>
            <w:r w:rsidRPr="005528BD">
              <w:rPr>
                <w:rFonts w:eastAsia="MS Mincho" w:cs="Times New Roman"/>
                <w:sz w:val="20"/>
                <w:szCs w:val="20"/>
              </w:rPr>
              <w:t>2</w:t>
            </w:r>
          </w:p>
        </w:tc>
        <w:tc>
          <w:tcPr>
            <w:tcW w:w="2552" w:type="dxa"/>
            <w:vAlign w:val="center"/>
          </w:tcPr>
          <w:p w14:paraId="7FA402E5" w14:textId="132C3F60" w:rsidR="00D6653E" w:rsidRDefault="00D6653E" w:rsidP="00D6653E">
            <w:pPr>
              <w:rPr>
                <w:rFonts w:eastAsia="MS Mincho" w:cs="Times New Roman"/>
                <w:sz w:val="20"/>
                <w:szCs w:val="20"/>
              </w:rPr>
            </w:pPr>
            <w:r w:rsidRPr="005528BD">
              <w:rPr>
                <w:rFonts w:eastAsia="MS Mincho" w:cs="Times New Roman"/>
                <w:sz w:val="20"/>
                <w:szCs w:val="20"/>
              </w:rPr>
              <w:t>Ground and surface water management plan, including Pollution Prevention Plan.</w:t>
            </w:r>
          </w:p>
        </w:tc>
        <w:tc>
          <w:tcPr>
            <w:tcW w:w="2976" w:type="dxa"/>
            <w:vAlign w:val="center"/>
          </w:tcPr>
          <w:p w14:paraId="2387F23C" w14:textId="77777777" w:rsidR="00D6653E" w:rsidRPr="005528BD" w:rsidRDefault="00D6653E" w:rsidP="00D6653E">
            <w:pPr>
              <w:adjustRightInd w:val="0"/>
              <w:jc w:val="both"/>
              <w:rPr>
                <w:rFonts w:eastAsia="MS Mincho" w:cs="Times New Roman"/>
                <w:sz w:val="20"/>
                <w:szCs w:val="20"/>
              </w:rPr>
            </w:pPr>
            <w:r w:rsidRPr="005528BD">
              <w:rPr>
                <w:rFonts w:eastAsia="MS Mincho" w:cs="Times New Roman"/>
                <w:sz w:val="20"/>
                <w:szCs w:val="20"/>
              </w:rPr>
              <w:t>- Detailed design</w:t>
            </w:r>
          </w:p>
          <w:p w14:paraId="1D68E24E" w14:textId="77777777" w:rsidR="00D6653E" w:rsidRDefault="00D6653E" w:rsidP="00D6653E">
            <w:pPr>
              <w:adjustRightInd w:val="0"/>
              <w:jc w:val="both"/>
              <w:rPr>
                <w:rFonts w:eastAsia="MS Mincho" w:cs="Times New Roman"/>
                <w:sz w:val="20"/>
                <w:szCs w:val="20"/>
              </w:rPr>
            </w:pPr>
            <w:r w:rsidRPr="005528BD">
              <w:rPr>
                <w:rFonts w:eastAsia="MS Mincho" w:cs="Times New Roman"/>
                <w:sz w:val="20"/>
                <w:szCs w:val="20"/>
              </w:rPr>
              <w:t>- Installation</w:t>
            </w:r>
          </w:p>
          <w:p w14:paraId="02AE2EA8" w14:textId="5A1618B5" w:rsidR="00D6653E" w:rsidRPr="005528BD" w:rsidRDefault="00D6653E" w:rsidP="00D6653E">
            <w:pPr>
              <w:adjustRightInd w:val="0"/>
              <w:jc w:val="both"/>
              <w:rPr>
                <w:rFonts w:eastAsia="MS Mincho" w:cs="Times New Roman"/>
                <w:sz w:val="20"/>
                <w:szCs w:val="20"/>
              </w:rPr>
            </w:pPr>
            <w:r w:rsidRPr="008670EB">
              <w:rPr>
                <w:rFonts w:eastAsia="MS Mincho" w:cs="Times New Roman"/>
                <w:sz w:val="20"/>
                <w:szCs w:val="20"/>
              </w:rPr>
              <w:t>- Liaise with SEPA.</w:t>
            </w:r>
          </w:p>
        </w:tc>
        <w:tc>
          <w:tcPr>
            <w:tcW w:w="2977" w:type="dxa"/>
            <w:gridSpan w:val="2"/>
            <w:vAlign w:val="center"/>
          </w:tcPr>
          <w:p w14:paraId="7F9B44AE" w14:textId="77777777" w:rsidR="00D6653E" w:rsidRPr="001561FE" w:rsidRDefault="00D6653E" w:rsidP="00D6653E">
            <w:pPr>
              <w:jc w:val="both"/>
              <w:rPr>
                <w:rFonts w:eastAsia="MS Mincho" w:cs="Times New Roman"/>
                <w:sz w:val="20"/>
                <w:szCs w:val="20"/>
              </w:rPr>
            </w:pPr>
            <w:r w:rsidRPr="001561FE">
              <w:rPr>
                <w:rFonts w:eastAsia="MS Mincho" w:cs="Times New Roman"/>
                <w:sz w:val="20"/>
                <w:szCs w:val="20"/>
              </w:rPr>
              <w:t>Review and comment for</w:t>
            </w:r>
          </w:p>
          <w:p w14:paraId="52100579" w14:textId="2C2A45A1" w:rsidR="00D6653E" w:rsidRDefault="00D6653E" w:rsidP="00D6653E">
            <w:pPr>
              <w:jc w:val="both"/>
              <w:rPr>
                <w:rFonts w:eastAsia="MS Mincho" w:cs="Times New Roman"/>
                <w:sz w:val="20"/>
                <w:szCs w:val="20"/>
              </w:rPr>
            </w:pPr>
            <w:r w:rsidRPr="001561FE">
              <w:rPr>
                <w:rFonts w:eastAsia="MS Mincho" w:cs="Times New Roman"/>
                <w:sz w:val="20"/>
                <w:szCs w:val="20"/>
              </w:rPr>
              <w:t xml:space="preserve">acceptance by </w:t>
            </w:r>
            <w:r w:rsidR="0024402F">
              <w:rPr>
                <w:rFonts w:eastAsia="MS Mincho" w:cs="Times New Roman"/>
                <w:sz w:val="20"/>
                <w:szCs w:val="20"/>
              </w:rPr>
              <w:t>CLIENT</w:t>
            </w:r>
            <w:r w:rsidRPr="001561FE">
              <w:rPr>
                <w:rFonts w:eastAsia="MS Mincho" w:cs="Times New Roman"/>
                <w:sz w:val="20"/>
                <w:szCs w:val="20"/>
              </w:rPr>
              <w:t xml:space="preserve"> and SEPA</w:t>
            </w:r>
          </w:p>
        </w:tc>
      </w:tr>
      <w:tr w:rsidR="00D6653E" w:rsidRPr="00540D61" w14:paraId="40313CEA" w14:textId="77777777" w:rsidTr="004F3B0E">
        <w:trPr>
          <w:trHeight w:val="410"/>
        </w:trPr>
        <w:tc>
          <w:tcPr>
            <w:tcW w:w="704" w:type="dxa"/>
            <w:vAlign w:val="center"/>
          </w:tcPr>
          <w:p w14:paraId="2AAC07E7" w14:textId="467FA718" w:rsidR="00D6653E" w:rsidRDefault="00D6653E" w:rsidP="00D6653E">
            <w:pPr>
              <w:jc w:val="both"/>
              <w:rPr>
                <w:rFonts w:eastAsia="MS Mincho" w:cs="Times New Roman"/>
                <w:sz w:val="20"/>
                <w:szCs w:val="20"/>
              </w:rPr>
            </w:pPr>
            <w:r w:rsidRPr="005528BD">
              <w:rPr>
                <w:rFonts w:eastAsia="MS Mincho" w:cs="Times New Roman"/>
                <w:sz w:val="20"/>
                <w:szCs w:val="20"/>
              </w:rPr>
              <w:t>3</w:t>
            </w:r>
          </w:p>
        </w:tc>
        <w:tc>
          <w:tcPr>
            <w:tcW w:w="2552" w:type="dxa"/>
            <w:vAlign w:val="center"/>
          </w:tcPr>
          <w:p w14:paraId="24B7E8E9" w14:textId="2A3A2B32" w:rsidR="00D6653E" w:rsidRDefault="00D6653E" w:rsidP="00D6653E">
            <w:pPr>
              <w:rPr>
                <w:rFonts w:eastAsia="MS Mincho" w:cs="Times New Roman"/>
                <w:sz w:val="20"/>
                <w:szCs w:val="20"/>
              </w:rPr>
            </w:pPr>
            <w:r w:rsidRPr="005528BD">
              <w:rPr>
                <w:rFonts w:eastAsia="MS Mincho" w:cs="Times New Roman"/>
                <w:sz w:val="20"/>
                <w:szCs w:val="20"/>
              </w:rPr>
              <w:t>Trial pits adjacent control building extension and where new foundations to be installed.</w:t>
            </w:r>
          </w:p>
        </w:tc>
        <w:tc>
          <w:tcPr>
            <w:tcW w:w="2976" w:type="dxa"/>
            <w:vAlign w:val="center"/>
          </w:tcPr>
          <w:p w14:paraId="6115039E" w14:textId="4F69C258" w:rsidR="00D6653E" w:rsidRDefault="00D6653E" w:rsidP="00D6653E">
            <w:pPr>
              <w:jc w:val="both"/>
              <w:rPr>
                <w:rFonts w:eastAsia="MS Mincho" w:cs="Times New Roman"/>
                <w:sz w:val="20"/>
                <w:szCs w:val="20"/>
              </w:rPr>
            </w:pPr>
            <w:r w:rsidRPr="005528BD">
              <w:rPr>
                <w:rFonts w:eastAsia="MS Mincho" w:cs="Times New Roman"/>
                <w:sz w:val="20"/>
                <w:szCs w:val="20"/>
              </w:rPr>
              <w:t xml:space="preserve">-Undertake trial pit. - Advise </w:t>
            </w:r>
            <w:r w:rsidR="0024402F">
              <w:rPr>
                <w:rFonts w:eastAsia="MS Mincho" w:cs="Times New Roman"/>
                <w:sz w:val="20"/>
                <w:szCs w:val="20"/>
              </w:rPr>
              <w:t>CLIENT</w:t>
            </w:r>
            <w:r w:rsidRPr="005528BD">
              <w:rPr>
                <w:rFonts w:eastAsia="MS Mincho" w:cs="Times New Roman"/>
                <w:sz w:val="20"/>
                <w:szCs w:val="20"/>
              </w:rPr>
              <w:t xml:space="preserve"> of depth and classification of made ground.</w:t>
            </w:r>
          </w:p>
        </w:tc>
        <w:tc>
          <w:tcPr>
            <w:tcW w:w="2977" w:type="dxa"/>
            <w:gridSpan w:val="2"/>
            <w:vAlign w:val="center"/>
          </w:tcPr>
          <w:p w14:paraId="5253E012" w14:textId="77777777" w:rsidR="00D6653E" w:rsidRPr="001561FE" w:rsidRDefault="00D6653E" w:rsidP="00D6653E">
            <w:pPr>
              <w:jc w:val="both"/>
              <w:rPr>
                <w:rFonts w:eastAsia="MS Mincho" w:cs="Times New Roman"/>
                <w:sz w:val="20"/>
                <w:szCs w:val="20"/>
              </w:rPr>
            </w:pPr>
            <w:r w:rsidRPr="001561FE">
              <w:rPr>
                <w:rFonts w:eastAsia="MS Mincho" w:cs="Times New Roman"/>
                <w:sz w:val="20"/>
                <w:szCs w:val="20"/>
              </w:rPr>
              <w:t>Review depth and advise on</w:t>
            </w:r>
          </w:p>
          <w:p w14:paraId="3E6EEAC4" w14:textId="76C7EE9F" w:rsidR="00D6653E" w:rsidRDefault="00D6653E" w:rsidP="00D6653E">
            <w:pPr>
              <w:jc w:val="both"/>
              <w:rPr>
                <w:rFonts w:eastAsia="MS Mincho" w:cs="Times New Roman"/>
                <w:sz w:val="20"/>
                <w:szCs w:val="20"/>
              </w:rPr>
            </w:pPr>
            <w:r w:rsidRPr="001561FE">
              <w:rPr>
                <w:rFonts w:eastAsia="MS Mincho" w:cs="Times New Roman"/>
                <w:sz w:val="20"/>
                <w:szCs w:val="20"/>
              </w:rPr>
              <w:t>appropriate mitigation if required</w:t>
            </w:r>
          </w:p>
        </w:tc>
      </w:tr>
      <w:tr w:rsidR="00D6653E" w:rsidRPr="00540D61" w14:paraId="6BDBF7E7" w14:textId="77777777" w:rsidTr="00BB30A7">
        <w:trPr>
          <w:trHeight w:val="410"/>
        </w:trPr>
        <w:tc>
          <w:tcPr>
            <w:tcW w:w="704" w:type="dxa"/>
            <w:vAlign w:val="center"/>
          </w:tcPr>
          <w:p w14:paraId="3BFAC36F" w14:textId="24089D41" w:rsidR="00D6653E" w:rsidRDefault="00D6653E" w:rsidP="00D6653E">
            <w:pPr>
              <w:jc w:val="both"/>
              <w:rPr>
                <w:rFonts w:eastAsia="MS Mincho" w:cs="Times New Roman"/>
                <w:sz w:val="20"/>
                <w:szCs w:val="20"/>
              </w:rPr>
            </w:pPr>
            <w:r w:rsidRPr="005528BD">
              <w:rPr>
                <w:rFonts w:eastAsia="MS Mincho" w:cs="Times New Roman"/>
                <w:sz w:val="20"/>
                <w:szCs w:val="20"/>
              </w:rPr>
              <w:t>4</w:t>
            </w:r>
          </w:p>
        </w:tc>
        <w:tc>
          <w:tcPr>
            <w:tcW w:w="2552" w:type="dxa"/>
            <w:vAlign w:val="center"/>
          </w:tcPr>
          <w:p w14:paraId="1E285EC8" w14:textId="2168F07A" w:rsidR="00D6653E" w:rsidRDefault="003116D8" w:rsidP="00D6653E">
            <w:pPr>
              <w:rPr>
                <w:rFonts w:eastAsia="MS Mincho" w:cs="Times New Roman"/>
                <w:sz w:val="20"/>
                <w:szCs w:val="20"/>
              </w:rPr>
            </w:pPr>
            <w:r>
              <w:rPr>
                <w:rFonts w:eastAsia="MS Mincho" w:cs="Times New Roman"/>
                <w:sz w:val="20"/>
                <w:szCs w:val="20"/>
              </w:rPr>
              <w:t>Steelwork connections</w:t>
            </w:r>
          </w:p>
        </w:tc>
        <w:tc>
          <w:tcPr>
            <w:tcW w:w="2976" w:type="dxa"/>
            <w:vAlign w:val="center"/>
          </w:tcPr>
          <w:p w14:paraId="392F91C6" w14:textId="401235BC" w:rsidR="00D6653E" w:rsidRPr="00811563" w:rsidRDefault="00EB05BD" w:rsidP="00795B51">
            <w:pPr>
              <w:pStyle w:val="ListParagraph"/>
              <w:numPr>
                <w:ilvl w:val="0"/>
                <w:numId w:val="14"/>
              </w:numPr>
              <w:tabs>
                <w:tab w:val="left" w:pos="2922"/>
              </w:tabs>
              <w:spacing w:after="0" w:line="240" w:lineRule="auto"/>
              <w:ind w:right="-472"/>
              <w:rPr>
                <w:rFonts w:eastAsia="MS Mincho"/>
                <w:sz w:val="20"/>
                <w:szCs w:val="20"/>
              </w:rPr>
            </w:pPr>
            <w:r w:rsidRPr="00811563">
              <w:rPr>
                <w:rFonts w:eastAsia="MS Mincho"/>
                <w:sz w:val="20"/>
                <w:szCs w:val="20"/>
              </w:rPr>
              <w:t>Detailed Design</w:t>
            </w:r>
          </w:p>
          <w:p w14:paraId="5507F035" w14:textId="5BAA114A" w:rsidR="003C2FC5" w:rsidRDefault="003C2FC5" w:rsidP="00795B51">
            <w:pPr>
              <w:pStyle w:val="ListParagraph"/>
              <w:numPr>
                <w:ilvl w:val="0"/>
                <w:numId w:val="14"/>
              </w:numPr>
              <w:tabs>
                <w:tab w:val="left" w:pos="2922"/>
              </w:tabs>
              <w:spacing w:after="0" w:line="240" w:lineRule="auto"/>
              <w:ind w:right="-472"/>
              <w:rPr>
                <w:rFonts w:eastAsia="MS Mincho"/>
                <w:sz w:val="20"/>
                <w:szCs w:val="20"/>
              </w:rPr>
            </w:pPr>
            <w:r w:rsidRPr="00811563">
              <w:rPr>
                <w:rFonts w:eastAsia="MS Mincho"/>
                <w:sz w:val="20"/>
                <w:szCs w:val="20"/>
              </w:rPr>
              <w:t>Provision of SER Certificate</w:t>
            </w:r>
          </w:p>
          <w:p w14:paraId="03CC1DCF" w14:textId="12CF78DF" w:rsidR="00877267" w:rsidRDefault="00877267" w:rsidP="00795B51">
            <w:pPr>
              <w:pStyle w:val="ListParagraph"/>
              <w:numPr>
                <w:ilvl w:val="0"/>
                <w:numId w:val="14"/>
              </w:numPr>
              <w:tabs>
                <w:tab w:val="left" w:pos="2922"/>
              </w:tabs>
              <w:spacing w:after="0" w:line="240" w:lineRule="auto"/>
              <w:ind w:right="-472"/>
              <w:rPr>
                <w:rFonts w:eastAsia="MS Mincho"/>
                <w:sz w:val="20"/>
                <w:szCs w:val="20"/>
              </w:rPr>
            </w:pPr>
            <w:r>
              <w:rPr>
                <w:rFonts w:eastAsia="MS Mincho"/>
                <w:sz w:val="20"/>
                <w:szCs w:val="20"/>
              </w:rPr>
              <w:t>Review by Design Team</w:t>
            </w:r>
          </w:p>
          <w:p w14:paraId="4D61391B" w14:textId="77171B56" w:rsidR="00877267" w:rsidRDefault="00877267" w:rsidP="00795B51">
            <w:pPr>
              <w:pStyle w:val="ListParagraph"/>
              <w:numPr>
                <w:ilvl w:val="0"/>
                <w:numId w:val="14"/>
              </w:numPr>
              <w:tabs>
                <w:tab w:val="left" w:pos="2922"/>
              </w:tabs>
              <w:spacing w:after="0" w:line="240" w:lineRule="auto"/>
              <w:ind w:right="-472"/>
              <w:rPr>
                <w:rFonts w:eastAsia="MS Mincho"/>
                <w:sz w:val="20"/>
                <w:szCs w:val="20"/>
              </w:rPr>
            </w:pPr>
            <w:r>
              <w:rPr>
                <w:rFonts w:eastAsia="MS Mincho"/>
                <w:sz w:val="20"/>
                <w:szCs w:val="20"/>
              </w:rPr>
              <w:t>Coordination</w:t>
            </w:r>
          </w:p>
          <w:p w14:paraId="3511DE6F" w14:textId="16506864" w:rsidR="00811563" w:rsidRPr="00811563" w:rsidRDefault="00811563" w:rsidP="00795B51">
            <w:pPr>
              <w:pStyle w:val="ListParagraph"/>
              <w:numPr>
                <w:ilvl w:val="0"/>
                <w:numId w:val="14"/>
              </w:numPr>
              <w:tabs>
                <w:tab w:val="left" w:pos="2922"/>
              </w:tabs>
              <w:spacing w:after="0" w:line="240" w:lineRule="auto"/>
              <w:ind w:right="-472"/>
              <w:rPr>
                <w:rFonts w:eastAsia="MS Mincho"/>
                <w:sz w:val="20"/>
                <w:szCs w:val="20"/>
              </w:rPr>
            </w:pPr>
            <w:r>
              <w:rPr>
                <w:rFonts w:eastAsia="MS Mincho"/>
                <w:sz w:val="20"/>
                <w:szCs w:val="20"/>
              </w:rPr>
              <w:t>Installation</w:t>
            </w:r>
          </w:p>
          <w:p w14:paraId="0419B2CF" w14:textId="0B483440" w:rsidR="00EB05BD" w:rsidRPr="00EB05BD" w:rsidRDefault="00EB05BD" w:rsidP="00EB05BD">
            <w:pPr>
              <w:tabs>
                <w:tab w:val="left" w:pos="2922"/>
              </w:tabs>
              <w:ind w:right="-472"/>
              <w:rPr>
                <w:rFonts w:eastAsia="MS Mincho" w:cs="Times New Roman"/>
                <w:sz w:val="20"/>
                <w:szCs w:val="20"/>
              </w:rPr>
            </w:pPr>
          </w:p>
        </w:tc>
        <w:tc>
          <w:tcPr>
            <w:tcW w:w="2977" w:type="dxa"/>
            <w:gridSpan w:val="2"/>
            <w:vAlign w:val="center"/>
          </w:tcPr>
          <w:p w14:paraId="0DC8CFE3" w14:textId="324501FB" w:rsidR="00D6653E" w:rsidRDefault="006345BB" w:rsidP="00D6653E">
            <w:pPr>
              <w:jc w:val="both"/>
              <w:rPr>
                <w:rFonts w:eastAsia="MS Mincho" w:cs="Times New Roman"/>
                <w:sz w:val="20"/>
                <w:szCs w:val="20"/>
              </w:rPr>
            </w:pPr>
            <w:r>
              <w:rPr>
                <w:rFonts w:eastAsia="MS Mincho" w:cs="Times New Roman"/>
                <w:sz w:val="20"/>
                <w:szCs w:val="20"/>
              </w:rPr>
              <w:lastRenderedPageBreak/>
              <w:t>Review and comment</w:t>
            </w:r>
          </w:p>
        </w:tc>
      </w:tr>
      <w:tr w:rsidR="006345BB" w:rsidRPr="00540D61" w14:paraId="34CB06FD" w14:textId="77777777" w:rsidTr="008C754F">
        <w:trPr>
          <w:trHeight w:val="410"/>
        </w:trPr>
        <w:tc>
          <w:tcPr>
            <w:tcW w:w="704" w:type="dxa"/>
            <w:vAlign w:val="center"/>
          </w:tcPr>
          <w:p w14:paraId="2A70A617" w14:textId="47C3FBCC" w:rsidR="006345BB" w:rsidRDefault="006345BB" w:rsidP="006345BB">
            <w:pPr>
              <w:jc w:val="both"/>
              <w:rPr>
                <w:rFonts w:eastAsia="MS Mincho" w:cs="Times New Roman"/>
                <w:sz w:val="20"/>
                <w:szCs w:val="20"/>
              </w:rPr>
            </w:pPr>
            <w:r w:rsidRPr="007F54FE">
              <w:rPr>
                <w:rFonts w:eastAsia="MS Mincho" w:cs="Times New Roman"/>
                <w:sz w:val="20"/>
                <w:szCs w:val="20"/>
              </w:rPr>
              <w:t>5</w:t>
            </w:r>
          </w:p>
        </w:tc>
        <w:tc>
          <w:tcPr>
            <w:tcW w:w="2552" w:type="dxa"/>
            <w:vAlign w:val="center"/>
          </w:tcPr>
          <w:p w14:paraId="3EA09420" w14:textId="410A3CFC" w:rsidR="006345BB" w:rsidRDefault="006345BB" w:rsidP="006345BB">
            <w:pPr>
              <w:rPr>
                <w:rFonts w:eastAsia="MS Mincho" w:cs="Times New Roman"/>
                <w:sz w:val="20"/>
                <w:szCs w:val="20"/>
              </w:rPr>
            </w:pPr>
            <w:r>
              <w:rPr>
                <w:rFonts w:eastAsia="MS Mincho" w:cs="Times New Roman"/>
                <w:sz w:val="20"/>
                <w:szCs w:val="20"/>
              </w:rPr>
              <w:t>Curtain walling</w:t>
            </w:r>
          </w:p>
        </w:tc>
        <w:tc>
          <w:tcPr>
            <w:tcW w:w="2976" w:type="dxa"/>
            <w:vAlign w:val="center"/>
          </w:tcPr>
          <w:p w14:paraId="579498C3" w14:textId="77777777" w:rsidR="006345BB" w:rsidRPr="00811563" w:rsidRDefault="006345BB" w:rsidP="00795B51">
            <w:pPr>
              <w:pStyle w:val="ListParagraph"/>
              <w:numPr>
                <w:ilvl w:val="0"/>
                <w:numId w:val="14"/>
              </w:numPr>
              <w:tabs>
                <w:tab w:val="left" w:pos="2922"/>
              </w:tabs>
              <w:spacing w:after="0" w:line="240" w:lineRule="auto"/>
              <w:ind w:right="-472"/>
              <w:rPr>
                <w:rFonts w:eastAsia="MS Mincho"/>
                <w:sz w:val="20"/>
                <w:szCs w:val="20"/>
              </w:rPr>
            </w:pPr>
            <w:r w:rsidRPr="00811563">
              <w:rPr>
                <w:rFonts w:eastAsia="MS Mincho"/>
                <w:sz w:val="20"/>
                <w:szCs w:val="20"/>
              </w:rPr>
              <w:t>Detailed Design</w:t>
            </w:r>
          </w:p>
          <w:p w14:paraId="7AB54F3F" w14:textId="77777777" w:rsidR="006345BB" w:rsidRDefault="006345BB" w:rsidP="00795B51">
            <w:pPr>
              <w:pStyle w:val="ListParagraph"/>
              <w:numPr>
                <w:ilvl w:val="0"/>
                <w:numId w:val="14"/>
              </w:numPr>
              <w:tabs>
                <w:tab w:val="left" w:pos="2922"/>
              </w:tabs>
              <w:spacing w:after="0" w:line="240" w:lineRule="auto"/>
              <w:ind w:right="-472"/>
              <w:rPr>
                <w:rFonts w:eastAsia="MS Mincho"/>
                <w:sz w:val="20"/>
                <w:szCs w:val="20"/>
              </w:rPr>
            </w:pPr>
            <w:r w:rsidRPr="00811563">
              <w:rPr>
                <w:rFonts w:eastAsia="MS Mincho"/>
                <w:sz w:val="20"/>
                <w:szCs w:val="20"/>
              </w:rPr>
              <w:t>Provision of SER Certificate</w:t>
            </w:r>
          </w:p>
          <w:p w14:paraId="7D95D066" w14:textId="0441C45E" w:rsidR="00877267" w:rsidRDefault="00877267" w:rsidP="00795B51">
            <w:pPr>
              <w:pStyle w:val="ListParagraph"/>
              <w:numPr>
                <w:ilvl w:val="0"/>
                <w:numId w:val="14"/>
              </w:numPr>
              <w:tabs>
                <w:tab w:val="left" w:pos="2922"/>
              </w:tabs>
              <w:spacing w:after="0" w:line="240" w:lineRule="auto"/>
              <w:ind w:right="-472"/>
              <w:rPr>
                <w:rFonts w:eastAsia="MS Mincho"/>
                <w:sz w:val="20"/>
                <w:szCs w:val="20"/>
              </w:rPr>
            </w:pPr>
            <w:r>
              <w:rPr>
                <w:rFonts w:eastAsia="MS Mincho"/>
                <w:sz w:val="20"/>
                <w:szCs w:val="20"/>
              </w:rPr>
              <w:t>Review by Design Team</w:t>
            </w:r>
          </w:p>
          <w:p w14:paraId="0C693331" w14:textId="0EB6F5FF" w:rsidR="00877267" w:rsidRDefault="00877267" w:rsidP="00795B51">
            <w:pPr>
              <w:pStyle w:val="ListParagraph"/>
              <w:numPr>
                <w:ilvl w:val="0"/>
                <w:numId w:val="14"/>
              </w:numPr>
              <w:tabs>
                <w:tab w:val="left" w:pos="2922"/>
              </w:tabs>
              <w:spacing w:after="0" w:line="240" w:lineRule="auto"/>
              <w:ind w:right="-472"/>
              <w:rPr>
                <w:rFonts w:eastAsia="MS Mincho"/>
                <w:sz w:val="20"/>
                <w:szCs w:val="20"/>
              </w:rPr>
            </w:pPr>
            <w:r>
              <w:rPr>
                <w:rFonts w:eastAsia="MS Mincho"/>
                <w:sz w:val="20"/>
                <w:szCs w:val="20"/>
              </w:rPr>
              <w:t>Coordination</w:t>
            </w:r>
          </w:p>
          <w:p w14:paraId="18AE1EFF" w14:textId="4C80A063" w:rsidR="006345BB" w:rsidRPr="00811563" w:rsidRDefault="006345BB" w:rsidP="00795B51">
            <w:pPr>
              <w:pStyle w:val="ListParagraph"/>
              <w:numPr>
                <w:ilvl w:val="0"/>
                <w:numId w:val="14"/>
              </w:numPr>
              <w:tabs>
                <w:tab w:val="left" w:pos="2922"/>
              </w:tabs>
              <w:spacing w:after="0" w:line="240" w:lineRule="auto"/>
              <w:ind w:right="-472"/>
              <w:rPr>
                <w:rFonts w:eastAsia="MS Mincho"/>
                <w:sz w:val="20"/>
                <w:szCs w:val="20"/>
              </w:rPr>
            </w:pPr>
            <w:r>
              <w:rPr>
                <w:rFonts w:eastAsia="MS Mincho"/>
                <w:sz w:val="20"/>
                <w:szCs w:val="20"/>
              </w:rPr>
              <w:t>Installation</w:t>
            </w:r>
          </w:p>
          <w:p w14:paraId="7A3CA821" w14:textId="476A90FC" w:rsidR="006345BB" w:rsidRDefault="006345BB" w:rsidP="006345BB">
            <w:pPr>
              <w:jc w:val="both"/>
              <w:rPr>
                <w:rFonts w:eastAsia="MS Mincho" w:cs="Times New Roman"/>
                <w:sz w:val="20"/>
                <w:szCs w:val="20"/>
              </w:rPr>
            </w:pPr>
          </w:p>
        </w:tc>
        <w:tc>
          <w:tcPr>
            <w:tcW w:w="2977" w:type="dxa"/>
            <w:gridSpan w:val="2"/>
            <w:vAlign w:val="center"/>
          </w:tcPr>
          <w:p w14:paraId="315F6C50" w14:textId="12A756A3" w:rsidR="006345BB" w:rsidRDefault="006345BB" w:rsidP="006345BB">
            <w:pPr>
              <w:jc w:val="both"/>
              <w:rPr>
                <w:rFonts w:eastAsia="MS Mincho" w:cs="Times New Roman"/>
                <w:sz w:val="20"/>
                <w:szCs w:val="20"/>
              </w:rPr>
            </w:pPr>
            <w:r>
              <w:rPr>
                <w:rFonts w:eastAsia="MS Mincho" w:cs="Times New Roman"/>
                <w:sz w:val="20"/>
                <w:szCs w:val="20"/>
              </w:rPr>
              <w:t>Review and comment</w:t>
            </w:r>
          </w:p>
        </w:tc>
      </w:tr>
      <w:tr w:rsidR="006345BB" w:rsidRPr="00540D61" w14:paraId="4939AA5C" w14:textId="77777777" w:rsidTr="00E91B28">
        <w:trPr>
          <w:trHeight w:val="410"/>
        </w:trPr>
        <w:tc>
          <w:tcPr>
            <w:tcW w:w="704" w:type="dxa"/>
            <w:vAlign w:val="center"/>
          </w:tcPr>
          <w:p w14:paraId="6BD7EE26" w14:textId="74C36AA5" w:rsidR="006345BB" w:rsidRDefault="006345BB" w:rsidP="006345BB">
            <w:pPr>
              <w:jc w:val="both"/>
              <w:rPr>
                <w:rFonts w:eastAsia="MS Mincho" w:cs="Times New Roman"/>
                <w:sz w:val="20"/>
                <w:szCs w:val="20"/>
              </w:rPr>
            </w:pPr>
            <w:r w:rsidRPr="007F54FE">
              <w:rPr>
                <w:rFonts w:eastAsia="MS Mincho" w:cs="Times New Roman"/>
                <w:sz w:val="20"/>
                <w:szCs w:val="20"/>
              </w:rPr>
              <w:t>6</w:t>
            </w:r>
          </w:p>
        </w:tc>
        <w:tc>
          <w:tcPr>
            <w:tcW w:w="2552" w:type="dxa"/>
            <w:vAlign w:val="center"/>
          </w:tcPr>
          <w:p w14:paraId="55D82AA1" w14:textId="4BEEBB63" w:rsidR="006345BB" w:rsidRDefault="006345BB" w:rsidP="006345BB">
            <w:pPr>
              <w:jc w:val="both"/>
              <w:rPr>
                <w:rFonts w:eastAsia="MS Mincho" w:cs="Times New Roman"/>
                <w:sz w:val="20"/>
                <w:szCs w:val="20"/>
              </w:rPr>
            </w:pPr>
          </w:p>
        </w:tc>
        <w:tc>
          <w:tcPr>
            <w:tcW w:w="2976" w:type="dxa"/>
            <w:vAlign w:val="center"/>
          </w:tcPr>
          <w:p w14:paraId="05814D34" w14:textId="7056C5CA" w:rsidR="006345BB" w:rsidRDefault="006345BB" w:rsidP="006345BB">
            <w:pPr>
              <w:jc w:val="both"/>
              <w:rPr>
                <w:rFonts w:eastAsia="MS Mincho" w:cs="Times New Roman"/>
                <w:sz w:val="20"/>
                <w:szCs w:val="20"/>
              </w:rPr>
            </w:pPr>
          </w:p>
        </w:tc>
        <w:tc>
          <w:tcPr>
            <w:tcW w:w="2977" w:type="dxa"/>
            <w:gridSpan w:val="2"/>
            <w:vAlign w:val="center"/>
          </w:tcPr>
          <w:p w14:paraId="60E84205" w14:textId="0A476768" w:rsidR="006345BB" w:rsidRDefault="006345BB" w:rsidP="006345BB">
            <w:pPr>
              <w:jc w:val="both"/>
              <w:rPr>
                <w:rFonts w:eastAsia="MS Mincho" w:cs="Times New Roman"/>
                <w:sz w:val="20"/>
                <w:szCs w:val="20"/>
              </w:rPr>
            </w:pPr>
          </w:p>
        </w:tc>
      </w:tr>
      <w:tr w:rsidR="006345BB" w:rsidRPr="00540D61" w14:paraId="741D5BA8" w14:textId="77777777" w:rsidTr="00F34E71">
        <w:trPr>
          <w:trHeight w:val="410"/>
        </w:trPr>
        <w:tc>
          <w:tcPr>
            <w:tcW w:w="704" w:type="dxa"/>
            <w:vAlign w:val="center"/>
          </w:tcPr>
          <w:p w14:paraId="44495E84" w14:textId="79ECA7AB" w:rsidR="006345BB" w:rsidRDefault="006345BB" w:rsidP="006345BB">
            <w:pPr>
              <w:jc w:val="both"/>
              <w:rPr>
                <w:rFonts w:eastAsia="MS Mincho" w:cs="Times New Roman"/>
                <w:sz w:val="20"/>
                <w:szCs w:val="20"/>
              </w:rPr>
            </w:pPr>
            <w:r w:rsidRPr="007F54FE">
              <w:rPr>
                <w:rFonts w:eastAsia="MS Mincho" w:cs="Times New Roman"/>
                <w:sz w:val="20"/>
                <w:szCs w:val="20"/>
              </w:rPr>
              <w:t>7</w:t>
            </w:r>
          </w:p>
        </w:tc>
        <w:tc>
          <w:tcPr>
            <w:tcW w:w="2552" w:type="dxa"/>
            <w:vAlign w:val="center"/>
          </w:tcPr>
          <w:p w14:paraId="4DBBD8A7" w14:textId="5604C6B4" w:rsidR="006345BB" w:rsidRDefault="006345BB" w:rsidP="006345BB">
            <w:pPr>
              <w:jc w:val="both"/>
              <w:rPr>
                <w:rFonts w:eastAsia="MS Mincho" w:cs="Times New Roman"/>
                <w:sz w:val="20"/>
                <w:szCs w:val="20"/>
              </w:rPr>
            </w:pPr>
          </w:p>
        </w:tc>
        <w:tc>
          <w:tcPr>
            <w:tcW w:w="2976" w:type="dxa"/>
            <w:vAlign w:val="center"/>
          </w:tcPr>
          <w:p w14:paraId="491B18E2" w14:textId="7E567649" w:rsidR="006345BB" w:rsidRDefault="006345BB" w:rsidP="006345BB">
            <w:pPr>
              <w:jc w:val="both"/>
              <w:rPr>
                <w:rFonts w:eastAsia="MS Mincho" w:cs="Times New Roman"/>
                <w:sz w:val="20"/>
                <w:szCs w:val="20"/>
              </w:rPr>
            </w:pPr>
          </w:p>
        </w:tc>
        <w:tc>
          <w:tcPr>
            <w:tcW w:w="2977" w:type="dxa"/>
            <w:gridSpan w:val="2"/>
            <w:vAlign w:val="center"/>
          </w:tcPr>
          <w:p w14:paraId="3A734B52" w14:textId="21E8E2EE" w:rsidR="006345BB" w:rsidRDefault="006345BB" w:rsidP="006345BB">
            <w:pPr>
              <w:jc w:val="both"/>
              <w:rPr>
                <w:rFonts w:eastAsia="MS Mincho" w:cs="Times New Roman"/>
                <w:sz w:val="20"/>
                <w:szCs w:val="20"/>
              </w:rPr>
            </w:pPr>
          </w:p>
        </w:tc>
      </w:tr>
      <w:tr w:rsidR="006345BB" w:rsidRPr="00540D61" w14:paraId="0178C7B8" w14:textId="77777777" w:rsidTr="00B94D54">
        <w:trPr>
          <w:trHeight w:val="410"/>
        </w:trPr>
        <w:tc>
          <w:tcPr>
            <w:tcW w:w="704" w:type="dxa"/>
            <w:vAlign w:val="center"/>
          </w:tcPr>
          <w:p w14:paraId="25523830" w14:textId="20C96F40" w:rsidR="006345BB" w:rsidRDefault="006345BB" w:rsidP="006345BB">
            <w:pPr>
              <w:jc w:val="both"/>
              <w:rPr>
                <w:rFonts w:eastAsia="MS Mincho" w:cs="Times New Roman"/>
                <w:sz w:val="20"/>
                <w:szCs w:val="20"/>
              </w:rPr>
            </w:pPr>
            <w:r w:rsidRPr="007F54FE">
              <w:rPr>
                <w:rFonts w:eastAsia="MS Mincho" w:cs="Times New Roman"/>
                <w:sz w:val="20"/>
                <w:szCs w:val="20"/>
              </w:rPr>
              <w:t>8</w:t>
            </w:r>
          </w:p>
        </w:tc>
        <w:tc>
          <w:tcPr>
            <w:tcW w:w="2552" w:type="dxa"/>
            <w:vAlign w:val="center"/>
          </w:tcPr>
          <w:p w14:paraId="5E426287" w14:textId="3F9F3B49" w:rsidR="006345BB" w:rsidRDefault="006345BB" w:rsidP="006345BB">
            <w:pPr>
              <w:jc w:val="both"/>
              <w:rPr>
                <w:rFonts w:eastAsia="MS Mincho" w:cs="Times New Roman"/>
                <w:sz w:val="20"/>
                <w:szCs w:val="20"/>
              </w:rPr>
            </w:pPr>
          </w:p>
        </w:tc>
        <w:tc>
          <w:tcPr>
            <w:tcW w:w="2976" w:type="dxa"/>
            <w:vAlign w:val="center"/>
          </w:tcPr>
          <w:p w14:paraId="78F6D393" w14:textId="0FD37E41" w:rsidR="006345BB" w:rsidRPr="007F54FE" w:rsidRDefault="006345BB" w:rsidP="006345BB">
            <w:pPr>
              <w:adjustRightInd w:val="0"/>
              <w:jc w:val="both"/>
              <w:rPr>
                <w:rFonts w:eastAsia="MS Mincho" w:cs="Times New Roman"/>
                <w:sz w:val="20"/>
                <w:szCs w:val="20"/>
              </w:rPr>
            </w:pPr>
          </w:p>
        </w:tc>
        <w:tc>
          <w:tcPr>
            <w:tcW w:w="2977" w:type="dxa"/>
            <w:gridSpan w:val="2"/>
            <w:vAlign w:val="center"/>
          </w:tcPr>
          <w:p w14:paraId="33CAADC2" w14:textId="735B4784" w:rsidR="006345BB" w:rsidRDefault="006345BB" w:rsidP="006345BB">
            <w:pPr>
              <w:jc w:val="both"/>
              <w:rPr>
                <w:rFonts w:eastAsia="MS Mincho" w:cs="Times New Roman"/>
                <w:sz w:val="20"/>
                <w:szCs w:val="20"/>
              </w:rPr>
            </w:pPr>
          </w:p>
        </w:tc>
      </w:tr>
      <w:tr w:rsidR="006345BB" w:rsidRPr="00540D61" w14:paraId="0726B303" w14:textId="77777777" w:rsidTr="00A14E39">
        <w:trPr>
          <w:trHeight w:val="410"/>
        </w:trPr>
        <w:tc>
          <w:tcPr>
            <w:tcW w:w="704" w:type="dxa"/>
            <w:vAlign w:val="center"/>
          </w:tcPr>
          <w:p w14:paraId="0200E90E" w14:textId="42106FA5" w:rsidR="006345BB" w:rsidRDefault="006345BB" w:rsidP="006345BB">
            <w:pPr>
              <w:jc w:val="both"/>
              <w:rPr>
                <w:rFonts w:eastAsia="MS Mincho" w:cs="Times New Roman"/>
                <w:sz w:val="20"/>
                <w:szCs w:val="20"/>
              </w:rPr>
            </w:pPr>
            <w:r w:rsidRPr="007F54FE">
              <w:rPr>
                <w:rFonts w:eastAsia="MS Mincho" w:cs="Times New Roman"/>
                <w:sz w:val="20"/>
                <w:szCs w:val="20"/>
              </w:rPr>
              <w:t>9</w:t>
            </w:r>
          </w:p>
        </w:tc>
        <w:tc>
          <w:tcPr>
            <w:tcW w:w="2552" w:type="dxa"/>
            <w:vAlign w:val="center"/>
          </w:tcPr>
          <w:p w14:paraId="77F9632C" w14:textId="0212F2D0" w:rsidR="006345BB" w:rsidRDefault="006345BB" w:rsidP="006345BB">
            <w:pPr>
              <w:jc w:val="both"/>
              <w:rPr>
                <w:rFonts w:eastAsia="MS Mincho" w:cs="Times New Roman"/>
                <w:sz w:val="20"/>
                <w:szCs w:val="20"/>
              </w:rPr>
            </w:pPr>
          </w:p>
        </w:tc>
        <w:tc>
          <w:tcPr>
            <w:tcW w:w="2976" w:type="dxa"/>
            <w:vAlign w:val="center"/>
          </w:tcPr>
          <w:p w14:paraId="76B74B98" w14:textId="5AB237C9" w:rsidR="006345BB" w:rsidRDefault="006345BB" w:rsidP="006345BB">
            <w:pPr>
              <w:jc w:val="both"/>
              <w:rPr>
                <w:rFonts w:eastAsia="MS Mincho" w:cs="Times New Roman"/>
                <w:sz w:val="20"/>
                <w:szCs w:val="20"/>
              </w:rPr>
            </w:pPr>
          </w:p>
        </w:tc>
        <w:tc>
          <w:tcPr>
            <w:tcW w:w="2977" w:type="dxa"/>
            <w:gridSpan w:val="2"/>
            <w:vAlign w:val="center"/>
          </w:tcPr>
          <w:p w14:paraId="355E8BD1" w14:textId="222EC138" w:rsidR="006345BB" w:rsidRDefault="006345BB" w:rsidP="006345BB">
            <w:pPr>
              <w:jc w:val="both"/>
              <w:rPr>
                <w:rFonts w:eastAsia="MS Mincho" w:cs="Times New Roman"/>
                <w:sz w:val="20"/>
                <w:szCs w:val="20"/>
              </w:rPr>
            </w:pPr>
          </w:p>
        </w:tc>
      </w:tr>
      <w:tr w:rsidR="006345BB" w:rsidRPr="00540D61" w14:paraId="7939FF2C" w14:textId="77777777" w:rsidTr="00CB20ED">
        <w:trPr>
          <w:trHeight w:val="410"/>
        </w:trPr>
        <w:tc>
          <w:tcPr>
            <w:tcW w:w="704" w:type="dxa"/>
            <w:vAlign w:val="center"/>
          </w:tcPr>
          <w:p w14:paraId="72AE24A5" w14:textId="5C499B26" w:rsidR="006345BB" w:rsidRDefault="006345BB" w:rsidP="006345BB">
            <w:pPr>
              <w:jc w:val="both"/>
              <w:rPr>
                <w:rFonts w:eastAsia="MS Mincho" w:cs="Times New Roman"/>
                <w:sz w:val="20"/>
                <w:szCs w:val="20"/>
              </w:rPr>
            </w:pPr>
            <w:r w:rsidRPr="007F54FE">
              <w:rPr>
                <w:rFonts w:eastAsia="MS Mincho" w:cs="Times New Roman"/>
                <w:sz w:val="20"/>
                <w:szCs w:val="20"/>
              </w:rPr>
              <w:t>10</w:t>
            </w:r>
          </w:p>
        </w:tc>
        <w:tc>
          <w:tcPr>
            <w:tcW w:w="2552" w:type="dxa"/>
            <w:vAlign w:val="center"/>
          </w:tcPr>
          <w:p w14:paraId="1DC0D4BD" w14:textId="2A09A625" w:rsidR="006345BB" w:rsidRDefault="006345BB" w:rsidP="006345BB">
            <w:pPr>
              <w:jc w:val="both"/>
              <w:rPr>
                <w:rFonts w:eastAsia="MS Mincho" w:cs="Times New Roman"/>
                <w:sz w:val="20"/>
                <w:szCs w:val="20"/>
              </w:rPr>
            </w:pPr>
          </w:p>
        </w:tc>
        <w:tc>
          <w:tcPr>
            <w:tcW w:w="2976" w:type="dxa"/>
            <w:vAlign w:val="center"/>
          </w:tcPr>
          <w:p w14:paraId="23B6D240" w14:textId="2BF9D268" w:rsidR="006345BB" w:rsidRDefault="006345BB" w:rsidP="006345BB">
            <w:pPr>
              <w:jc w:val="both"/>
              <w:rPr>
                <w:rFonts w:eastAsia="MS Mincho" w:cs="Times New Roman"/>
                <w:sz w:val="20"/>
                <w:szCs w:val="20"/>
              </w:rPr>
            </w:pPr>
          </w:p>
        </w:tc>
        <w:tc>
          <w:tcPr>
            <w:tcW w:w="2977" w:type="dxa"/>
            <w:gridSpan w:val="2"/>
            <w:vAlign w:val="center"/>
          </w:tcPr>
          <w:p w14:paraId="09AE27D0" w14:textId="654F0670" w:rsidR="006345BB" w:rsidRDefault="006345BB" w:rsidP="006345BB">
            <w:pPr>
              <w:jc w:val="both"/>
              <w:rPr>
                <w:rFonts w:eastAsia="MS Mincho" w:cs="Times New Roman"/>
                <w:sz w:val="20"/>
                <w:szCs w:val="20"/>
              </w:rPr>
            </w:pPr>
          </w:p>
        </w:tc>
      </w:tr>
      <w:tr w:rsidR="006345BB" w:rsidRPr="00540D61" w14:paraId="09406C64" w14:textId="77777777" w:rsidTr="00D57480">
        <w:trPr>
          <w:trHeight w:val="410"/>
        </w:trPr>
        <w:tc>
          <w:tcPr>
            <w:tcW w:w="9209" w:type="dxa"/>
            <w:gridSpan w:val="5"/>
            <w:vAlign w:val="center"/>
          </w:tcPr>
          <w:p w14:paraId="6CD9A214" w14:textId="0344B58F" w:rsidR="006345BB" w:rsidRPr="00D11564" w:rsidRDefault="006345BB"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 xml:space="preserve">CONTRACTOR </w:t>
            </w:r>
            <w:r w:rsidRPr="00D11564">
              <w:rPr>
                <w:rFonts w:eastAsia="MS Mincho"/>
                <w:sz w:val="20"/>
                <w:szCs w:val="20"/>
              </w:rPr>
              <w:t xml:space="preserve">shall allow for a minimum of 4 weeks for </w:t>
            </w:r>
            <w:r>
              <w:rPr>
                <w:rFonts w:eastAsia="MS Mincho"/>
                <w:sz w:val="20"/>
                <w:szCs w:val="20"/>
              </w:rPr>
              <w:t>CLIENT</w:t>
            </w:r>
            <w:r w:rsidRPr="00D11564">
              <w:rPr>
                <w:rFonts w:eastAsia="MS Mincho"/>
                <w:sz w:val="20"/>
                <w:szCs w:val="20"/>
              </w:rPr>
              <w:t xml:space="preserve"> to review all Contractor design elements prior to progression on said elements. </w:t>
            </w:r>
          </w:p>
          <w:p w14:paraId="4EA7C058" w14:textId="5C21CB19" w:rsidR="006345BB" w:rsidRPr="00D11564"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D11564">
              <w:rPr>
                <w:rFonts w:eastAsia="MS Mincho"/>
                <w:sz w:val="20"/>
                <w:szCs w:val="20"/>
              </w:rPr>
              <w:t xml:space="preserve">All temporary works proposals shall be provided by </w:t>
            </w:r>
            <w:r>
              <w:rPr>
                <w:rFonts w:eastAsia="MS Mincho"/>
                <w:sz w:val="20"/>
                <w:szCs w:val="20"/>
              </w:rPr>
              <w:t xml:space="preserve">CONTRACTOR </w:t>
            </w:r>
            <w:r w:rsidRPr="00D11564">
              <w:rPr>
                <w:rFonts w:eastAsia="MS Mincho"/>
                <w:sz w:val="20"/>
                <w:szCs w:val="20"/>
              </w:rPr>
              <w:t xml:space="preserve">with supporting calculations. </w:t>
            </w:r>
          </w:p>
          <w:p w14:paraId="0697D12D" w14:textId="2984587D" w:rsidR="006345BB" w:rsidRPr="00D11564" w:rsidRDefault="006345BB"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 xml:space="preserve">CONTRACTOR </w:t>
            </w:r>
            <w:r w:rsidRPr="00D11564">
              <w:rPr>
                <w:rFonts w:eastAsia="MS Mincho"/>
                <w:sz w:val="20"/>
                <w:szCs w:val="20"/>
              </w:rPr>
              <w:t>shall submit all temporary works methodologies at least 10 days prior to the activities taking place.</w:t>
            </w:r>
          </w:p>
        </w:tc>
      </w:tr>
      <w:tr w:rsidR="006345BB" w:rsidRPr="00AE53F8" w14:paraId="7556F952" w14:textId="77777777" w:rsidTr="003F31D6">
        <w:trPr>
          <w:trHeight w:val="410"/>
        </w:trPr>
        <w:tc>
          <w:tcPr>
            <w:tcW w:w="9209" w:type="dxa"/>
            <w:gridSpan w:val="5"/>
            <w:shd w:val="clear" w:color="auto" w:fill="000000" w:themeFill="text1"/>
            <w:vAlign w:val="center"/>
          </w:tcPr>
          <w:p w14:paraId="0B2A6AFC" w14:textId="50CD463E" w:rsidR="006345BB" w:rsidRPr="00AE53F8" w:rsidRDefault="006345BB" w:rsidP="006345BB">
            <w:r w:rsidRPr="00D6653E">
              <w:rPr>
                <w:rFonts w:cs="Times New Roman"/>
                <w:b/>
                <w:color w:val="FFFFFF" w:themeColor="background1"/>
                <w:sz w:val="20"/>
                <w:szCs w:val="20"/>
                <w:lang w:val="en-GB"/>
              </w:rPr>
              <w:t>Design Changes</w:t>
            </w:r>
            <w:r>
              <w:rPr>
                <w:rFonts w:cs="Times New Roman"/>
                <w:b/>
                <w:color w:val="FFFFFF" w:themeColor="background1"/>
                <w:sz w:val="20"/>
                <w:szCs w:val="20"/>
                <w:lang w:val="en-GB"/>
              </w:rPr>
              <w:t xml:space="preserve"> &amp; Technical Queries</w:t>
            </w:r>
          </w:p>
        </w:tc>
      </w:tr>
      <w:tr w:rsidR="006345BB" w:rsidRPr="00540D61" w14:paraId="0AA7720E" w14:textId="77777777" w:rsidTr="003F31D6">
        <w:trPr>
          <w:trHeight w:val="410"/>
        </w:trPr>
        <w:tc>
          <w:tcPr>
            <w:tcW w:w="9209" w:type="dxa"/>
            <w:gridSpan w:val="5"/>
          </w:tcPr>
          <w:p w14:paraId="721AD772" w14:textId="77777777" w:rsidR="006345BB" w:rsidRDefault="006345BB" w:rsidP="006345BB">
            <w:pPr>
              <w:jc w:val="both"/>
              <w:rPr>
                <w:rFonts w:eastAsia="MS Mincho" w:cs="Times New Roman"/>
                <w:sz w:val="20"/>
                <w:szCs w:val="20"/>
              </w:rPr>
            </w:pPr>
          </w:p>
          <w:p w14:paraId="1D7CBFC0" w14:textId="6C73683A" w:rsidR="006345BB" w:rsidRDefault="006345BB" w:rsidP="006345BB">
            <w:pPr>
              <w:jc w:val="both"/>
              <w:rPr>
                <w:rFonts w:eastAsia="MS Mincho" w:cs="Times New Roman"/>
                <w:sz w:val="20"/>
                <w:szCs w:val="20"/>
              </w:rPr>
            </w:pPr>
            <w:r>
              <w:rPr>
                <w:rFonts w:eastAsia="MS Mincho" w:cs="Times New Roman"/>
                <w:sz w:val="20"/>
                <w:szCs w:val="20"/>
              </w:rPr>
              <w:t>Contractor</w:t>
            </w:r>
            <w:r w:rsidRPr="00E63C4A">
              <w:rPr>
                <w:rFonts w:eastAsia="MS Mincho" w:cs="Times New Roman"/>
                <w:sz w:val="20"/>
                <w:szCs w:val="20"/>
              </w:rPr>
              <w:t xml:space="preserve"> Ltd shall operate a technical query system. The Project Manager or delegate shall be responsible for </w:t>
            </w:r>
            <w:r>
              <w:rPr>
                <w:rFonts w:eastAsia="MS Mincho" w:cs="Times New Roman"/>
                <w:sz w:val="20"/>
                <w:szCs w:val="20"/>
              </w:rPr>
              <w:t>ensuring</w:t>
            </w:r>
            <w:r w:rsidRPr="00E63C4A">
              <w:rPr>
                <w:rFonts w:eastAsia="MS Mincho" w:cs="Times New Roman"/>
                <w:sz w:val="20"/>
                <w:szCs w:val="20"/>
              </w:rPr>
              <w:t xml:space="preserve"> all requests for clarification on information </w:t>
            </w:r>
            <w:r>
              <w:rPr>
                <w:rFonts w:eastAsia="MS Mincho" w:cs="Times New Roman"/>
                <w:sz w:val="20"/>
                <w:szCs w:val="20"/>
              </w:rPr>
              <w:t>are carried out by the following process:</w:t>
            </w:r>
            <w:r w:rsidRPr="00E63C4A">
              <w:rPr>
                <w:rFonts w:eastAsia="MS Mincho" w:cs="Times New Roman"/>
                <w:sz w:val="20"/>
                <w:szCs w:val="20"/>
              </w:rPr>
              <w:t xml:space="preserve"> </w:t>
            </w:r>
          </w:p>
          <w:p w14:paraId="377E1FE4" w14:textId="7C9A33CF" w:rsidR="006345BB" w:rsidRDefault="006345BB" w:rsidP="006345BB">
            <w:pPr>
              <w:jc w:val="both"/>
              <w:rPr>
                <w:rFonts w:eastAsia="MS Mincho" w:cs="Times New Roman"/>
                <w:sz w:val="20"/>
                <w:szCs w:val="20"/>
              </w:rPr>
            </w:pPr>
          </w:p>
          <w:p w14:paraId="2AD935B2" w14:textId="772AC13D" w:rsidR="006345BB" w:rsidRPr="00484349"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484349">
              <w:rPr>
                <w:rFonts w:eastAsia="MS Mincho"/>
                <w:sz w:val="20"/>
                <w:szCs w:val="20"/>
              </w:rPr>
              <w:t xml:space="preserve">All TQs shall be in writing on a TQ form </w:t>
            </w:r>
          </w:p>
          <w:p w14:paraId="1462532B" w14:textId="008B0F22" w:rsidR="006345BB"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484349">
              <w:rPr>
                <w:rFonts w:eastAsia="MS Mincho"/>
                <w:sz w:val="20"/>
                <w:szCs w:val="20"/>
              </w:rPr>
              <w:t xml:space="preserve">All TQ’s </w:t>
            </w:r>
            <w:r>
              <w:rPr>
                <w:rFonts w:eastAsia="MS Mincho"/>
                <w:sz w:val="20"/>
                <w:szCs w:val="20"/>
              </w:rPr>
              <w:t xml:space="preserve">and responses </w:t>
            </w:r>
            <w:r w:rsidRPr="00484349">
              <w:rPr>
                <w:rFonts w:eastAsia="MS Mincho"/>
                <w:sz w:val="20"/>
                <w:szCs w:val="20"/>
              </w:rPr>
              <w:t>shall be registered and distributed appropriat</w:t>
            </w:r>
            <w:r>
              <w:rPr>
                <w:rFonts w:eastAsia="MS Mincho"/>
                <w:sz w:val="20"/>
                <w:szCs w:val="20"/>
              </w:rPr>
              <w:t>e</w:t>
            </w:r>
            <w:r w:rsidRPr="00484349">
              <w:rPr>
                <w:rFonts w:eastAsia="MS Mincho"/>
                <w:sz w:val="20"/>
                <w:szCs w:val="20"/>
              </w:rPr>
              <w:t>ly, and their resolution monitored.</w:t>
            </w:r>
          </w:p>
          <w:p w14:paraId="3A91742F" w14:textId="3DF81AD1" w:rsidR="006345BB" w:rsidRPr="00484349" w:rsidRDefault="006345BB" w:rsidP="00795B51">
            <w:pPr>
              <w:pStyle w:val="ListParagraph"/>
              <w:widowControl/>
              <w:numPr>
                <w:ilvl w:val="0"/>
                <w:numId w:val="7"/>
              </w:numPr>
              <w:autoSpaceDE/>
              <w:autoSpaceDN/>
              <w:spacing w:after="0" w:line="240" w:lineRule="auto"/>
              <w:jc w:val="both"/>
              <w:rPr>
                <w:rFonts w:eastAsia="MS Mincho"/>
                <w:sz w:val="20"/>
                <w:szCs w:val="20"/>
              </w:rPr>
            </w:pPr>
            <w:r>
              <w:rPr>
                <w:rFonts w:eastAsia="MS Mincho"/>
                <w:sz w:val="20"/>
                <w:szCs w:val="20"/>
              </w:rPr>
              <w:t xml:space="preserve">All TQ’s and responses </w:t>
            </w:r>
            <w:r w:rsidRPr="00D16FFC">
              <w:rPr>
                <w:rFonts w:eastAsia="MS Mincho"/>
                <w:sz w:val="20"/>
                <w:szCs w:val="20"/>
              </w:rPr>
              <w:t xml:space="preserve">will be stored electronically within the </w:t>
            </w:r>
            <w:r>
              <w:rPr>
                <w:rFonts w:eastAsia="MS Mincho"/>
                <w:sz w:val="20"/>
                <w:szCs w:val="20"/>
              </w:rPr>
              <w:t>Contractor</w:t>
            </w:r>
            <w:r w:rsidRPr="00D16FFC">
              <w:rPr>
                <w:rFonts w:eastAsia="MS Mincho"/>
                <w:sz w:val="20"/>
                <w:szCs w:val="20"/>
              </w:rPr>
              <w:t xml:space="preserve"> </w:t>
            </w:r>
            <w:r w:rsidR="00877267">
              <w:rPr>
                <w:rFonts w:eastAsia="MS Mincho"/>
                <w:sz w:val="20"/>
                <w:szCs w:val="20"/>
              </w:rPr>
              <w:t>CDE</w:t>
            </w:r>
            <w:r>
              <w:rPr>
                <w:rFonts w:eastAsia="MS Mincho"/>
                <w:sz w:val="20"/>
                <w:szCs w:val="20"/>
              </w:rPr>
              <w:t xml:space="preserve"> </w:t>
            </w:r>
          </w:p>
          <w:p w14:paraId="63E09A8E" w14:textId="77777777" w:rsidR="006345BB" w:rsidRDefault="006345BB" w:rsidP="006345BB">
            <w:pPr>
              <w:jc w:val="both"/>
              <w:rPr>
                <w:rFonts w:eastAsia="MS Mincho" w:cs="Times New Roman"/>
                <w:sz w:val="20"/>
                <w:szCs w:val="20"/>
              </w:rPr>
            </w:pPr>
          </w:p>
          <w:p w14:paraId="79231413" w14:textId="7D453A75" w:rsidR="006345BB" w:rsidRDefault="006345BB" w:rsidP="006345BB">
            <w:pPr>
              <w:jc w:val="both"/>
              <w:rPr>
                <w:rFonts w:eastAsia="MS Mincho" w:cs="Times New Roman"/>
                <w:sz w:val="20"/>
                <w:szCs w:val="20"/>
              </w:rPr>
            </w:pPr>
            <w:r w:rsidRPr="00E63C4A">
              <w:rPr>
                <w:rFonts w:eastAsia="MS Mincho" w:cs="Times New Roman"/>
                <w:sz w:val="20"/>
                <w:szCs w:val="20"/>
              </w:rPr>
              <w:t xml:space="preserve">As a minimum, the TQ </w:t>
            </w:r>
            <w:r>
              <w:rPr>
                <w:rFonts w:eastAsia="MS Mincho" w:cs="Times New Roman"/>
                <w:sz w:val="20"/>
                <w:szCs w:val="20"/>
              </w:rPr>
              <w:t xml:space="preserve">and </w:t>
            </w:r>
            <w:r w:rsidRPr="00E63C4A">
              <w:rPr>
                <w:rFonts w:eastAsia="MS Mincho" w:cs="Times New Roman"/>
                <w:sz w:val="20"/>
                <w:szCs w:val="20"/>
              </w:rPr>
              <w:t>register shall record the following information:</w:t>
            </w:r>
          </w:p>
          <w:p w14:paraId="51C61769" w14:textId="77777777" w:rsidR="006345BB" w:rsidRPr="00E63C4A" w:rsidRDefault="006345BB" w:rsidP="006345BB">
            <w:pPr>
              <w:jc w:val="both"/>
              <w:rPr>
                <w:rFonts w:eastAsia="MS Mincho" w:cs="Times New Roman"/>
                <w:sz w:val="20"/>
                <w:szCs w:val="20"/>
              </w:rPr>
            </w:pPr>
          </w:p>
          <w:p w14:paraId="377CF063" w14:textId="77777777" w:rsidR="006345BB" w:rsidRPr="00E63C4A"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E63C4A">
              <w:rPr>
                <w:rFonts w:eastAsia="MS Mincho"/>
                <w:sz w:val="20"/>
                <w:szCs w:val="20"/>
              </w:rPr>
              <w:t>TQ no.;</w:t>
            </w:r>
          </w:p>
          <w:p w14:paraId="4F1EC641" w14:textId="77777777" w:rsidR="006345BB" w:rsidRPr="00E63C4A"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E63C4A">
              <w:rPr>
                <w:rFonts w:eastAsia="MS Mincho"/>
                <w:sz w:val="20"/>
                <w:szCs w:val="20"/>
              </w:rPr>
              <w:t>Brief description;</w:t>
            </w:r>
          </w:p>
          <w:p w14:paraId="6AA87F9B" w14:textId="63428CAE" w:rsidR="006345BB" w:rsidRPr="00E63C4A"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E63C4A">
              <w:rPr>
                <w:rFonts w:eastAsia="MS Mincho"/>
                <w:sz w:val="20"/>
                <w:szCs w:val="20"/>
              </w:rPr>
              <w:t xml:space="preserve">Dates when TQs are </w:t>
            </w:r>
            <w:r>
              <w:rPr>
                <w:rFonts w:eastAsia="MS Mincho"/>
                <w:sz w:val="20"/>
                <w:szCs w:val="20"/>
              </w:rPr>
              <w:t>raised</w:t>
            </w:r>
            <w:r w:rsidRPr="00E63C4A">
              <w:rPr>
                <w:rFonts w:eastAsia="MS Mincho"/>
                <w:sz w:val="20"/>
                <w:szCs w:val="20"/>
              </w:rPr>
              <w:t>;</w:t>
            </w:r>
          </w:p>
          <w:p w14:paraId="2BD4539D" w14:textId="77777777" w:rsidR="006345BB"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E63C4A">
              <w:rPr>
                <w:rFonts w:eastAsia="MS Mincho"/>
                <w:sz w:val="20"/>
                <w:szCs w:val="20"/>
              </w:rPr>
              <w:t>Dates by which responses are required;</w:t>
            </w:r>
          </w:p>
          <w:p w14:paraId="1B7D194C" w14:textId="56626744" w:rsidR="006345BB" w:rsidRPr="00F30095" w:rsidRDefault="006345BB" w:rsidP="00795B51">
            <w:pPr>
              <w:pStyle w:val="ListParagraph"/>
              <w:widowControl/>
              <w:numPr>
                <w:ilvl w:val="0"/>
                <w:numId w:val="7"/>
              </w:numPr>
              <w:autoSpaceDE/>
              <w:autoSpaceDN/>
              <w:spacing w:after="0" w:line="240" w:lineRule="auto"/>
              <w:jc w:val="both"/>
              <w:rPr>
                <w:rFonts w:eastAsia="MS Mincho"/>
                <w:sz w:val="20"/>
                <w:szCs w:val="20"/>
              </w:rPr>
            </w:pPr>
            <w:r w:rsidRPr="001E4A50">
              <w:rPr>
                <w:rFonts w:eastAsia="MS Mincho"/>
                <w:sz w:val="20"/>
                <w:szCs w:val="20"/>
              </w:rPr>
              <w:t>Dates that responses are received</w:t>
            </w:r>
          </w:p>
          <w:p w14:paraId="1FF06242" w14:textId="18208DD2" w:rsidR="006345BB" w:rsidRDefault="006345BB" w:rsidP="006345BB">
            <w:pPr>
              <w:jc w:val="both"/>
              <w:rPr>
                <w:rFonts w:eastAsia="MS Mincho" w:cs="Times New Roman"/>
                <w:sz w:val="20"/>
                <w:szCs w:val="20"/>
              </w:rPr>
            </w:pPr>
          </w:p>
          <w:p w14:paraId="33ED7D44" w14:textId="532EC1F6" w:rsidR="006345BB" w:rsidRDefault="006345BB" w:rsidP="006345BB">
            <w:pPr>
              <w:jc w:val="both"/>
              <w:rPr>
                <w:rFonts w:eastAsia="MS Mincho" w:cs="Times New Roman"/>
                <w:sz w:val="20"/>
                <w:szCs w:val="20"/>
              </w:rPr>
            </w:pPr>
            <w:r>
              <w:rPr>
                <w:rFonts w:eastAsia="MS Mincho" w:cs="Times New Roman"/>
                <w:sz w:val="20"/>
                <w:szCs w:val="20"/>
              </w:rPr>
              <w:t>The TQ process and forms will be used for the following:</w:t>
            </w:r>
          </w:p>
          <w:p w14:paraId="3CCAA103" w14:textId="56DF0297" w:rsidR="006345BB" w:rsidRDefault="006345BB" w:rsidP="006345BB">
            <w:pPr>
              <w:jc w:val="both"/>
              <w:rPr>
                <w:rFonts w:eastAsia="MS Mincho" w:cs="Times New Roman"/>
                <w:sz w:val="20"/>
                <w:szCs w:val="20"/>
              </w:rPr>
            </w:pPr>
          </w:p>
          <w:p w14:paraId="2E17808D" w14:textId="77777777" w:rsidR="006345BB" w:rsidRDefault="006345BB" w:rsidP="00795B51">
            <w:pPr>
              <w:pStyle w:val="ListParagraph"/>
              <w:numPr>
                <w:ilvl w:val="0"/>
                <w:numId w:val="11"/>
              </w:numPr>
              <w:spacing w:after="0" w:line="240" w:lineRule="auto"/>
              <w:jc w:val="both"/>
              <w:rPr>
                <w:rFonts w:eastAsia="MS Mincho"/>
                <w:sz w:val="20"/>
                <w:szCs w:val="20"/>
              </w:rPr>
            </w:pPr>
            <w:r>
              <w:rPr>
                <w:rFonts w:eastAsia="MS Mincho"/>
                <w:sz w:val="20"/>
                <w:szCs w:val="20"/>
              </w:rPr>
              <w:t>Technical Queries/ Clarifications</w:t>
            </w:r>
          </w:p>
          <w:p w14:paraId="56AB7CDC" w14:textId="77777777" w:rsidR="006345BB" w:rsidRDefault="006345BB" w:rsidP="00795B51">
            <w:pPr>
              <w:pStyle w:val="ListParagraph"/>
              <w:numPr>
                <w:ilvl w:val="0"/>
                <w:numId w:val="11"/>
              </w:numPr>
              <w:spacing w:after="0" w:line="240" w:lineRule="auto"/>
              <w:jc w:val="both"/>
              <w:rPr>
                <w:rFonts w:eastAsia="MS Mincho"/>
                <w:sz w:val="20"/>
                <w:szCs w:val="20"/>
              </w:rPr>
            </w:pPr>
            <w:r w:rsidRPr="00D26C55">
              <w:rPr>
                <w:rFonts w:eastAsia="MS Mincho"/>
                <w:sz w:val="20"/>
                <w:szCs w:val="20"/>
              </w:rPr>
              <w:t>Requests for Information</w:t>
            </w:r>
          </w:p>
          <w:p w14:paraId="0BE1E362" w14:textId="18D1417B" w:rsidR="006345BB" w:rsidRDefault="006345BB" w:rsidP="00795B51">
            <w:pPr>
              <w:pStyle w:val="ListParagraph"/>
              <w:numPr>
                <w:ilvl w:val="0"/>
                <w:numId w:val="11"/>
              </w:numPr>
              <w:spacing w:after="0" w:line="240" w:lineRule="auto"/>
              <w:jc w:val="both"/>
              <w:rPr>
                <w:rFonts w:eastAsia="MS Mincho"/>
                <w:sz w:val="20"/>
                <w:szCs w:val="20"/>
              </w:rPr>
            </w:pPr>
            <w:r w:rsidRPr="00D26C55">
              <w:rPr>
                <w:rFonts w:eastAsia="MS Mincho"/>
                <w:sz w:val="20"/>
                <w:szCs w:val="20"/>
              </w:rPr>
              <w:t xml:space="preserve">Proposals for Design Change </w:t>
            </w:r>
            <w:r>
              <w:rPr>
                <w:rFonts w:eastAsia="MS Mincho"/>
                <w:sz w:val="20"/>
                <w:szCs w:val="20"/>
              </w:rPr>
              <w:t>(CONTRACTOR Promoted)</w:t>
            </w:r>
          </w:p>
          <w:p w14:paraId="62707292" w14:textId="27C40C12" w:rsidR="006345BB" w:rsidRPr="00BE26CF" w:rsidRDefault="006345BB" w:rsidP="00795B51">
            <w:pPr>
              <w:pStyle w:val="ListParagraph"/>
              <w:numPr>
                <w:ilvl w:val="0"/>
                <w:numId w:val="11"/>
              </w:numPr>
              <w:spacing w:after="0" w:line="240" w:lineRule="auto"/>
              <w:jc w:val="both"/>
              <w:rPr>
                <w:rFonts w:eastAsia="MS Mincho"/>
                <w:sz w:val="20"/>
                <w:szCs w:val="20"/>
              </w:rPr>
            </w:pPr>
            <w:r>
              <w:rPr>
                <w:rFonts w:eastAsia="MS Mincho"/>
                <w:sz w:val="20"/>
                <w:szCs w:val="20"/>
              </w:rPr>
              <w:t>Technical Approvals including materials</w:t>
            </w:r>
            <w:r w:rsidRPr="00A97ED6">
              <w:rPr>
                <w:rFonts w:eastAsia="MS Mincho"/>
                <w:sz w:val="20"/>
                <w:szCs w:val="20"/>
              </w:rPr>
              <w:t xml:space="preserve"> </w:t>
            </w:r>
          </w:p>
          <w:p w14:paraId="7E9E9215" w14:textId="77777777" w:rsidR="006345BB" w:rsidRDefault="006345BB" w:rsidP="006345BB">
            <w:pPr>
              <w:jc w:val="both"/>
              <w:rPr>
                <w:rFonts w:eastAsia="MS Mincho" w:cs="Times New Roman"/>
                <w:sz w:val="20"/>
                <w:szCs w:val="20"/>
              </w:rPr>
            </w:pPr>
          </w:p>
          <w:p w14:paraId="2DA3FB79" w14:textId="5C2E27DC" w:rsidR="006345BB" w:rsidRDefault="006345BB" w:rsidP="006345BB">
            <w:pPr>
              <w:jc w:val="both"/>
              <w:rPr>
                <w:rFonts w:eastAsia="MS Mincho" w:cs="Times New Roman"/>
                <w:sz w:val="20"/>
                <w:szCs w:val="20"/>
              </w:rPr>
            </w:pPr>
            <w:r>
              <w:rPr>
                <w:rFonts w:eastAsia="MS Mincho" w:cs="Times New Roman"/>
                <w:sz w:val="20"/>
                <w:szCs w:val="20"/>
              </w:rPr>
              <w:t>W</w:t>
            </w:r>
            <w:r w:rsidRPr="0019777C">
              <w:rPr>
                <w:rFonts w:eastAsia="MS Mincho" w:cs="Times New Roman"/>
                <w:sz w:val="20"/>
                <w:szCs w:val="20"/>
              </w:rPr>
              <w:t xml:space="preserve">here </w:t>
            </w:r>
            <w:r>
              <w:rPr>
                <w:rFonts w:eastAsia="MS Mincho" w:cs="Times New Roman"/>
                <w:sz w:val="20"/>
                <w:szCs w:val="20"/>
              </w:rPr>
              <w:t>appropriate, Technical Queries will be transferred and communicated to CLIENT via the Technical Query Procedure in Section 11.3 above.</w:t>
            </w:r>
          </w:p>
          <w:p w14:paraId="19219E77" w14:textId="77777777" w:rsidR="006345BB" w:rsidRDefault="006345BB" w:rsidP="006345BB">
            <w:pPr>
              <w:jc w:val="both"/>
              <w:rPr>
                <w:rFonts w:eastAsia="MS Mincho" w:cs="Times New Roman"/>
                <w:sz w:val="20"/>
                <w:szCs w:val="20"/>
              </w:rPr>
            </w:pPr>
          </w:p>
          <w:p w14:paraId="0B4CC1B5" w14:textId="4ED5A467" w:rsidR="006345BB" w:rsidRPr="00B725EF" w:rsidRDefault="006345BB" w:rsidP="006345BB">
            <w:pPr>
              <w:jc w:val="both"/>
              <w:rPr>
                <w:rFonts w:eastAsia="MS Mincho" w:cs="Times New Roman"/>
                <w:sz w:val="20"/>
                <w:szCs w:val="20"/>
              </w:rPr>
            </w:pPr>
            <w:r>
              <w:rPr>
                <w:rFonts w:eastAsia="MS Mincho" w:cs="Times New Roman"/>
                <w:sz w:val="20"/>
                <w:szCs w:val="20"/>
              </w:rPr>
              <w:t>Technical queries and/ or responses shall be followed up with the appropriate contractual communication (</w:t>
            </w:r>
            <w:r w:rsidR="007E076F">
              <w:rPr>
                <w:rFonts w:eastAsia="MS Mincho" w:cs="Times New Roman"/>
                <w:sz w:val="20"/>
                <w:szCs w:val="20"/>
              </w:rPr>
              <w:t xml:space="preserve">e.g. </w:t>
            </w:r>
            <w:r>
              <w:rPr>
                <w:rFonts w:eastAsia="MS Mincho" w:cs="Times New Roman"/>
                <w:sz w:val="20"/>
                <w:szCs w:val="20"/>
              </w:rPr>
              <w:t xml:space="preserve">Early Warning, Compensation Event </w:t>
            </w:r>
            <w:r w:rsidR="007E076F">
              <w:rPr>
                <w:rFonts w:eastAsia="MS Mincho" w:cs="Times New Roman"/>
                <w:sz w:val="20"/>
                <w:szCs w:val="20"/>
              </w:rPr>
              <w:t>etc.</w:t>
            </w:r>
            <w:r>
              <w:rPr>
                <w:rFonts w:eastAsia="MS Mincho" w:cs="Times New Roman"/>
                <w:sz w:val="20"/>
                <w:szCs w:val="20"/>
              </w:rPr>
              <w:t>) where appropriate</w:t>
            </w:r>
          </w:p>
          <w:p w14:paraId="30B42976" w14:textId="76DD6AE8" w:rsidR="006345BB" w:rsidRPr="007D038D" w:rsidRDefault="006345BB" w:rsidP="006345BB">
            <w:pPr>
              <w:jc w:val="both"/>
              <w:rPr>
                <w:rFonts w:eastAsia="MS Mincho" w:cs="Times New Roman"/>
                <w:sz w:val="20"/>
                <w:szCs w:val="20"/>
              </w:rPr>
            </w:pPr>
          </w:p>
        </w:tc>
      </w:tr>
    </w:tbl>
    <w:p w14:paraId="61AFF7FA" w14:textId="77777777" w:rsidR="00D87C73" w:rsidRDefault="00D87C73">
      <w:pPr>
        <w:rPr>
          <w:b/>
          <w:bCs/>
        </w:rPr>
      </w:pPr>
    </w:p>
    <w:tbl>
      <w:tblPr>
        <w:tblStyle w:val="TableGrid"/>
        <w:tblW w:w="9209" w:type="dxa"/>
        <w:tblLook w:val="04A0" w:firstRow="1" w:lastRow="0" w:firstColumn="1" w:lastColumn="0" w:noHBand="0" w:noVBand="1"/>
      </w:tblPr>
      <w:tblGrid>
        <w:gridCol w:w="9209"/>
      </w:tblGrid>
      <w:tr w:rsidR="00D87C73" w:rsidRPr="00242887" w14:paraId="73243CF6" w14:textId="77777777" w:rsidTr="003F31D6">
        <w:trPr>
          <w:trHeight w:val="365"/>
        </w:trPr>
        <w:tc>
          <w:tcPr>
            <w:tcW w:w="9209" w:type="dxa"/>
            <w:shd w:val="clear" w:color="auto" w:fill="000000" w:themeFill="text1"/>
            <w:vAlign w:val="center"/>
          </w:tcPr>
          <w:p w14:paraId="067C8C6F" w14:textId="414D8DD5" w:rsidR="00D87C73" w:rsidRPr="00242887" w:rsidRDefault="004A2483" w:rsidP="003F31D6">
            <w:pPr>
              <w:pStyle w:val="Heading1"/>
              <w:rPr>
                <w:rFonts w:eastAsia="MS Mincho"/>
                <w:color w:val="FFFFFF" w:themeColor="background1"/>
                <w:sz w:val="20"/>
                <w:szCs w:val="20"/>
              </w:rPr>
            </w:pPr>
            <w:bookmarkStart w:id="48" w:name="_Toc77657910"/>
            <w:r>
              <w:rPr>
                <w:color w:val="FFFFFF" w:themeColor="background1"/>
              </w:rPr>
              <w:t xml:space="preserve">Control </w:t>
            </w:r>
            <w:r w:rsidR="00C83C77">
              <w:rPr>
                <w:color w:val="FFFFFF" w:themeColor="background1"/>
              </w:rPr>
              <w:t xml:space="preserve">of </w:t>
            </w:r>
            <w:r w:rsidR="00F84A45">
              <w:rPr>
                <w:color w:val="FFFFFF" w:themeColor="background1"/>
              </w:rPr>
              <w:t>Products &amp; Services</w:t>
            </w:r>
            <w:bookmarkEnd w:id="48"/>
          </w:p>
        </w:tc>
      </w:tr>
      <w:tr w:rsidR="00D87C73" w:rsidRPr="00862771" w14:paraId="4DF2A19D" w14:textId="77777777" w:rsidTr="003F31D6">
        <w:trPr>
          <w:trHeight w:val="410"/>
        </w:trPr>
        <w:tc>
          <w:tcPr>
            <w:tcW w:w="9209" w:type="dxa"/>
            <w:shd w:val="clear" w:color="auto" w:fill="FFC000"/>
            <w:vAlign w:val="center"/>
          </w:tcPr>
          <w:p w14:paraId="5043A3E0" w14:textId="25D59E90" w:rsidR="00D87C73" w:rsidRPr="00862771" w:rsidRDefault="00DD3A08" w:rsidP="003F31D6">
            <w:pPr>
              <w:pStyle w:val="Heading2"/>
            </w:pPr>
            <w:bookmarkStart w:id="49" w:name="_Toc77657911"/>
            <w:r>
              <w:t>Subcontractor</w:t>
            </w:r>
            <w:r w:rsidR="003545B5">
              <w:t>s</w:t>
            </w:r>
            <w:bookmarkEnd w:id="49"/>
          </w:p>
        </w:tc>
      </w:tr>
      <w:tr w:rsidR="00DD3A08" w:rsidRPr="00540D61" w14:paraId="465837B9" w14:textId="77777777" w:rsidTr="003F31D6">
        <w:trPr>
          <w:trHeight w:val="410"/>
        </w:trPr>
        <w:tc>
          <w:tcPr>
            <w:tcW w:w="9209" w:type="dxa"/>
          </w:tcPr>
          <w:p w14:paraId="6145ED82" w14:textId="52B573D6" w:rsidR="00DD3A08" w:rsidRDefault="00DD3A08" w:rsidP="003F31D6">
            <w:pPr>
              <w:jc w:val="both"/>
              <w:rPr>
                <w:rFonts w:eastAsia="MS Mincho" w:cs="Times New Roman"/>
                <w:sz w:val="20"/>
                <w:szCs w:val="20"/>
              </w:rPr>
            </w:pPr>
          </w:p>
          <w:p w14:paraId="6CECD105" w14:textId="6787E06B" w:rsidR="0051424F" w:rsidRDefault="0051424F" w:rsidP="0051424F">
            <w:pPr>
              <w:jc w:val="both"/>
              <w:rPr>
                <w:rFonts w:cs="Times New Roman"/>
                <w:sz w:val="20"/>
                <w:szCs w:val="20"/>
                <w:lang w:val="en-GB"/>
              </w:rPr>
            </w:pPr>
            <w:r>
              <w:rPr>
                <w:rFonts w:eastAsia="MS Mincho" w:cs="Times New Roman"/>
                <w:sz w:val="20"/>
                <w:szCs w:val="20"/>
              </w:rPr>
              <w:t xml:space="preserve">Procurement of Subcontractors on this project shall be as per </w:t>
            </w:r>
            <w:r w:rsidR="002034DB">
              <w:rPr>
                <w:rFonts w:eastAsia="MS Mincho" w:cs="Times New Roman"/>
                <w:sz w:val="20"/>
                <w:szCs w:val="20"/>
              </w:rPr>
              <w:t>Contractor</w:t>
            </w:r>
            <w:r>
              <w:rPr>
                <w:rFonts w:eastAsia="MS Mincho" w:cs="Times New Roman"/>
                <w:sz w:val="20"/>
                <w:szCs w:val="20"/>
              </w:rPr>
              <w:t xml:space="preserve"> QMS procedure </w:t>
            </w:r>
            <w:r w:rsidR="007E076F">
              <w:rPr>
                <w:rFonts w:eastAsia="MS Mincho" w:cs="Times New Roman"/>
                <w:sz w:val="20"/>
                <w:szCs w:val="20"/>
              </w:rPr>
              <w:t>for</w:t>
            </w:r>
            <w:r w:rsidR="00D823A2">
              <w:rPr>
                <w:rFonts w:eastAsia="MS Mincho" w:cs="Times New Roman"/>
                <w:sz w:val="20"/>
                <w:szCs w:val="20"/>
              </w:rPr>
              <w:t xml:space="preserve"> </w:t>
            </w:r>
            <w:r w:rsidR="00FE4FC1">
              <w:rPr>
                <w:rFonts w:eastAsia="MS Mincho" w:cs="Times New Roman"/>
                <w:sz w:val="20"/>
                <w:szCs w:val="20"/>
              </w:rPr>
              <w:t>Subcontracts.</w:t>
            </w:r>
          </w:p>
          <w:p w14:paraId="3F1E3269" w14:textId="0480B6EC" w:rsidR="00CD348B" w:rsidRDefault="00CD348B" w:rsidP="0051424F">
            <w:pPr>
              <w:jc w:val="both"/>
              <w:rPr>
                <w:rFonts w:cs="Times New Roman"/>
                <w:sz w:val="20"/>
                <w:szCs w:val="20"/>
                <w:lang w:val="en-GB"/>
              </w:rPr>
            </w:pPr>
          </w:p>
          <w:p w14:paraId="58F627DE" w14:textId="16A4DFA2" w:rsidR="00CD348B" w:rsidRPr="00B97019" w:rsidRDefault="00CD348B" w:rsidP="0051424F">
            <w:pPr>
              <w:jc w:val="both"/>
              <w:rPr>
                <w:rFonts w:cs="Times New Roman"/>
                <w:sz w:val="20"/>
                <w:szCs w:val="20"/>
                <w:lang w:val="en-GB"/>
              </w:rPr>
            </w:pPr>
            <w:r w:rsidRPr="00B97019">
              <w:rPr>
                <w:rFonts w:cs="Times New Roman"/>
                <w:sz w:val="20"/>
                <w:szCs w:val="20"/>
                <w:lang w:val="en-GB"/>
              </w:rPr>
              <w:t xml:space="preserve">Suppliers services are subject to internal approval and are evaluated </w:t>
            </w:r>
            <w:r w:rsidR="003A2A4C" w:rsidRPr="00B97019">
              <w:rPr>
                <w:rFonts w:cs="Times New Roman"/>
                <w:sz w:val="20"/>
                <w:szCs w:val="20"/>
                <w:lang w:val="en-GB"/>
              </w:rPr>
              <w:t>based on</w:t>
            </w:r>
            <w:r w:rsidRPr="00B97019">
              <w:rPr>
                <w:rFonts w:cs="Times New Roman"/>
                <w:sz w:val="20"/>
                <w:szCs w:val="20"/>
                <w:lang w:val="en-GB"/>
              </w:rPr>
              <w:t xml:space="preserve"> their ability to meet contractual and quality requirements</w:t>
            </w:r>
          </w:p>
          <w:p w14:paraId="1629A9E4" w14:textId="541B9D22" w:rsidR="00DD3A08" w:rsidRDefault="00DD3A08" w:rsidP="003F31D6">
            <w:pPr>
              <w:jc w:val="both"/>
              <w:rPr>
                <w:rFonts w:eastAsia="MS Mincho" w:cs="Times New Roman"/>
                <w:sz w:val="20"/>
                <w:szCs w:val="20"/>
              </w:rPr>
            </w:pPr>
          </w:p>
          <w:p w14:paraId="231C3DFF" w14:textId="4E8C86BA" w:rsidR="005455CB" w:rsidRPr="005455CB" w:rsidRDefault="005455CB" w:rsidP="005455CB">
            <w:pPr>
              <w:jc w:val="both"/>
              <w:rPr>
                <w:rFonts w:eastAsia="MS Mincho" w:cs="Times New Roman"/>
                <w:sz w:val="20"/>
                <w:szCs w:val="20"/>
              </w:rPr>
            </w:pPr>
            <w:r w:rsidRPr="005455CB">
              <w:rPr>
                <w:rFonts w:eastAsia="MS Mincho" w:cs="Times New Roman"/>
                <w:sz w:val="20"/>
                <w:szCs w:val="20"/>
              </w:rPr>
              <w:t xml:space="preserve">Sub-Contractors will only be selected from the Approved Sub-Contractors database maintained by the QSE Department.  Before becoming approved sub-contractors must complete the pre-qualification checklist (4G) which is sent to the QSE Department and Accounts Department for vetting.  </w:t>
            </w:r>
          </w:p>
          <w:p w14:paraId="75FEF108" w14:textId="77777777" w:rsidR="00637010" w:rsidRDefault="00637010" w:rsidP="005455CB">
            <w:pPr>
              <w:jc w:val="both"/>
              <w:rPr>
                <w:rFonts w:eastAsia="MS Mincho" w:cs="Times New Roman"/>
                <w:sz w:val="20"/>
                <w:szCs w:val="20"/>
              </w:rPr>
            </w:pPr>
          </w:p>
          <w:p w14:paraId="0F9591CA" w14:textId="1D061044" w:rsidR="005455CB" w:rsidRPr="005455CB" w:rsidRDefault="005455CB" w:rsidP="005455CB">
            <w:pPr>
              <w:jc w:val="both"/>
              <w:rPr>
                <w:rFonts w:eastAsia="MS Mincho" w:cs="Times New Roman"/>
                <w:sz w:val="20"/>
                <w:szCs w:val="20"/>
              </w:rPr>
            </w:pPr>
            <w:r w:rsidRPr="005455CB">
              <w:rPr>
                <w:rFonts w:eastAsia="MS Mincho" w:cs="Times New Roman"/>
                <w:sz w:val="20"/>
                <w:szCs w:val="20"/>
              </w:rPr>
              <w:t xml:space="preserve">Where a client nominated supplier is specified, the </w:t>
            </w:r>
            <w:r w:rsidR="00D823A2">
              <w:rPr>
                <w:rFonts w:eastAsia="MS Mincho" w:cs="Times New Roman"/>
                <w:sz w:val="20"/>
                <w:szCs w:val="20"/>
              </w:rPr>
              <w:t>C</w:t>
            </w:r>
            <w:r w:rsidRPr="005455CB">
              <w:rPr>
                <w:rFonts w:eastAsia="MS Mincho" w:cs="Times New Roman"/>
                <w:sz w:val="20"/>
                <w:szCs w:val="20"/>
              </w:rPr>
              <w:t xml:space="preserve">lient is responsible for competence checks.  However, competence concerns about </w:t>
            </w:r>
            <w:r w:rsidR="00D823A2">
              <w:rPr>
                <w:rFonts w:eastAsia="MS Mincho" w:cs="Times New Roman"/>
                <w:sz w:val="20"/>
                <w:szCs w:val="20"/>
              </w:rPr>
              <w:t>C</w:t>
            </w:r>
            <w:r w:rsidRPr="005455CB">
              <w:rPr>
                <w:rFonts w:eastAsia="MS Mincho" w:cs="Times New Roman"/>
                <w:sz w:val="20"/>
                <w:szCs w:val="20"/>
              </w:rPr>
              <w:t xml:space="preserve">lient nominated suppliers must be brought to the </w:t>
            </w:r>
            <w:r w:rsidR="00D823A2">
              <w:rPr>
                <w:rFonts w:eastAsia="MS Mincho" w:cs="Times New Roman"/>
                <w:sz w:val="20"/>
                <w:szCs w:val="20"/>
              </w:rPr>
              <w:t>C</w:t>
            </w:r>
            <w:r w:rsidRPr="005455CB">
              <w:rPr>
                <w:rFonts w:eastAsia="MS Mincho" w:cs="Times New Roman"/>
                <w:sz w:val="20"/>
                <w:szCs w:val="20"/>
              </w:rPr>
              <w:t>lient’s attention.</w:t>
            </w:r>
          </w:p>
          <w:p w14:paraId="78069D17" w14:textId="77777777" w:rsidR="005455CB" w:rsidRPr="005455CB" w:rsidRDefault="005455CB" w:rsidP="005455CB">
            <w:pPr>
              <w:jc w:val="both"/>
              <w:rPr>
                <w:rFonts w:eastAsia="MS Mincho" w:cs="Times New Roman"/>
                <w:sz w:val="20"/>
                <w:szCs w:val="20"/>
              </w:rPr>
            </w:pPr>
          </w:p>
          <w:p w14:paraId="30C569BA" w14:textId="77777777" w:rsidR="005455CB" w:rsidRPr="005455CB" w:rsidRDefault="005455CB" w:rsidP="005455CB">
            <w:pPr>
              <w:jc w:val="both"/>
              <w:rPr>
                <w:rFonts w:eastAsia="MS Mincho" w:cs="Times New Roman"/>
                <w:sz w:val="20"/>
                <w:szCs w:val="20"/>
              </w:rPr>
            </w:pPr>
            <w:r w:rsidRPr="005455CB">
              <w:rPr>
                <w:rFonts w:eastAsia="MS Mincho" w:cs="Times New Roman"/>
                <w:sz w:val="20"/>
                <w:szCs w:val="20"/>
              </w:rPr>
              <w:t>Once pre-qualified and prior to site commencement, Sub-contractors are required to provide the following;</w:t>
            </w:r>
          </w:p>
          <w:p w14:paraId="2075CD7A" w14:textId="77777777" w:rsidR="005455CB" w:rsidRPr="005455CB" w:rsidRDefault="005455CB" w:rsidP="005455CB">
            <w:pPr>
              <w:jc w:val="both"/>
              <w:rPr>
                <w:rFonts w:eastAsia="MS Mincho" w:cs="Times New Roman"/>
                <w:sz w:val="20"/>
                <w:szCs w:val="20"/>
              </w:rPr>
            </w:pPr>
          </w:p>
          <w:p w14:paraId="6258910B" w14:textId="717FAA48" w:rsidR="005455CB" w:rsidRDefault="008754CF" w:rsidP="00795B51">
            <w:pPr>
              <w:pStyle w:val="ListParagraph"/>
              <w:numPr>
                <w:ilvl w:val="0"/>
                <w:numId w:val="7"/>
              </w:numPr>
              <w:spacing w:after="0" w:line="240" w:lineRule="auto"/>
              <w:jc w:val="both"/>
              <w:rPr>
                <w:rFonts w:eastAsia="MS Mincho"/>
                <w:sz w:val="20"/>
                <w:szCs w:val="20"/>
              </w:rPr>
            </w:pPr>
            <w:r>
              <w:rPr>
                <w:rFonts w:eastAsia="MS Mincho"/>
                <w:sz w:val="20"/>
                <w:szCs w:val="20"/>
              </w:rPr>
              <w:t>M</w:t>
            </w:r>
            <w:r w:rsidR="005455CB" w:rsidRPr="005455CB">
              <w:rPr>
                <w:rFonts w:eastAsia="MS Mincho"/>
                <w:sz w:val="20"/>
                <w:szCs w:val="20"/>
              </w:rPr>
              <w:t>ethod Statements/Risk Assessments for the works to be carried out.</w:t>
            </w:r>
          </w:p>
          <w:p w14:paraId="49B47B59" w14:textId="05D4AC8A" w:rsidR="00A74EB0" w:rsidRPr="005455CB" w:rsidRDefault="00A74EB0" w:rsidP="00795B51">
            <w:pPr>
              <w:pStyle w:val="ListParagraph"/>
              <w:numPr>
                <w:ilvl w:val="0"/>
                <w:numId w:val="7"/>
              </w:numPr>
              <w:spacing w:after="0" w:line="240" w:lineRule="auto"/>
              <w:jc w:val="both"/>
              <w:rPr>
                <w:rFonts w:eastAsia="MS Mincho"/>
                <w:sz w:val="20"/>
                <w:szCs w:val="20"/>
              </w:rPr>
            </w:pPr>
            <w:r>
              <w:rPr>
                <w:rFonts w:eastAsia="MS Mincho"/>
                <w:sz w:val="20"/>
                <w:szCs w:val="20"/>
              </w:rPr>
              <w:t xml:space="preserve">Inspection </w:t>
            </w:r>
            <w:r w:rsidR="00D823A2">
              <w:rPr>
                <w:rFonts w:eastAsia="MS Mincho"/>
                <w:sz w:val="20"/>
                <w:szCs w:val="20"/>
              </w:rPr>
              <w:t>&amp; Test Plans</w:t>
            </w:r>
            <w:r>
              <w:rPr>
                <w:rFonts w:eastAsia="MS Mincho"/>
                <w:sz w:val="20"/>
                <w:szCs w:val="20"/>
              </w:rPr>
              <w:t xml:space="preserve"> or </w:t>
            </w:r>
            <w:r w:rsidR="00371799">
              <w:rPr>
                <w:rFonts w:eastAsia="MS Mincho"/>
                <w:sz w:val="20"/>
                <w:szCs w:val="20"/>
              </w:rPr>
              <w:t xml:space="preserve">work under </w:t>
            </w:r>
            <w:r w:rsidR="002034DB">
              <w:rPr>
                <w:rFonts w:eastAsia="MS Mincho"/>
                <w:sz w:val="20"/>
                <w:szCs w:val="20"/>
              </w:rPr>
              <w:t>Contractor</w:t>
            </w:r>
            <w:r w:rsidR="00371799">
              <w:rPr>
                <w:rFonts w:eastAsia="MS Mincho"/>
                <w:sz w:val="20"/>
                <w:szCs w:val="20"/>
              </w:rPr>
              <w:t xml:space="preserve"> </w:t>
            </w:r>
            <w:r w:rsidR="00F33194">
              <w:rPr>
                <w:rFonts w:eastAsia="MS Mincho"/>
                <w:sz w:val="20"/>
                <w:szCs w:val="20"/>
              </w:rPr>
              <w:t>ITP</w:t>
            </w:r>
            <w:r w:rsidR="00371799">
              <w:rPr>
                <w:rFonts w:eastAsia="MS Mincho"/>
                <w:sz w:val="20"/>
                <w:szCs w:val="20"/>
              </w:rPr>
              <w:t xml:space="preserve">’s where </w:t>
            </w:r>
            <w:r w:rsidR="00D2480D">
              <w:rPr>
                <w:rFonts w:eastAsia="MS Mincho"/>
                <w:sz w:val="20"/>
                <w:szCs w:val="20"/>
              </w:rPr>
              <w:t xml:space="preserve">appropriate/ </w:t>
            </w:r>
            <w:r w:rsidR="00371799">
              <w:rPr>
                <w:rFonts w:eastAsia="MS Mincho"/>
                <w:sz w:val="20"/>
                <w:szCs w:val="20"/>
              </w:rPr>
              <w:t>agreed</w:t>
            </w:r>
          </w:p>
          <w:p w14:paraId="082DCBD0" w14:textId="6E8DAF6D" w:rsidR="00A37CB0" w:rsidRDefault="009A46B4" w:rsidP="00795B51">
            <w:pPr>
              <w:pStyle w:val="ListParagraph"/>
              <w:numPr>
                <w:ilvl w:val="0"/>
                <w:numId w:val="7"/>
              </w:numPr>
              <w:spacing w:after="0" w:line="240" w:lineRule="auto"/>
              <w:jc w:val="both"/>
              <w:rPr>
                <w:rFonts w:eastAsia="MS Mincho"/>
                <w:sz w:val="20"/>
                <w:szCs w:val="20"/>
              </w:rPr>
            </w:pPr>
            <w:r>
              <w:rPr>
                <w:rFonts w:eastAsia="MS Mincho"/>
                <w:sz w:val="20"/>
                <w:szCs w:val="20"/>
              </w:rPr>
              <w:t>Technical data sheets for materials and products proposed for incorporation into the works</w:t>
            </w:r>
            <w:r w:rsidR="00A84C80">
              <w:rPr>
                <w:rFonts w:eastAsia="MS Mincho"/>
                <w:sz w:val="20"/>
                <w:szCs w:val="20"/>
              </w:rPr>
              <w:t xml:space="preserve"> as identified in the </w:t>
            </w:r>
            <w:r w:rsidR="00F33194">
              <w:rPr>
                <w:rFonts w:eastAsia="MS Mincho"/>
                <w:sz w:val="20"/>
                <w:szCs w:val="20"/>
              </w:rPr>
              <w:t>ITP</w:t>
            </w:r>
            <w:r w:rsidR="00A84C80">
              <w:rPr>
                <w:rFonts w:eastAsia="MS Mincho"/>
                <w:sz w:val="20"/>
                <w:szCs w:val="20"/>
              </w:rPr>
              <w:t>’s</w:t>
            </w:r>
          </w:p>
          <w:p w14:paraId="3ADF007B" w14:textId="439E0F3F" w:rsidR="00A84C80" w:rsidRPr="00A84C80" w:rsidRDefault="00A84C80" w:rsidP="00795B51">
            <w:pPr>
              <w:pStyle w:val="ListParagraph"/>
              <w:numPr>
                <w:ilvl w:val="0"/>
                <w:numId w:val="7"/>
              </w:numPr>
              <w:spacing w:after="0" w:line="240" w:lineRule="auto"/>
              <w:jc w:val="both"/>
              <w:rPr>
                <w:rFonts w:eastAsia="MS Mincho"/>
                <w:sz w:val="20"/>
                <w:szCs w:val="20"/>
              </w:rPr>
            </w:pPr>
            <w:r w:rsidRPr="005455CB">
              <w:rPr>
                <w:rFonts w:eastAsia="MS Mincho"/>
                <w:sz w:val="20"/>
                <w:szCs w:val="20"/>
              </w:rPr>
              <w:t xml:space="preserve">Safety training </w:t>
            </w:r>
            <w:r>
              <w:rPr>
                <w:rFonts w:eastAsia="MS Mincho"/>
                <w:sz w:val="20"/>
                <w:szCs w:val="20"/>
              </w:rPr>
              <w:t xml:space="preserve">and competence </w:t>
            </w:r>
            <w:r w:rsidRPr="005455CB">
              <w:rPr>
                <w:rFonts w:eastAsia="MS Mincho"/>
                <w:sz w:val="20"/>
                <w:szCs w:val="20"/>
              </w:rPr>
              <w:t>records for supervisors and persons who will carry out the works.</w:t>
            </w:r>
          </w:p>
          <w:p w14:paraId="6168CDD3" w14:textId="4E6B5F24" w:rsidR="005455CB" w:rsidRPr="005455CB" w:rsidRDefault="005455CB" w:rsidP="00795B51">
            <w:pPr>
              <w:pStyle w:val="ListParagraph"/>
              <w:numPr>
                <w:ilvl w:val="0"/>
                <w:numId w:val="7"/>
              </w:numPr>
              <w:spacing w:after="0" w:line="240" w:lineRule="auto"/>
              <w:jc w:val="both"/>
              <w:rPr>
                <w:rFonts w:eastAsia="MS Mincho"/>
                <w:sz w:val="20"/>
                <w:szCs w:val="20"/>
              </w:rPr>
            </w:pPr>
            <w:r w:rsidRPr="005455CB">
              <w:rPr>
                <w:rFonts w:eastAsia="MS Mincho"/>
                <w:sz w:val="20"/>
                <w:szCs w:val="20"/>
              </w:rPr>
              <w:t>Details of any work that will be further Sub-Contracted and evidence of health and safety checks undertaken.</w:t>
            </w:r>
          </w:p>
          <w:p w14:paraId="0CAD002E" w14:textId="77777777" w:rsidR="005455CB" w:rsidRPr="005455CB" w:rsidRDefault="005455CB" w:rsidP="005455CB">
            <w:pPr>
              <w:jc w:val="both"/>
              <w:rPr>
                <w:rFonts w:eastAsia="MS Mincho" w:cs="Times New Roman"/>
                <w:sz w:val="20"/>
                <w:szCs w:val="20"/>
              </w:rPr>
            </w:pPr>
          </w:p>
          <w:p w14:paraId="63ECA718" w14:textId="4E651707" w:rsidR="005455CB" w:rsidRPr="005455CB" w:rsidRDefault="005455CB" w:rsidP="005455CB">
            <w:pPr>
              <w:jc w:val="both"/>
              <w:rPr>
                <w:rFonts w:eastAsia="MS Mincho" w:cs="Times New Roman"/>
                <w:sz w:val="20"/>
                <w:szCs w:val="20"/>
              </w:rPr>
            </w:pPr>
            <w:r w:rsidRPr="005455CB">
              <w:rPr>
                <w:rFonts w:eastAsia="MS Mincho" w:cs="Times New Roman"/>
                <w:sz w:val="20"/>
                <w:szCs w:val="20"/>
              </w:rPr>
              <w:t>All Sub-contractors will be inducted on site and made aware of relevant risks identified in the Pre-Construction information pack, the Construction Phase Health &amp; Safety Plan and that they are familiar with the Method Statements</w:t>
            </w:r>
            <w:r w:rsidR="00D741EC">
              <w:rPr>
                <w:rFonts w:eastAsia="MS Mincho" w:cs="Times New Roman"/>
                <w:sz w:val="20"/>
                <w:szCs w:val="20"/>
              </w:rPr>
              <w:t>,</w:t>
            </w:r>
            <w:r w:rsidRPr="005455CB">
              <w:rPr>
                <w:rFonts w:eastAsia="MS Mincho" w:cs="Times New Roman"/>
                <w:sz w:val="20"/>
                <w:szCs w:val="20"/>
              </w:rPr>
              <w:t xml:space="preserve"> Risk </w:t>
            </w:r>
            <w:r w:rsidR="00C132A0" w:rsidRPr="005455CB">
              <w:rPr>
                <w:rFonts w:eastAsia="MS Mincho" w:cs="Times New Roman"/>
                <w:sz w:val="20"/>
                <w:szCs w:val="20"/>
              </w:rPr>
              <w:t>Assessments,</w:t>
            </w:r>
            <w:r w:rsidRPr="005455CB">
              <w:rPr>
                <w:rFonts w:eastAsia="MS Mincho" w:cs="Times New Roman"/>
                <w:sz w:val="20"/>
                <w:szCs w:val="20"/>
              </w:rPr>
              <w:t xml:space="preserve"> </w:t>
            </w:r>
            <w:r w:rsidR="00CF130B">
              <w:rPr>
                <w:rFonts w:eastAsia="MS Mincho" w:cs="Times New Roman"/>
                <w:sz w:val="20"/>
                <w:szCs w:val="20"/>
              </w:rPr>
              <w:t xml:space="preserve">and Inspection </w:t>
            </w:r>
            <w:r w:rsidR="00232269">
              <w:rPr>
                <w:rFonts w:eastAsia="MS Mincho" w:cs="Times New Roman"/>
                <w:sz w:val="20"/>
                <w:szCs w:val="20"/>
              </w:rPr>
              <w:t>&amp; Test Plans</w:t>
            </w:r>
            <w:r w:rsidR="00CF130B">
              <w:rPr>
                <w:rFonts w:eastAsia="MS Mincho" w:cs="Times New Roman"/>
                <w:sz w:val="20"/>
                <w:szCs w:val="20"/>
              </w:rPr>
              <w:t xml:space="preserve"> </w:t>
            </w:r>
            <w:r w:rsidRPr="005455CB">
              <w:rPr>
                <w:rFonts w:eastAsia="MS Mincho" w:cs="Times New Roman"/>
                <w:sz w:val="20"/>
                <w:szCs w:val="20"/>
              </w:rPr>
              <w:t>they will be working under.</w:t>
            </w:r>
          </w:p>
          <w:p w14:paraId="08D34161" w14:textId="7F76CAA3" w:rsidR="005455CB" w:rsidRDefault="005455CB" w:rsidP="005455CB">
            <w:pPr>
              <w:jc w:val="both"/>
              <w:rPr>
                <w:rFonts w:eastAsia="MS Mincho" w:cs="Times New Roman"/>
                <w:sz w:val="20"/>
                <w:szCs w:val="20"/>
              </w:rPr>
            </w:pPr>
          </w:p>
          <w:p w14:paraId="2B7FCACE" w14:textId="46F43CE1" w:rsidR="005455CB" w:rsidRPr="005455CB" w:rsidRDefault="005455CB" w:rsidP="005455CB">
            <w:pPr>
              <w:jc w:val="both"/>
              <w:rPr>
                <w:rFonts w:eastAsia="MS Mincho" w:cs="Times New Roman"/>
                <w:sz w:val="20"/>
                <w:szCs w:val="20"/>
              </w:rPr>
            </w:pPr>
            <w:r w:rsidRPr="00C15160">
              <w:rPr>
                <w:rFonts w:eastAsia="MS Mincho" w:cs="Times New Roman"/>
                <w:sz w:val="20"/>
                <w:szCs w:val="20"/>
              </w:rPr>
              <w:t xml:space="preserve">Sub-Contractor performance will be assessed as the works progress and will be subject to compliance and monitoring checks </w:t>
            </w:r>
            <w:r w:rsidR="00ED1F59">
              <w:rPr>
                <w:rFonts w:eastAsia="MS Mincho" w:cs="Times New Roman"/>
                <w:sz w:val="20"/>
                <w:szCs w:val="20"/>
              </w:rPr>
              <w:t xml:space="preserve">as detailed in the </w:t>
            </w:r>
            <w:r w:rsidR="00F33194">
              <w:rPr>
                <w:rFonts w:eastAsia="MS Mincho" w:cs="Times New Roman"/>
                <w:sz w:val="20"/>
                <w:szCs w:val="20"/>
              </w:rPr>
              <w:t>ITP</w:t>
            </w:r>
            <w:r w:rsidR="00DF1A80">
              <w:rPr>
                <w:rFonts w:eastAsia="MS Mincho" w:cs="Times New Roman"/>
                <w:sz w:val="20"/>
                <w:szCs w:val="20"/>
              </w:rPr>
              <w:t xml:space="preserve"> and Method Statement</w:t>
            </w:r>
          </w:p>
          <w:p w14:paraId="397D89B4" w14:textId="77777777" w:rsidR="005E4BBF" w:rsidRDefault="005E4BBF" w:rsidP="005E4BBF">
            <w:pPr>
              <w:jc w:val="both"/>
              <w:rPr>
                <w:rFonts w:eastAsia="MS Mincho" w:cs="Times New Roman"/>
                <w:sz w:val="20"/>
                <w:szCs w:val="20"/>
              </w:rPr>
            </w:pPr>
          </w:p>
          <w:p w14:paraId="26B83A8C" w14:textId="2E15EEC7" w:rsidR="005E4BBF" w:rsidRDefault="005E4BBF" w:rsidP="005E4BBF">
            <w:pPr>
              <w:jc w:val="both"/>
              <w:rPr>
                <w:rFonts w:eastAsia="MS Mincho" w:cs="Times New Roman"/>
                <w:sz w:val="20"/>
                <w:szCs w:val="20"/>
              </w:rPr>
            </w:pPr>
            <w:r>
              <w:rPr>
                <w:rFonts w:eastAsia="MS Mincho" w:cs="Times New Roman"/>
                <w:sz w:val="20"/>
                <w:szCs w:val="20"/>
              </w:rPr>
              <w:t>Subcontractor</w:t>
            </w:r>
            <w:r w:rsidR="00382376">
              <w:rPr>
                <w:rFonts w:eastAsia="MS Mincho" w:cs="Times New Roman"/>
                <w:sz w:val="20"/>
                <w:szCs w:val="20"/>
              </w:rPr>
              <w:t>s will</w:t>
            </w:r>
            <w:r>
              <w:rPr>
                <w:rFonts w:eastAsia="MS Mincho" w:cs="Times New Roman"/>
                <w:sz w:val="20"/>
                <w:szCs w:val="20"/>
              </w:rPr>
              <w:t xml:space="preserve"> be required to provide quality records as appropriate to the </w:t>
            </w:r>
            <w:r w:rsidR="00F33194">
              <w:rPr>
                <w:rFonts w:eastAsia="MS Mincho" w:cs="Times New Roman"/>
                <w:sz w:val="20"/>
                <w:szCs w:val="20"/>
              </w:rPr>
              <w:t>ITP</w:t>
            </w:r>
            <w:r>
              <w:rPr>
                <w:rFonts w:eastAsia="MS Mincho" w:cs="Times New Roman"/>
                <w:sz w:val="20"/>
                <w:szCs w:val="20"/>
              </w:rPr>
              <w:t xml:space="preserve"> for their works </w:t>
            </w:r>
          </w:p>
          <w:p w14:paraId="5A6A2963" w14:textId="77777777" w:rsidR="00AB4412" w:rsidRDefault="00AB4412" w:rsidP="005455CB">
            <w:pPr>
              <w:jc w:val="both"/>
              <w:rPr>
                <w:rFonts w:eastAsia="MS Mincho" w:cs="Times New Roman"/>
                <w:sz w:val="20"/>
                <w:szCs w:val="20"/>
              </w:rPr>
            </w:pPr>
          </w:p>
          <w:p w14:paraId="35E9A08D" w14:textId="5E799961" w:rsidR="00AB4412" w:rsidRDefault="00AB4412" w:rsidP="005455CB">
            <w:pPr>
              <w:jc w:val="both"/>
              <w:rPr>
                <w:rFonts w:cs="Times New Roman"/>
                <w:sz w:val="20"/>
                <w:szCs w:val="20"/>
                <w:lang w:val="en-GB"/>
              </w:rPr>
            </w:pPr>
            <w:r w:rsidRPr="007B296D">
              <w:rPr>
                <w:rFonts w:cs="Times New Roman"/>
                <w:sz w:val="20"/>
                <w:szCs w:val="20"/>
                <w:lang w:val="en-GB"/>
              </w:rPr>
              <w:t xml:space="preserve">A </w:t>
            </w:r>
            <w:r w:rsidR="00F7118C">
              <w:rPr>
                <w:rFonts w:cs="Times New Roman"/>
                <w:sz w:val="20"/>
                <w:szCs w:val="20"/>
                <w:lang w:val="en-GB"/>
              </w:rPr>
              <w:t xml:space="preserve">preliminary </w:t>
            </w:r>
            <w:r w:rsidRPr="007B296D">
              <w:rPr>
                <w:rFonts w:cs="Times New Roman"/>
                <w:sz w:val="20"/>
                <w:szCs w:val="20"/>
                <w:lang w:val="en-GB"/>
              </w:rPr>
              <w:t>list of proposed subcontractors has been attached to this PQP within Appendix 4 (this list is not exhaustive).</w:t>
            </w:r>
          </w:p>
          <w:p w14:paraId="6D4793CF" w14:textId="6DFE6308" w:rsidR="002A7979" w:rsidRDefault="002A7979" w:rsidP="005455CB">
            <w:pPr>
              <w:jc w:val="both"/>
              <w:rPr>
                <w:rFonts w:cs="Times New Roman"/>
                <w:sz w:val="20"/>
                <w:szCs w:val="20"/>
                <w:lang w:val="en-GB"/>
              </w:rPr>
            </w:pPr>
          </w:p>
          <w:p w14:paraId="32642124" w14:textId="36D2088A" w:rsidR="00A5458F" w:rsidRPr="002F313B" w:rsidRDefault="002A7979" w:rsidP="005455CB">
            <w:pPr>
              <w:jc w:val="both"/>
              <w:rPr>
                <w:bCs/>
                <w:sz w:val="20"/>
                <w:szCs w:val="20"/>
              </w:rPr>
            </w:pPr>
            <w:r w:rsidRPr="005405B1">
              <w:rPr>
                <w:bCs/>
                <w:sz w:val="20"/>
                <w:szCs w:val="20"/>
              </w:rPr>
              <w:t>A</w:t>
            </w:r>
            <w:r w:rsidR="00351F15">
              <w:rPr>
                <w:bCs/>
                <w:sz w:val="20"/>
                <w:szCs w:val="20"/>
              </w:rPr>
              <w:t xml:space="preserve"> live schedule of all subcontractors </w:t>
            </w:r>
            <w:r w:rsidR="009B55FF">
              <w:rPr>
                <w:bCs/>
                <w:sz w:val="20"/>
                <w:szCs w:val="20"/>
              </w:rPr>
              <w:t xml:space="preserve">and their status </w:t>
            </w:r>
            <w:r w:rsidRPr="005405B1">
              <w:rPr>
                <w:bCs/>
                <w:sz w:val="20"/>
                <w:szCs w:val="20"/>
              </w:rPr>
              <w:t xml:space="preserve">will be </w:t>
            </w:r>
            <w:r w:rsidR="007C4D51">
              <w:rPr>
                <w:bCs/>
                <w:sz w:val="20"/>
                <w:szCs w:val="20"/>
              </w:rPr>
              <w:t xml:space="preserve">maintained and </w:t>
            </w:r>
            <w:r w:rsidRPr="005405B1">
              <w:rPr>
                <w:bCs/>
                <w:sz w:val="20"/>
                <w:szCs w:val="20"/>
              </w:rPr>
              <w:t xml:space="preserve">retained electronically within the </w:t>
            </w:r>
            <w:r w:rsidR="002034DB">
              <w:rPr>
                <w:bCs/>
                <w:sz w:val="20"/>
                <w:szCs w:val="20"/>
              </w:rPr>
              <w:t>Contractor</w:t>
            </w:r>
            <w:r w:rsidRPr="005405B1">
              <w:rPr>
                <w:bCs/>
                <w:sz w:val="20"/>
                <w:szCs w:val="20"/>
              </w:rPr>
              <w:t xml:space="preserve"> </w:t>
            </w:r>
            <w:r w:rsidR="00643AE1">
              <w:rPr>
                <w:bCs/>
                <w:sz w:val="20"/>
                <w:szCs w:val="20"/>
              </w:rPr>
              <w:t>CDE.</w:t>
            </w:r>
            <w:r w:rsidRPr="005405B1">
              <w:rPr>
                <w:bCs/>
                <w:sz w:val="20"/>
                <w:szCs w:val="20"/>
              </w:rPr>
              <w:t xml:space="preserve"> </w:t>
            </w:r>
          </w:p>
        </w:tc>
      </w:tr>
      <w:tr w:rsidR="006B53AC" w:rsidRPr="00862771" w14:paraId="41BFB48A" w14:textId="77777777" w:rsidTr="003F31D6">
        <w:trPr>
          <w:trHeight w:val="410"/>
        </w:trPr>
        <w:tc>
          <w:tcPr>
            <w:tcW w:w="9209" w:type="dxa"/>
            <w:shd w:val="clear" w:color="auto" w:fill="FFC000"/>
            <w:vAlign w:val="center"/>
          </w:tcPr>
          <w:p w14:paraId="26706AD8" w14:textId="5A19377E" w:rsidR="006B53AC" w:rsidRPr="00862771" w:rsidRDefault="004F29C3" w:rsidP="004F29C3">
            <w:pPr>
              <w:pStyle w:val="Heading2"/>
            </w:pPr>
            <w:bookmarkStart w:id="50" w:name="_Toc77657912"/>
            <w:r>
              <w:t>Materials</w:t>
            </w:r>
            <w:bookmarkEnd w:id="50"/>
          </w:p>
        </w:tc>
      </w:tr>
      <w:tr w:rsidR="006B53AC" w:rsidRPr="00B97019" w14:paraId="0F5779AE" w14:textId="77777777" w:rsidTr="003F31D6">
        <w:trPr>
          <w:trHeight w:val="410"/>
        </w:trPr>
        <w:tc>
          <w:tcPr>
            <w:tcW w:w="9209" w:type="dxa"/>
          </w:tcPr>
          <w:p w14:paraId="727DE454" w14:textId="77777777" w:rsidR="006B53AC" w:rsidRDefault="006B53AC" w:rsidP="003F31D6">
            <w:pPr>
              <w:jc w:val="both"/>
              <w:rPr>
                <w:rFonts w:eastAsia="MS Mincho" w:cs="Times New Roman"/>
                <w:sz w:val="20"/>
                <w:szCs w:val="20"/>
              </w:rPr>
            </w:pPr>
          </w:p>
          <w:p w14:paraId="7A2BD850" w14:textId="40C6F98F" w:rsidR="00B1760D" w:rsidRDefault="00B1760D" w:rsidP="00B1760D">
            <w:pPr>
              <w:jc w:val="both"/>
              <w:rPr>
                <w:rFonts w:cs="Times New Roman"/>
                <w:sz w:val="20"/>
                <w:szCs w:val="20"/>
                <w:lang w:val="en-GB"/>
              </w:rPr>
            </w:pPr>
            <w:r>
              <w:rPr>
                <w:rFonts w:eastAsia="MS Mincho" w:cs="Times New Roman"/>
                <w:sz w:val="20"/>
                <w:szCs w:val="20"/>
              </w:rPr>
              <w:t xml:space="preserve">Procurement of materials and products on this project shall be as per </w:t>
            </w:r>
            <w:r w:rsidR="002034DB">
              <w:rPr>
                <w:rFonts w:eastAsia="MS Mincho" w:cs="Times New Roman"/>
                <w:sz w:val="20"/>
                <w:szCs w:val="20"/>
              </w:rPr>
              <w:t>Contractor</w:t>
            </w:r>
            <w:r>
              <w:rPr>
                <w:rFonts w:eastAsia="MS Mincho" w:cs="Times New Roman"/>
                <w:sz w:val="20"/>
                <w:szCs w:val="20"/>
              </w:rPr>
              <w:t xml:space="preserve"> QMS procedure </w:t>
            </w:r>
            <w:r w:rsidR="00643AE1">
              <w:rPr>
                <w:rFonts w:eastAsia="MS Mincho" w:cs="Times New Roman"/>
                <w:sz w:val="20"/>
                <w:szCs w:val="20"/>
              </w:rPr>
              <w:t>for</w:t>
            </w:r>
            <w:r w:rsidR="00FE4FC1">
              <w:rPr>
                <w:rFonts w:eastAsia="MS Mincho" w:cs="Times New Roman"/>
                <w:sz w:val="20"/>
                <w:szCs w:val="20"/>
              </w:rPr>
              <w:t xml:space="preserve"> Material purchase orders.</w:t>
            </w:r>
          </w:p>
          <w:p w14:paraId="7F16647A" w14:textId="77777777" w:rsidR="00B1760D" w:rsidRDefault="00B1760D" w:rsidP="00B1760D">
            <w:pPr>
              <w:jc w:val="both"/>
              <w:rPr>
                <w:rFonts w:cs="Times New Roman"/>
                <w:sz w:val="20"/>
                <w:szCs w:val="20"/>
                <w:lang w:val="en-GB"/>
              </w:rPr>
            </w:pPr>
          </w:p>
          <w:p w14:paraId="1919A06C" w14:textId="550DD8F2" w:rsidR="00B1760D" w:rsidRPr="00B97019" w:rsidRDefault="00B1760D" w:rsidP="00B1760D">
            <w:pPr>
              <w:jc w:val="both"/>
              <w:rPr>
                <w:rFonts w:cs="Times New Roman"/>
                <w:sz w:val="20"/>
                <w:szCs w:val="20"/>
                <w:lang w:val="en-GB"/>
              </w:rPr>
            </w:pPr>
            <w:r w:rsidRPr="00B97019">
              <w:rPr>
                <w:rFonts w:cs="Times New Roman"/>
                <w:sz w:val="20"/>
                <w:szCs w:val="20"/>
                <w:lang w:val="en-GB"/>
              </w:rPr>
              <w:t xml:space="preserve">Suppliers of </w:t>
            </w:r>
            <w:r w:rsidR="00031587">
              <w:rPr>
                <w:rFonts w:cs="Times New Roman"/>
                <w:sz w:val="20"/>
                <w:szCs w:val="20"/>
                <w:lang w:val="en-GB"/>
              </w:rPr>
              <w:t>materials and products</w:t>
            </w:r>
            <w:r w:rsidRPr="00B97019">
              <w:rPr>
                <w:rFonts w:cs="Times New Roman"/>
                <w:sz w:val="20"/>
                <w:szCs w:val="20"/>
                <w:lang w:val="en-GB"/>
              </w:rPr>
              <w:t xml:space="preserve"> are subject to internal approval and are evaluated </w:t>
            </w:r>
            <w:r w:rsidR="003A2A4C" w:rsidRPr="00B97019">
              <w:rPr>
                <w:rFonts w:cs="Times New Roman"/>
                <w:sz w:val="20"/>
                <w:szCs w:val="20"/>
                <w:lang w:val="en-GB"/>
              </w:rPr>
              <w:t>based on</w:t>
            </w:r>
            <w:r w:rsidRPr="00B97019">
              <w:rPr>
                <w:rFonts w:cs="Times New Roman"/>
                <w:sz w:val="20"/>
                <w:szCs w:val="20"/>
                <w:lang w:val="en-GB"/>
              </w:rPr>
              <w:t xml:space="preserve"> their ability to meet contractual and quality requirements</w:t>
            </w:r>
          </w:p>
          <w:p w14:paraId="072C0BB5" w14:textId="77777777" w:rsidR="00B1760D" w:rsidRDefault="00B1760D" w:rsidP="00B1760D">
            <w:pPr>
              <w:jc w:val="both"/>
              <w:rPr>
                <w:rFonts w:eastAsia="MS Mincho" w:cs="Times New Roman"/>
                <w:sz w:val="20"/>
                <w:szCs w:val="20"/>
              </w:rPr>
            </w:pPr>
          </w:p>
          <w:p w14:paraId="3FC9C245" w14:textId="67273B75" w:rsidR="00B1760D" w:rsidRPr="005455CB" w:rsidRDefault="00B1760D" w:rsidP="00B1760D">
            <w:pPr>
              <w:jc w:val="both"/>
              <w:rPr>
                <w:rFonts w:eastAsia="MS Mincho" w:cs="Times New Roman"/>
                <w:sz w:val="20"/>
                <w:szCs w:val="20"/>
              </w:rPr>
            </w:pPr>
            <w:r>
              <w:rPr>
                <w:rFonts w:eastAsia="MS Mincho" w:cs="Times New Roman"/>
                <w:sz w:val="20"/>
                <w:szCs w:val="20"/>
              </w:rPr>
              <w:t>Suppliers of</w:t>
            </w:r>
            <w:r w:rsidR="00031587">
              <w:rPr>
                <w:rFonts w:cs="Times New Roman"/>
                <w:sz w:val="20"/>
                <w:szCs w:val="20"/>
                <w:lang w:val="en-GB"/>
              </w:rPr>
              <w:t xml:space="preserve"> materials and products</w:t>
            </w:r>
            <w:r w:rsidRPr="005455CB">
              <w:rPr>
                <w:rFonts w:eastAsia="MS Mincho" w:cs="Times New Roman"/>
                <w:sz w:val="20"/>
                <w:szCs w:val="20"/>
              </w:rPr>
              <w:t xml:space="preserve"> will only be selected from the Approved Su</w:t>
            </w:r>
            <w:r>
              <w:rPr>
                <w:rFonts w:eastAsia="MS Mincho" w:cs="Times New Roman"/>
                <w:sz w:val="20"/>
                <w:szCs w:val="20"/>
              </w:rPr>
              <w:t>ppliers</w:t>
            </w:r>
            <w:r w:rsidRPr="005455CB">
              <w:rPr>
                <w:rFonts w:eastAsia="MS Mincho" w:cs="Times New Roman"/>
                <w:sz w:val="20"/>
                <w:szCs w:val="20"/>
              </w:rPr>
              <w:t xml:space="preserve"> database maintained by the QSE Department.  Before becoming approved suppliers must complete the pre-qualification checklist which </w:t>
            </w:r>
            <w:r w:rsidRPr="005455CB">
              <w:rPr>
                <w:rFonts w:eastAsia="MS Mincho" w:cs="Times New Roman"/>
                <w:sz w:val="20"/>
                <w:szCs w:val="20"/>
              </w:rPr>
              <w:lastRenderedPageBreak/>
              <w:t xml:space="preserve">is sent to the QSE Department and Accounts Department for vetting.  </w:t>
            </w:r>
          </w:p>
          <w:p w14:paraId="26577CB6" w14:textId="77777777" w:rsidR="001F3A55" w:rsidRPr="00102849" w:rsidRDefault="001F3A55" w:rsidP="00102849">
            <w:pPr>
              <w:jc w:val="both"/>
              <w:rPr>
                <w:sz w:val="20"/>
                <w:szCs w:val="20"/>
                <w:lang w:val="en-GB"/>
              </w:rPr>
            </w:pPr>
          </w:p>
          <w:p w14:paraId="3F7B8DF7" w14:textId="6720D995" w:rsidR="000D2276" w:rsidRPr="00102849" w:rsidRDefault="00A16645" w:rsidP="00102849">
            <w:pPr>
              <w:jc w:val="both"/>
              <w:rPr>
                <w:sz w:val="20"/>
                <w:szCs w:val="20"/>
                <w:lang w:val="en-GB"/>
              </w:rPr>
            </w:pPr>
            <w:r w:rsidRPr="00102849">
              <w:rPr>
                <w:sz w:val="20"/>
                <w:szCs w:val="20"/>
                <w:lang w:val="en-GB"/>
              </w:rPr>
              <w:t xml:space="preserve">All </w:t>
            </w:r>
            <w:r w:rsidR="000D2276" w:rsidRPr="00102849">
              <w:rPr>
                <w:sz w:val="20"/>
                <w:szCs w:val="20"/>
                <w:lang w:val="en-GB"/>
              </w:rPr>
              <w:t xml:space="preserve">materials </w:t>
            </w:r>
            <w:r w:rsidR="00102849" w:rsidRPr="00102849">
              <w:rPr>
                <w:sz w:val="20"/>
                <w:szCs w:val="20"/>
                <w:lang w:val="en-GB"/>
              </w:rPr>
              <w:t xml:space="preserve">and products </w:t>
            </w:r>
            <w:r w:rsidR="00E07A6E" w:rsidRPr="00102849">
              <w:rPr>
                <w:sz w:val="20"/>
                <w:szCs w:val="20"/>
                <w:lang w:val="en-GB"/>
              </w:rPr>
              <w:t xml:space="preserve">proposed for incorporation into the </w:t>
            </w:r>
            <w:r w:rsidR="00E7454A" w:rsidRPr="00102849">
              <w:rPr>
                <w:sz w:val="20"/>
                <w:szCs w:val="20"/>
                <w:lang w:val="en-GB"/>
              </w:rPr>
              <w:t xml:space="preserve">permanent </w:t>
            </w:r>
            <w:r w:rsidR="00E07A6E" w:rsidRPr="00102849">
              <w:rPr>
                <w:sz w:val="20"/>
                <w:szCs w:val="20"/>
                <w:lang w:val="en-GB"/>
              </w:rPr>
              <w:t xml:space="preserve">works </w:t>
            </w:r>
            <w:r w:rsidR="000D2276" w:rsidRPr="00102849">
              <w:rPr>
                <w:sz w:val="20"/>
                <w:szCs w:val="20"/>
                <w:lang w:val="en-GB"/>
              </w:rPr>
              <w:t xml:space="preserve">shall </w:t>
            </w:r>
            <w:r w:rsidR="003D23EB" w:rsidRPr="00102849">
              <w:rPr>
                <w:sz w:val="20"/>
                <w:szCs w:val="20"/>
                <w:lang w:val="en-GB"/>
              </w:rPr>
              <w:t xml:space="preserve">be listed in the method statement </w:t>
            </w:r>
            <w:r w:rsidR="00102849" w:rsidRPr="00102849">
              <w:rPr>
                <w:sz w:val="20"/>
                <w:szCs w:val="20"/>
                <w:lang w:val="en-GB"/>
              </w:rPr>
              <w:t xml:space="preserve">and </w:t>
            </w:r>
            <w:r w:rsidR="000D2276" w:rsidRPr="00102849">
              <w:rPr>
                <w:sz w:val="20"/>
                <w:szCs w:val="20"/>
                <w:lang w:val="en-GB"/>
              </w:rPr>
              <w:t>be submitted</w:t>
            </w:r>
            <w:r w:rsidR="001F3A55" w:rsidRPr="00102849">
              <w:rPr>
                <w:sz w:val="20"/>
                <w:szCs w:val="20"/>
                <w:lang w:val="en-GB"/>
              </w:rPr>
              <w:t xml:space="preserve"> for acceptance</w:t>
            </w:r>
            <w:r w:rsidR="000D2276" w:rsidRPr="00102849">
              <w:rPr>
                <w:sz w:val="20"/>
                <w:szCs w:val="20"/>
                <w:lang w:val="en-GB"/>
              </w:rPr>
              <w:t xml:space="preserve"> at least 3 weeks prior to programmed use or as agreed with </w:t>
            </w:r>
            <w:r w:rsidR="0024402F">
              <w:rPr>
                <w:sz w:val="20"/>
                <w:szCs w:val="20"/>
                <w:lang w:val="en-GB"/>
              </w:rPr>
              <w:t>CLIENT</w:t>
            </w:r>
            <w:r w:rsidR="000D2276" w:rsidRPr="00102849">
              <w:rPr>
                <w:sz w:val="20"/>
                <w:szCs w:val="20"/>
                <w:lang w:val="en-GB"/>
              </w:rPr>
              <w:t>, to ensure their suitability</w:t>
            </w:r>
            <w:r w:rsidR="009B3F71" w:rsidRPr="00102849">
              <w:rPr>
                <w:sz w:val="20"/>
                <w:szCs w:val="20"/>
                <w:lang w:val="en-GB"/>
              </w:rPr>
              <w:t>. T</w:t>
            </w:r>
            <w:r w:rsidR="000D2276" w:rsidRPr="00102849">
              <w:rPr>
                <w:sz w:val="20"/>
                <w:szCs w:val="20"/>
                <w:lang w:val="en-GB"/>
              </w:rPr>
              <w:t>echnical specification</w:t>
            </w:r>
            <w:r w:rsidR="009475A0" w:rsidRPr="00102849">
              <w:rPr>
                <w:sz w:val="20"/>
                <w:szCs w:val="20"/>
                <w:lang w:val="en-GB"/>
              </w:rPr>
              <w:t>s,</w:t>
            </w:r>
            <w:r w:rsidR="000D2276" w:rsidRPr="00102849">
              <w:rPr>
                <w:sz w:val="20"/>
                <w:szCs w:val="20"/>
                <w:lang w:val="en-GB"/>
              </w:rPr>
              <w:t xml:space="preserve"> data sheets</w:t>
            </w:r>
            <w:r w:rsidR="00036EBE" w:rsidRPr="00102849">
              <w:rPr>
                <w:sz w:val="20"/>
                <w:szCs w:val="20"/>
                <w:lang w:val="en-GB"/>
              </w:rPr>
              <w:t>,</w:t>
            </w:r>
            <w:r w:rsidR="000D2276" w:rsidRPr="00102849">
              <w:rPr>
                <w:sz w:val="20"/>
                <w:szCs w:val="20"/>
                <w:lang w:val="en-GB"/>
              </w:rPr>
              <w:t xml:space="preserve"> </w:t>
            </w:r>
            <w:r w:rsidR="009B3F71" w:rsidRPr="00102849">
              <w:rPr>
                <w:sz w:val="20"/>
                <w:szCs w:val="20"/>
                <w:lang w:val="en-GB"/>
              </w:rPr>
              <w:t xml:space="preserve">test certificates etc </w:t>
            </w:r>
            <w:r w:rsidR="000D2276" w:rsidRPr="00102849">
              <w:rPr>
                <w:sz w:val="20"/>
                <w:szCs w:val="20"/>
                <w:lang w:val="en-GB"/>
              </w:rPr>
              <w:t xml:space="preserve">shall be submitted to the </w:t>
            </w:r>
            <w:r w:rsidR="0024402F">
              <w:rPr>
                <w:sz w:val="20"/>
                <w:szCs w:val="20"/>
                <w:lang w:val="en-GB"/>
              </w:rPr>
              <w:t>CLIENT</w:t>
            </w:r>
            <w:r w:rsidR="000D2276" w:rsidRPr="00102849">
              <w:rPr>
                <w:sz w:val="20"/>
                <w:szCs w:val="20"/>
                <w:lang w:val="en-GB"/>
              </w:rPr>
              <w:t xml:space="preserve"> Construction Manager </w:t>
            </w:r>
            <w:r w:rsidR="009475A0" w:rsidRPr="00102849">
              <w:rPr>
                <w:sz w:val="20"/>
                <w:szCs w:val="20"/>
                <w:lang w:val="en-GB"/>
              </w:rPr>
              <w:t xml:space="preserve">as identified in the </w:t>
            </w:r>
            <w:r w:rsidR="0028139B" w:rsidRPr="00102849">
              <w:rPr>
                <w:sz w:val="20"/>
                <w:szCs w:val="20"/>
                <w:lang w:val="en-GB"/>
              </w:rPr>
              <w:t xml:space="preserve">appropriate </w:t>
            </w:r>
            <w:r w:rsidR="00F33194">
              <w:rPr>
                <w:sz w:val="20"/>
                <w:szCs w:val="20"/>
                <w:lang w:val="en-GB"/>
              </w:rPr>
              <w:t>ITP</w:t>
            </w:r>
            <w:r w:rsidR="000E3FFC">
              <w:rPr>
                <w:sz w:val="20"/>
                <w:szCs w:val="20"/>
                <w:lang w:val="en-GB"/>
              </w:rPr>
              <w:t>.</w:t>
            </w:r>
          </w:p>
          <w:p w14:paraId="32404724" w14:textId="3A756CB3" w:rsidR="00102849" w:rsidRDefault="00102849" w:rsidP="00102849">
            <w:pPr>
              <w:jc w:val="both"/>
              <w:rPr>
                <w:rFonts w:eastAsia="MS Mincho"/>
                <w:sz w:val="20"/>
                <w:szCs w:val="20"/>
              </w:rPr>
            </w:pPr>
          </w:p>
          <w:p w14:paraId="1A79FD52" w14:textId="77777777" w:rsidR="008F4731" w:rsidRDefault="00F42C8A" w:rsidP="008F4731">
            <w:pPr>
              <w:jc w:val="both"/>
              <w:rPr>
                <w:rFonts w:eastAsia="MS Mincho"/>
                <w:sz w:val="20"/>
                <w:szCs w:val="20"/>
              </w:rPr>
            </w:pPr>
            <w:r w:rsidRPr="00F11EFC">
              <w:rPr>
                <w:rFonts w:eastAsia="MS Mincho"/>
                <w:sz w:val="20"/>
                <w:szCs w:val="20"/>
              </w:rPr>
              <w:t xml:space="preserve">Project </w:t>
            </w:r>
            <w:r w:rsidR="00274FB4">
              <w:rPr>
                <w:rFonts w:eastAsia="MS Mincho"/>
                <w:sz w:val="20"/>
                <w:szCs w:val="20"/>
              </w:rPr>
              <w:t xml:space="preserve">specific </w:t>
            </w:r>
            <w:r w:rsidRPr="00F11EFC">
              <w:rPr>
                <w:rFonts w:eastAsia="MS Mincho"/>
                <w:sz w:val="20"/>
                <w:szCs w:val="20"/>
              </w:rPr>
              <w:t>requirements</w:t>
            </w:r>
            <w:r w:rsidR="00274FB4">
              <w:rPr>
                <w:rFonts w:eastAsia="MS Mincho"/>
                <w:sz w:val="20"/>
                <w:szCs w:val="20"/>
              </w:rPr>
              <w:t xml:space="preserve"> for material and product </w:t>
            </w:r>
            <w:r w:rsidR="00BF3C6B">
              <w:rPr>
                <w:rFonts w:eastAsia="MS Mincho"/>
                <w:sz w:val="20"/>
                <w:szCs w:val="20"/>
              </w:rPr>
              <w:t>q</w:t>
            </w:r>
            <w:r w:rsidRPr="00F11EFC">
              <w:rPr>
                <w:rFonts w:eastAsia="MS Mincho"/>
                <w:sz w:val="20"/>
                <w:szCs w:val="20"/>
              </w:rPr>
              <w:t xml:space="preserve">uality control </w:t>
            </w:r>
            <w:r w:rsidR="00BF3C6B">
              <w:rPr>
                <w:rFonts w:eastAsia="MS Mincho"/>
                <w:sz w:val="20"/>
                <w:szCs w:val="20"/>
              </w:rPr>
              <w:t xml:space="preserve">and documentation </w:t>
            </w:r>
            <w:r w:rsidRPr="00F11EFC">
              <w:rPr>
                <w:rFonts w:eastAsia="MS Mincho"/>
                <w:sz w:val="20"/>
                <w:szCs w:val="20"/>
              </w:rPr>
              <w:t xml:space="preserve">are described within </w:t>
            </w:r>
            <w:r w:rsidR="00C93D49">
              <w:rPr>
                <w:rFonts w:eastAsia="MS Mincho"/>
                <w:sz w:val="20"/>
                <w:szCs w:val="20"/>
              </w:rPr>
              <w:t>the following documents</w:t>
            </w:r>
            <w:r w:rsidR="00B5121B">
              <w:rPr>
                <w:rFonts w:eastAsia="MS Mincho"/>
                <w:sz w:val="20"/>
                <w:szCs w:val="20"/>
              </w:rPr>
              <w:t xml:space="preserve">. </w:t>
            </w:r>
          </w:p>
          <w:p w14:paraId="48714C09" w14:textId="77777777" w:rsidR="008F4731" w:rsidRDefault="008F4731" w:rsidP="008F4731">
            <w:pPr>
              <w:jc w:val="both"/>
              <w:rPr>
                <w:rFonts w:eastAsia="MS Mincho"/>
                <w:sz w:val="20"/>
                <w:szCs w:val="20"/>
              </w:rPr>
            </w:pPr>
          </w:p>
          <w:p w14:paraId="16D19119" w14:textId="28E8DFDC" w:rsidR="00F42C8A" w:rsidRPr="008F4731" w:rsidRDefault="00F42C8A" w:rsidP="00795B51">
            <w:pPr>
              <w:pStyle w:val="ListParagraph"/>
              <w:numPr>
                <w:ilvl w:val="0"/>
                <w:numId w:val="10"/>
              </w:numPr>
              <w:spacing w:after="0" w:line="240" w:lineRule="auto"/>
              <w:jc w:val="both"/>
              <w:rPr>
                <w:rFonts w:eastAsia="MS Mincho"/>
                <w:sz w:val="20"/>
                <w:szCs w:val="20"/>
              </w:rPr>
            </w:pPr>
            <w:r w:rsidRPr="008F4731">
              <w:rPr>
                <w:rFonts w:eastAsia="MS Mincho"/>
                <w:sz w:val="20"/>
                <w:szCs w:val="20"/>
              </w:rPr>
              <w:t xml:space="preserve">Technical Specification </w:t>
            </w:r>
            <w:r w:rsidR="00FA5C5A">
              <w:rPr>
                <w:rFonts w:eastAsia="MS Mincho"/>
                <w:sz w:val="20"/>
                <w:szCs w:val="20"/>
              </w:rPr>
              <w:t>for</w:t>
            </w:r>
            <w:r w:rsidRPr="008F4731">
              <w:rPr>
                <w:rFonts w:eastAsia="MS Mincho"/>
                <w:sz w:val="20"/>
                <w:szCs w:val="20"/>
              </w:rPr>
              <w:t xml:space="preserve"> Works</w:t>
            </w:r>
          </w:p>
          <w:p w14:paraId="00B8300C" w14:textId="15E61FAD" w:rsidR="00F42C8A" w:rsidRDefault="00F42C8A" w:rsidP="00795B51">
            <w:pPr>
              <w:pStyle w:val="ListParagraph"/>
              <w:numPr>
                <w:ilvl w:val="0"/>
                <w:numId w:val="9"/>
              </w:numPr>
              <w:spacing w:after="0" w:line="240" w:lineRule="auto"/>
              <w:jc w:val="both"/>
              <w:rPr>
                <w:rFonts w:eastAsia="MS Mincho"/>
                <w:bCs/>
                <w:sz w:val="20"/>
                <w:szCs w:val="20"/>
              </w:rPr>
            </w:pPr>
            <w:r w:rsidRPr="005000FC">
              <w:rPr>
                <w:rFonts w:eastAsia="MS Mincho"/>
                <w:bCs/>
                <w:sz w:val="20"/>
                <w:szCs w:val="20"/>
              </w:rPr>
              <w:t>Testing and Commissioning</w:t>
            </w:r>
            <w:r>
              <w:rPr>
                <w:rFonts w:eastAsia="MS Mincho"/>
                <w:bCs/>
                <w:sz w:val="20"/>
                <w:szCs w:val="20"/>
              </w:rPr>
              <w:t xml:space="preserve"> </w:t>
            </w:r>
            <w:r w:rsidR="00FA5C5A">
              <w:rPr>
                <w:rFonts w:eastAsia="MS Mincho"/>
                <w:bCs/>
                <w:sz w:val="20"/>
                <w:szCs w:val="20"/>
              </w:rPr>
              <w:t>for</w:t>
            </w:r>
            <w:r w:rsidRPr="005000FC">
              <w:rPr>
                <w:rFonts w:eastAsia="MS Mincho"/>
                <w:bCs/>
                <w:sz w:val="20"/>
                <w:szCs w:val="20"/>
              </w:rPr>
              <w:t xml:space="preserve"> Works</w:t>
            </w:r>
          </w:p>
          <w:p w14:paraId="09AC2C9B" w14:textId="73F68C8A" w:rsidR="00364A9A" w:rsidRPr="00F63FBE" w:rsidRDefault="00364A9A" w:rsidP="00795B51">
            <w:pPr>
              <w:pStyle w:val="ListParagraph"/>
              <w:numPr>
                <w:ilvl w:val="0"/>
                <w:numId w:val="9"/>
              </w:numPr>
              <w:spacing w:after="0" w:line="240" w:lineRule="auto"/>
              <w:jc w:val="both"/>
              <w:rPr>
                <w:rFonts w:eastAsia="MS Mincho"/>
                <w:sz w:val="20"/>
                <w:szCs w:val="20"/>
              </w:rPr>
            </w:pPr>
            <w:r>
              <w:rPr>
                <w:rFonts w:eastAsia="MS Mincho"/>
                <w:sz w:val="20"/>
                <w:szCs w:val="20"/>
              </w:rPr>
              <w:t>Quality Control for Suppliers &amp; Supplies</w:t>
            </w:r>
          </w:p>
          <w:p w14:paraId="500629BA" w14:textId="77777777" w:rsidR="001B290F" w:rsidRDefault="001B290F" w:rsidP="00102849">
            <w:pPr>
              <w:jc w:val="both"/>
              <w:rPr>
                <w:rFonts w:eastAsia="MS Mincho"/>
                <w:sz w:val="20"/>
                <w:szCs w:val="20"/>
              </w:rPr>
            </w:pPr>
          </w:p>
          <w:p w14:paraId="3BBDC049" w14:textId="7000789A" w:rsidR="00B1760D" w:rsidRPr="00701703" w:rsidRDefault="00AB0802" w:rsidP="004F29C3">
            <w:pPr>
              <w:jc w:val="both"/>
              <w:rPr>
                <w:rFonts w:eastAsia="MS Mincho" w:cs="Times New Roman"/>
                <w:sz w:val="20"/>
                <w:szCs w:val="20"/>
              </w:rPr>
            </w:pPr>
            <w:r w:rsidRPr="00701703">
              <w:rPr>
                <w:rFonts w:eastAsia="MS Mincho" w:cs="Times New Roman"/>
                <w:sz w:val="20"/>
                <w:szCs w:val="20"/>
              </w:rPr>
              <w:t xml:space="preserve">Free issue </w:t>
            </w:r>
            <w:r w:rsidR="00CF50A8" w:rsidRPr="00701703">
              <w:rPr>
                <w:rFonts w:eastAsia="MS Mincho" w:cs="Times New Roman"/>
                <w:sz w:val="20"/>
                <w:szCs w:val="20"/>
              </w:rPr>
              <w:t xml:space="preserve">material provided by the </w:t>
            </w:r>
            <w:r w:rsidR="0024402F">
              <w:rPr>
                <w:rFonts w:eastAsia="MS Mincho" w:cs="Times New Roman"/>
                <w:sz w:val="20"/>
                <w:szCs w:val="20"/>
              </w:rPr>
              <w:t>CLIENT</w:t>
            </w:r>
            <w:r w:rsidR="00CF50A8" w:rsidRPr="00701703">
              <w:rPr>
                <w:rFonts w:eastAsia="MS Mincho" w:cs="Times New Roman"/>
                <w:sz w:val="20"/>
                <w:szCs w:val="20"/>
              </w:rPr>
              <w:t xml:space="preserve"> or others will be subject to acceptance checks upon receipt </w:t>
            </w:r>
            <w:r w:rsidR="00585A10" w:rsidRPr="00701703">
              <w:rPr>
                <w:rFonts w:eastAsia="MS Mincho" w:cs="Times New Roman"/>
                <w:sz w:val="20"/>
                <w:szCs w:val="20"/>
              </w:rPr>
              <w:t xml:space="preserve">as per the </w:t>
            </w:r>
            <w:r w:rsidR="00F33194">
              <w:rPr>
                <w:rFonts w:eastAsia="MS Mincho" w:cs="Times New Roman"/>
                <w:sz w:val="20"/>
                <w:szCs w:val="20"/>
              </w:rPr>
              <w:t>ITP</w:t>
            </w:r>
            <w:r w:rsidR="00585A10" w:rsidRPr="00701703">
              <w:rPr>
                <w:rFonts w:eastAsia="MS Mincho" w:cs="Times New Roman"/>
                <w:sz w:val="20"/>
                <w:szCs w:val="20"/>
              </w:rPr>
              <w:t xml:space="preserve">. Any </w:t>
            </w:r>
            <w:r w:rsidR="00741BC7" w:rsidRPr="00701703">
              <w:rPr>
                <w:rFonts w:eastAsia="MS Mincho" w:cs="Times New Roman"/>
                <w:sz w:val="20"/>
                <w:szCs w:val="20"/>
              </w:rPr>
              <w:t xml:space="preserve">damage </w:t>
            </w:r>
            <w:r w:rsidR="00380B72" w:rsidRPr="00701703">
              <w:rPr>
                <w:rFonts w:eastAsia="MS Mincho" w:cs="Times New Roman"/>
                <w:sz w:val="20"/>
                <w:szCs w:val="20"/>
              </w:rPr>
              <w:t xml:space="preserve">or defects found </w:t>
            </w:r>
            <w:r w:rsidR="00B02415" w:rsidRPr="00701703">
              <w:rPr>
                <w:rFonts w:eastAsia="MS Mincho" w:cs="Times New Roman"/>
                <w:sz w:val="20"/>
                <w:szCs w:val="20"/>
              </w:rPr>
              <w:t>will be raised with the provider/ issuer</w:t>
            </w:r>
            <w:r w:rsidR="009900EA" w:rsidRPr="00701703">
              <w:rPr>
                <w:rFonts w:eastAsia="MS Mincho" w:cs="Times New Roman"/>
                <w:sz w:val="20"/>
                <w:szCs w:val="20"/>
              </w:rPr>
              <w:t xml:space="preserve"> for resolution</w:t>
            </w:r>
            <w:r w:rsidR="00585A10" w:rsidRPr="00701703">
              <w:rPr>
                <w:rFonts w:eastAsia="MS Mincho" w:cs="Times New Roman"/>
                <w:sz w:val="20"/>
                <w:szCs w:val="20"/>
              </w:rPr>
              <w:t xml:space="preserve"> </w:t>
            </w:r>
            <w:r w:rsidR="006646CD">
              <w:rPr>
                <w:rFonts w:eastAsia="MS Mincho" w:cs="Times New Roman"/>
                <w:sz w:val="20"/>
                <w:szCs w:val="20"/>
              </w:rPr>
              <w:t>and a</w:t>
            </w:r>
            <w:r w:rsidR="000E3454">
              <w:rPr>
                <w:rFonts w:eastAsia="MS Mincho" w:cs="Times New Roman"/>
                <w:sz w:val="20"/>
                <w:szCs w:val="20"/>
              </w:rPr>
              <w:t xml:space="preserve"> </w:t>
            </w:r>
            <w:r w:rsidR="00FA5C5A">
              <w:rPr>
                <w:rFonts w:eastAsia="MS Mincho" w:cs="Times New Roman"/>
                <w:sz w:val="20"/>
                <w:szCs w:val="20"/>
              </w:rPr>
              <w:t>non-conformance</w:t>
            </w:r>
            <w:r w:rsidR="000E3454">
              <w:rPr>
                <w:rFonts w:eastAsia="MS Mincho" w:cs="Times New Roman"/>
                <w:sz w:val="20"/>
                <w:szCs w:val="20"/>
              </w:rPr>
              <w:t xml:space="preserve"> report (NCR)</w:t>
            </w:r>
            <w:r w:rsidR="006646CD">
              <w:rPr>
                <w:rFonts w:eastAsia="MS Mincho" w:cs="Times New Roman"/>
                <w:sz w:val="20"/>
                <w:szCs w:val="20"/>
              </w:rPr>
              <w:t xml:space="preserve"> raised as detailed in Section 14 belo</w:t>
            </w:r>
            <w:r w:rsidR="00852C96">
              <w:rPr>
                <w:rFonts w:eastAsia="MS Mincho" w:cs="Times New Roman"/>
                <w:sz w:val="20"/>
                <w:szCs w:val="20"/>
              </w:rPr>
              <w:t>w</w:t>
            </w:r>
          </w:p>
          <w:p w14:paraId="36EA3A74" w14:textId="77777777" w:rsidR="00B1760D" w:rsidRDefault="00B1760D" w:rsidP="004F29C3">
            <w:pPr>
              <w:jc w:val="both"/>
              <w:rPr>
                <w:rFonts w:cs="Times New Roman"/>
                <w:sz w:val="20"/>
                <w:szCs w:val="20"/>
                <w:lang w:val="en-GB"/>
              </w:rPr>
            </w:pPr>
          </w:p>
          <w:p w14:paraId="39A24F0F" w14:textId="0B42B4D6" w:rsidR="006B53AC" w:rsidRPr="005F076C" w:rsidRDefault="004F29C3" w:rsidP="004F29C3">
            <w:pPr>
              <w:spacing w:after="160" w:line="259" w:lineRule="auto"/>
              <w:jc w:val="both"/>
              <w:rPr>
                <w:rFonts w:cs="Times New Roman"/>
                <w:sz w:val="20"/>
                <w:szCs w:val="20"/>
                <w:lang w:val="en-GB"/>
              </w:rPr>
            </w:pPr>
            <w:r w:rsidRPr="005F076C">
              <w:rPr>
                <w:rFonts w:cs="Times New Roman"/>
                <w:sz w:val="20"/>
                <w:szCs w:val="20"/>
                <w:lang w:val="en-GB"/>
              </w:rPr>
              <w:t xml:space="preserve">A </w:t>
            </w:r>
            <w:r w:rsidR="00F7118C" w:rsidRPr="005F076C">
              <w:rPr>
                <w:rFonts w:cs="Times New Roman"/>
                <w:sz w:val="20"/>
                <w:szCs w:val="20"/>
                <w:lang w:val="en-GB"/>
              </w:rPr>
              <w:t>prelim</w:t>
            </w:r>
            <w:r w:rsidR="005F076C" w:rsidRPr="005F076C">
              <w:rPr>
                <w:rFonts w:cs="Times New Roman"/>
                <w:sz w:val="20"/>
                <w:szCs w:val="20"/>
                <w:lang w:val="en-GB"/>
              </w:rPr>
              <w:t xml:space="preserve">inary </w:t>
            </w:r>
            <w:r w:rsidRPr="005F076C">
              <w:rPr>
                <w:rFonts w:cs="Times New Roman"/>
                <w:sz w:val="20"/>
                <w:szCs w:val="20"/>
                <w:lang w:val="en-GB"/>
              </w:rPr>
              <w:t xml:space="preserve">list of proposed materials and </w:t>
            </w:r>
            <w:r w:rsidR="00C94D53" w:rsidRPr="005F076C">
              <w:rPr>
                <w:rFonts w:cs="Times New Roman"/>
                <w:sz w:val="20"/>
                <w:szCs w:val="20"/>
                <w:lang w:val="en-GB"/>
              </w:rPr>
              <w:t xml:space="preserve">products </w:t>
            </w:r>
            <w:r w:rsidRPr="005F076C">
              <w:rPr>
                <w:rFonts w:cs="Times New Roman"/>
                <w:sz w:val="20"/>
                <w:szCs w:val="20"/>
                <w:lang w:val="en-GB"/>
              </w:rPr>
              <w:t>(including their suppliers) to be incorporated into the permanent works has been attached to this PQP within Appendix 5 (this list is not exhaustive).</w:t>
            </w:r>
          </w:p>
          <w:p w14:paraId="346FD34C" w14:textId="5EEC1ECD" w:rsidR="00940BEF" w:rsidRDefault="00940BEF" w:rsidP="00940BEF">
            <w:pPr>
              <w:jc w:val="both"/>
              <w:rPr>
                <w:bCs/>
                <w:sz w:val="20"/>
                <w:szCs w:val="20"/>
              </w:rPr>
            </w:pPr>
            <w:r w:rsidRPr="005F076C">
              <w:rPr>
                <w:bCs/>
                <w:sz w:val="20"/>
                <w:szCs w:val="20"/>
              </w:rPr>
              <w:t xml:space="preserve">A live schedule of all materials </w:t>
            </w:r>
            <w:r w:rsidR="00B0365C" w:rsidRPr="005F076C">
              <w:rPr>
                <w:bCs/>
                <w:sz w:val="20"/>
                <w:szCs w:val="20"/>
              </w:rPr>
              <w:t>to be incorporated in the permanent works</w:t>
            </w:r>
            <w:r w:rsidRPr="005F076C">
              <w:rPr>
                <w:bCs/>
                <w:sz w:val="20"/>
                <w:szCs w:val="20"/>
              </w:rPr>
              <w:t xml:space="preserve"> will be maintained and retained electronically within the </w:t>
            </w:r>
            <w:r w:rsidR="002034DB">
              <w:rPr>
                <w:bCs/>
                <w:sz w:val="20"/>
                <w:szCs w:val="20"/>
              </w:rPr>
              <w:t>Contractor</w:t>
            </w:r>
            <w:r w:rsidRPr="005F076C">
              <w:rPr>
                <w:bCs/>
                <w:sz w:val="20"/>
                <w:szCs w:val="20"/>
              </w:rPr>
              <w:t xml:space="preserve"> </w:t>
            </w:r>
            <w:r w:rsidR="00B47D4A">
              <w:rPr>
                <w:bCs/>
                <w:sz w:val="20"/>
                <w:szCs w:val="20"/>
              </w:rPr>
              <w:t>CDE.</w:t>
            </w:r>
          </w:p>
          <w:p w14:paraId="23F1D3CF" w14:textId="1E86CCE9" w:rsidR="00940BEF" w:rsidRPr="00940BEF" w:rsidRDefault="00940BEF" w:rsidP="00940BEF">
            <w:pPr>
              <w:jc w:val="both"/>
              <w:rPr>
                <w:bCs/>
                <w:sz w:val="20"/>
                <w:szCs w:val="20"/>
              </w:rPr>
            </w:pPr>
          </w:p>
        </w:tc>
      </w:tr>
      <w:tr w:rsidR="00A22091" w:rsidRPr="00862771" w14:paraId="2F287ABE" w14:textId="77777777" w:rsidTr="003F31D6">
        <w:trPr>
          <w:trHeight w:val="410"/>
        </w:trPr>
        <w:tc>
          <w:tcPr>
            <w:tcW w:w="9209" w:type="dxa"/>
            <w:shd w:val="clear" w:color="auto" w:fill="FFC000"/>
            <w:vAlign w:val="center"/>
          </w:tcPr>
          <w:p w14:paraId="764AD05D" w14:textId="12FCC507" w:rsidR="00A22091" w:rsidRPr="00862771" w:rsidRDefault="009E37F9" w:rsidP="009E37F9">
            <w:pPr>
              <w:pStyle w:val="Heading2"/>
            </w:pPr>
            <w:bookmarkStart w:id="51" w:name="_Toc77657913"/>
            <w:r w:rsidRPr="009E37F9">
              <w:lastRenderedPageBreak/>
              <w:t>Receipt</w:t>
            </w:r>
            <w:r w:rsidR="00C94D53">
              <w:t>, Handling &amp; Storage</w:t>
            </w:r>
            <w:r w:rsidRPr="009E37F9">
              <w:t xml:space="preserve"> of Products and Materials</w:t>
            </w:r>
            <w:bookmarkEnd w:id="51"/>
          </w:p>
        </w:tc>
      </w:tr>
      <w:tr w:rsidR="00A22091" w:rsidRPr="00B97019" w14:paraId="46E4DF3D" w14:textId="77777777" w:rsidTr="003F31D6">
        <w:trPr>
          <w:trHeight w:val="410"/>
        </w:trPr>
        <w:tc>
          <w:tcPr>
            <w:tcW w:w="9209" w:type="dxa"/>
          </w:tcPr>
          <w:p w14:paraId="3EF9A7B6" w14:textId="77777777" w:rsidR="00A22091" w:rsidRDefault="00A22091" w:rsidP="003F31D6">
            <w:pPr>
              <w:jc w:val="both"/>
              <w:rPr>
                <w:rFonts w:eastAsia="MS Mincho" w:cs="Times New Roman"/>
                <w:sz w:val="20"/>
                <w:szCs w:val="20"/>
              </w:rPr>
            </w:pPr>
          </w:p>
          <w:p w14:paraId="67C3AC48" w14:textId="21EB4D43" w:rsidR="00F815AC" w:rsidRPr="00DD2D1B" w:rsidRDefault="003B4780" w:rsidP="00F815AC">
            <w:pPr>
              <w:jc w:val="both"/>
              <w:rPr>
                <w:rFonts w:cs="Times New Roman"/>
                <w:sz w:val="20"/>
                <w:szCs w:val="20"/>
                <w:lang w:val="en-GB"/>
              </w:rPr>
            </w:pPr>
            <w:r>
              <w:rPr>
                <w:rFonts w:cs="Times New Roman"/>
                <w:sz w:val="20"/>
                <w:szCs w:val="20"/>
                <w:lang w:val="en-GB"/>
              </w:rPr>
              <w:t xml:space="preserve">All </w:t>
            </w:r>
            <w:r w:rsidR="00DD2D1B" w:rsidRPr="00DD2D1B">
              <w:rPr>
                <w:rFonts w:cs="Times New Roman"/>
                <w:sz w:val="20"/>
                <w:szCs w:val="20"/>
                <w:lang w:val="en-GB"/>
              </w:rPr>
              <w:t xml:space="preserve">incoming products, materials and equipment </w:t>
            </w:r>
            <w:r w:rsidR="002C5524">
              <w:rPr>
                <w:rFonts w:cs="Times New Roman"/>
                <w:sz w:val="20"/>
                <w:szCs w:val="20"/>
                <w:lang w:val="en-GB"/>
              </w:rPr>
              <w:t xml:space="preserve">will </w:t>
            </w:r>
            <w:r w:rsidR="00DD2D1B" w:rsidRPr="00DD2D1B">
              <w:rPr>
                <w:rFonts w:cs="Times New Roman"/>
                <w:sz w:val="20"/>
                <w:szCs w:val="20"/>
                <w:lang w:val="en-GB"/>
              </w:rPr>
              <w:t>undergo a</w:t>
            </w:r>
            <w:r w:rsidR="002C5524">
              <w:rPr>
                <w:rFonts w:cs="Times New Roman"/>
                <w:sz w:val="20"/>
                <w:szCs w:val="20"/>
                <w:lang w:val="en-GB"/>
              </w:rPr>
              <w:t xml:space="preserve">n </w:t>
            </w:r>
            <w:r w:rsidR="00DD2D1B" w:rsidRPr="00DD2D1B">
              <w:rPr>
                <w:rFonts w:cs="Times New Roman"/>
                <w:sz w:val="20"/>
                <w:szCs w:val="20"/>
                <w:lang w:val="en-GB"/>
              </w:rPr>
              <w:t>inspection at the point of delivery to site</w:t>
            </w:r>
            <w:r w:rsidR="003A168F">
              <w:rPr>
                <w:rFonts w:cs="Times New Roman"/>
                <w:sz w:val="20"/>
                <w:szCs w:val="20"/>
                <w:lang w:val="en-GB"/>
              </w:rPr>
              <w:t xml:space="preserve"> as identified in the </w:t>
            </w:r>
            <w:r w:rsidR="00F33194">
              <w:rPr>
                <w:rFonts w:cs="Times New Roman"/>
                <w:sz w:val="20"/>
                <w:szCs w:val="20"/>
                <w:lang w:val="en-GB"/>
              </w:rPr>
              <w:t>ITP</w:t>
            </w:r>
            <w:r w:rsidR="00546B69">
              <w:rPr>
                <w:rFonts w:cs="Times New Roman"/>
                <w:sz w:val="20"/>
                <w:szCs w:val="20"/>
                <w:lang w:val="en-GB"/>
              </w:rPr>
              <w:t xml:space="preserve"> and/ or Method Statement</w:t>
            </w:r>
            <w:r w:rsidR="00DD2D1B" w:rsidRPr="00DD2D1B">
              <w:rPr>
                <w:rFonts w:cs="Times New Roman"/>
                <w:sz w:val="20"/>
                <w:szCs w:val="20"/>
                <w:lang w:val="en-GB"/>
              </w:rPr>
              <w:t>.</w:t>
            </w:r>
            <w:r w:rsidR="00F815AC">
              <w:rPr>
                <w:rFonts w:cs="Times New Roman"/>
                <w:sz w:val="20"/>
                <w:szCs w:val="20"/>
                <w:lang w:val="en-GB"/>
              </w:rPr>
              <w:t xml:space="preserve"> </w:t>
            </w:r>
            <w:r w:rsidR="00DD2D1B" w:rsidRPr="00DD2D1B">
              <w:rPr>
                <w:rFonts w:cs="Times New Roman"/>
                <w:sz w:val="20"/>
                <w:szCs w:val="20"/>
                <w:lang w:val="en-GB"/>
              </w:rPr>
              <w:t xml:space="preserve"> </w:t>
            </w:r>
            <w:r w:rsidR="00DE55AF">
              <w:rPr>
                <w:rFonts w:cs="Times New Roman"/>
                <w:sz w:val="20"/>
                <w:szCs w:val="20"/>
                <w:lang w:val="en-GB"/>
              </w:rPr>
              <w:t xml:space="preserve">This may include conformity checks </w:t>
            </w:r>
            <w:r w:rsidR="00F815AC" w:rsidRPr="00DD2D1B">
              <w:rPr>
                <w:rFonts w:cs="Times New Roman"/>
                <w:sz w:val="20"/>
                <w:szCs w:val="20"/>
                <w:lang w:val="en-GB"/>
              </w:rPr>
              <w:t>such as quantity, dimensions, material type, class, grade, consistency etc. Acceptance and rejection shall be documented by means of delivery notes, site-specific checklists, and photographs</w:t>
            </w:r>
            <w:r w:rsidR="00337832">
              <w:rPr>
                <w:rFonts w:cs="Times New Roman"/>
                <w:sz w:val="20"/>
                <w:szCs w:val="20"/>
                <w:lang w:val="en-GB"/>
              </w:rPr>
              <w:t xml:space="preserve"> as appropriate</w:t>
            </w:r>
            <w:r w:rsidR="00F815AC" w:rsidRPr="00DD2D1B">
              <w:rPr>
                <w:rFonts w:cs="Times New Roman"/>
                <w:sz w:val="20"/>
                <w:szCs w:val="20"/>
                <w:lang w:val="en-GB"/>
              </w:rPr>
              <w:t>.</w:t>
            </w:r>
          </w:p>
          <w:p w14:paraId="5DA429A8" w14:textId="449DC9B0" w:rsidR="00F815AC" w:rsidRDefault="00F815AC" w:rsidP="00DD2D1B">
            <w:pPr>
              <w:jc w:val="both"/>
              <w:rPr>
                <w:rFonts w:cs="Times New Roman"/>
                <w:sz w:val="20"/>
                <w:szCs w:val="20"/>
                <w:lang w:val="en-GB"/>
              </w:rPr>
            </w:pPr>
          </w:p>
          <w:p w14:paraId="706E239F" w14:textId="54C791C6" w:rsidR="0049713B" w:rsidRDefault="00A17D5C" w:rsidP="00F815AC">
            <w:pPr>
              <w:jc w:val="both"/>
              <w:rPr>
                <w:rFonts w:cs="Times New Roman"/>
                <w:sz w:val="20"/>
                <w:szCs w:val="20"/>
                <w:lang w:val="en-GB"/>
              </w:rPr>
            </w:pPr>
            <w:r>
              <w:rPr>
                <w:rFonts w:cs="Times New Roman"/>
                <w:sz w:val="20"/>
                <w:szCs w:val="20"/>
                <w:lang w:val="en-GB"/>
              </w:rPr>
              <w:t xml:space="preserve">All materials </w:t>
            </w:r>
            <w:r w:rsidR="00CA473B">
              <w:rPr>
                <w:rFonts w:cs="Times New Roman"/>
                <w:sz w:val="20"/>
                <w:szCs w:val="20"/>
                <w:lang w:val="en-GB"/>
              </w:rPr>
              <w:t xml:space="preserve">and products </w:t>
            </w:r>
            <w:r>
              <w:rPr>
                <w:rFonts w:cs="Times New Roman"/>
                <w:sz w:val="20"/>
                <w:szCs w:val="20"/>
                <w:lang w:val="en-GB"/>
              </w:rPr>
              <w:t>will be handle</w:t>
            </w:r>
            <w:r w:rsidR="004D3D39">
              <w:rPr>
                <w:rFonts w:cs="Times New Roman"/>
                <w:sz w:val="20"/>
                <w:szCs w:val="20"/>
                <w:lang w:val="en-GB"/>
              </w:rPr>
              <w:t xml:space="preserve">d, </w:t>
            </w:r>
            <w:r w:rsidR="00265398">
              <w:rPr>
                <w:rFonts w:cs="Times New Roman"/>
                <w:sz w:val="20"/>
                <w:szCs w:val="20"/>
                <w:lang w:val="en-GB"/>
              </w:rPr>
              <w:t>stored,</w:t>
            </w:r>
            <w:r w:rsidR="00F9030B">
              <w:rPr>
                <w:rFonts w:cs="Times New Roman"/>
                <w:sz w:val="20"/>
                <w:szCs w:val="20"/>
                <w:lang w:val="en-GB"/>
              </w:rPr>
              <w:t xml:space="preserve"> </w:t>
            </w:r>
            <w:r w:rsidR="004D3D39">
              <w:rPr>
                <w:rFonts w:cs="Times New Roman"/>
                <w:sz w:val="20"/>
                <w:szCs w:val="20"/>
                <w:lang w:val="en-GB"/>
              </w:rPr>
              <w:t xml:space="preserve">and distributed </w:t>
            </w:r>
            <w:r w:rsidR="009D241D">
              <w:rPr>
                <w:rFonts w:cs="Times New Roman"/>
                <w:sz w:val="20"/>
                <w:szCs w:val="20"/>
                <w:lang w:val="en-GB"/>
              </w:rPr>
              <w:t>as per</w:t>
            </w:r>
            <w:r w:rsidR="00F9030B">
              <w:rPr>
                <w:rFonts w:cs="Times New Roman"/>
                <w:sz w:val="20"/>
                <w:szCs w:val="20"/>
                <w:lang w:val="en-GB"/>
              </w:rPr>
              <w:t xml:space="preserve"> </w:t>
            </w:r>
            <w:r w:rsidR="00705781">
              <w:rPr>
                <w:rFonts w:cs="Times New Roman"/>
                <w:sz w:val="20"/>
                <w:szCs w:val="20"/>
                <w:lang w:val="en-GB"/>
              </w:rPr>
              <w:t>the</w:t>
            </w:r>
            <w:r w:rsidR="00F9030B">
              <w:rPr>
                <w:rFonts w:cs="Times New Roman"/>
                <w:sz w:val="20"/>
                <w:szCs w:val="20"/>
                <w:lang w:val="en-GB"/>
              </w:rPr>
              <w:t xml:space="preserve"> manufacturer</w:t>
            </w:r>
            <w:r w:rsidR="00864E87">
              <w:rPr>
                <w:rFonts w:cs="Times New Roman"/>
                <w:sz w:val="20"/>
                <w:szCs w:val="20"/>
                <w:lang w:val="en-GB"/>
              </w:rPr>
              <w:t>’</w:t>
            </w:r>
            <w:r w:rsidR="00F9030B">
              <w:rPr>
                <w:rFonts w:cs="Times New Roman"/>
                <w:sz w:val="20"/>
                <w:szCs w:val="20"/>
                <w:lang w:val="en-GB"/>
              </w:rPr>
              <w:t xml:space="preserve">s </w:t>
            </w:r>
            <w:r w:rsidR="00864E87">
              <w:rPr>
                <w:rFonts w:cs="Times New Roman"/>
                <w:sz w:val="20"/>
                <w:szCs w:val="20"/>
                <w:lang w:val="en-GB"/>
              </w:rPr>
              <w:t>guidance</w:t>
            </w:r>
            <w:r w:rsidR="000D102F">
              <w:rPr>
                <w:rFonts w:cs="Times New Roman"/>
                <w:sz w:val="20"/>
                <w:szCs w:val="20"/>
                <w:lang w:val="en-GB"/>
              </w:rPr>
              <w:t xml:space="preserve">, </w:t>
            </w:r>
            <w:r w:rsidR="00F9030B">
              <w:rPr>
                <w:rFonts w:cs="Times New Roman"/>
                <w:sz w:val="20"/>
                <w:szCs w:val="20"/>
                <w:lang w:val="en-GB"/>
              </w:rPr>
              <w:t>any applicable regulations</w:t>
            </w:r>
            <w:r w:rsidR="00124BD2">
              <w:rPr>
                <w:rFonts w:cs="Times New Roman"/>
                <w:sz w:val="20"/>
                <w:szCs w:val="20"/>
                <w:lang w:val="en-GB"/>
              </w:rPr>
              <w:t xml:space="preserve"> </w:t>
            </w:r>
            <w:r w:rsidR="000D102F">
              <w:rPr>
                <w:rFonts w:cs="Times New Roman"/>
                <w:sz w:val="20"/>
                <w:szCs w:val="20"/>
                <w:lang w:val="en-GB"/>
              </w:rPr>
              <w:t xml:space="preserve">or industry good practice </w:t>
            </w:r>
            <w:r w:rsidR="00124BD2">
              <w:rPr>
                <w:rFonts w:cs="Times New Roman"/>
                <w:sz w:val="20"/>
                <w:szCs w:val="20"/>
                <w:lang w:val="en-GB"/>
              </w:rPr>
              <w:t>to avoid damage, deterioration and</w:t>
            </w:r>
            <w:r w:rsidR="0014579B">
              <w:rPr>
                <w:rFonts w:cs="Times New Roman"/>
                <w:sz w:val="20"/>
                <w:szCs w:val="20"/>
                <w:lang w:val="en-GB"/>
              </w:rPr>
              <w:t xml:space="preserve">/ or </w:t>
            </w:r>
            <w:r w:rsidR="001D7087">
              <w:rPr>
                <w:rFonts w:cs="Times New Roman"/>
                <w:sz w:val="20"/>
                <w:szCs w:val="20"/>
                <w:lang w:val="en-GB"/>
              </w:rPr>
              <w:t xml:space="preserve">to </w:t>
            </w:r>
            <w:r w:rsidR="00393B84">
              <w:rPr>
                <w:rFonts w:cs="Times New Roman"/>
                <w:sz w:val="20"/>
                <w:szCs w:val="20"/>
                <w:lang w:val="en-GB"/>
              </w:rPr>
              <w:t xml:space="preserve">ensure </w:t>
            </w:r>
            <w:r w:rsidR="0014579B">
              <w:rPr>
                <w:rFonts w:cs="Times New Roman"/>
                <w:sz w:val="20"/>
                <w:szCs w:val="20"/>
                <w:lang w:val="en-GB"/>
              </w:rPr>
              <w:t>traceability</w:t>
            </w:r>
            <w:r w:rsidR="00864E87">
              <w:rPr>
                <w:rFonts w:cs="Times New Roman"/>
                <w:sz w:val="20"/>
                <w:szCs w:val="20"/>
                <w:lang w:val="en-GB"/>
              </w:rPr>
              <w:t xml:space="preserve">. </w:t>
            </w:r>
          </w:p>
          <w:p w14:paraId="073048E0" w14:textId="62687B16" w:rsidR="00265398" w:rsidRDefault="00265398" w:rsidP="00F815AC">
            <w:pPr>
              <w:jc w:val="both"/>
              <w:rPr>
                <w:rFonts w:cs="Times New Roman"/>
                <w:sz w:val="20"/>
                <w:szCs w:val="20"/>
                <w:lang w:val="en-GB"/>
              </w:rPr>
            </w:pPr>
          </w:p>
          <w:p w14:paraId="5D46E04B" w14:textId="7368A353" w:rsidR="00265398" w:rsidRDefault="00265398" w:rsidP="00F815AC">
            <w:pPr>
              <w:jc w:val="both"/>
              <w:rPr>
                <w:rFonts w:cs="Times New Roman"/>
                <w:sz w:val="20"/>
                <w:szCs w:val="20"/>
                <w:lang w:val="en-GB"/>
              </w:rPr>
            </w:pPr>
            <w:r>
              <w:rPr>
                <w:rFonts w:cs="Times New Roman"/>
                <w:sz w:val="20"/>
                <w:szCs w:val="20"/>
                <w:lang w:val="en-GB"/>
              </w:rPr>
              <w:t>Sufficient storage containers, laydown</w:t>
            </w:r>
            <w:r w:rsidR="00DF6F43">
              <w:rPr>
                <w:rFonts w:cs="Times New Roman"/>
                <w:sz w:val="20"/>
                <w:szCs w:val="20"/>
                <w:lang w:val="en-GB"/>
              </w:rPr>
              <w:t>,</w:t>
            </w:r>
            <w:r>
              <w:rPr>
                <w:rFonts w:cs="Times New Roman"/>
                <w:sz w:val="20"/>
                <w:szCs w:val="20"/>
                <w:lang w:val="en-GB"/>
              </w:rPr>
              <w:t xml:space="preserve"> </w:t>
            </w:r>
            <w:r w:rsidR="00DF6F43">
              <w:rPr>
                <w:rFonts w:cs="Times New Roman"/>
                <w:sz w:val="20"/>
                <w:szCs w:val="20"/>
                <w:lang w:val="en-GB"/>
              </w:rPr>
              <w:t xml:space="preserve">and other </w:t>
            </w:r>
            <w:r>
              <w:rPr>
                <w:rFonts w:cs="Times New Roman"/>
                <w:sz w:val="20"/>
                <w:szCs w:val="20"/>
                <w:lang w:val="en-GB"/>
              </w:rPr>
              <w:t xml:space="preserve">facilities </w:t>
            </w:r>
            <w:r w:rsidR="00DF6F43">
              <w:rPr>
                <w:rFonts w:cs="Times New Roman"/>
                <w:sz w:val="20"/>
                <w:szCs w:val="20"/>
                <w:lang w:val="en-GB"/>
              </w:rPr>
              <w:t xml:space="preserve">will be in place prior to </w:t>
            </w:r>
            <w:r w:rsidR="00546B69">
              <w:rPr>
                <w:rFonts w:cs="Times New Roman"/>
                <w:sz w:val="20"/>
                <w:szCs w:val="20"/>
                <w:lang w:val="en-GB"/>
              </w:rPr>
              <w:t>the delivery taking place</w:t>
            </w:r>
          </w:p>
          <w:p w14:paraId="321E0A5A" w14:textId="77777777" w:rsidR="004D3D39" w:rsidRDefault="004D3D39" w:rsidP="00F815AC">
            <w:pPr>
              <w:jc w:val="both"/>
              <w:rPr>
                <w:rFonts w:cs="Times New Roman"/>
                <w:sz w:val="20"/>
                <w:szCs w:val="20"/>
                <w:lang w:val="en-GB"/>
              </w:rPr>
            </w:pPr>
          </w:p>
          <w:p w14:paraId="0AA3BF0C" w14:textId="22487CBE" w:rsidR="00546B69" w:rsidRPr="00B97019" w:rsidRDefault="004D3D39" w:rsidP="00F815AC">
            <w:pPr>
              <w:jc w:val="both"/>
              <w:rPr>
                <w:rFonts w:cs="Times New Roman"/>
                <w:sz w:val="20"/>
                <w:szCs w:val="20"/>
                <w:lang w:val="en-GB"/>
              </w:rPr>
            </w:pPr>
            <w:r>
              <w:rPr>
                <w:rFonts w:cs="Times New Roman"/>
                <w:sz w:val="20"/>
                <w:szCs w:val="20"/>
                <w:lang w:val="en-GB"/>
              </w:rPr>
              <w:t>R</w:t>
            </w:r>
            <w:r w:rsidR="00652724">
              <w:rPr>
                <w:rFonts w:cs="Times New Roman"/>
                <w:sz w:val="20"/>
                <w:szCs w:val="20"/>
                <w:lang w:val="en-GB"/>
              </w:rPr>
              <w:t>eceipt, h</w:t>
            </w:r>
            <w:r w:rsidR="00F478D0">
              <w:rPr>
                <w:rFonts w:cs="Times New Roman"/>
                <w:sz w:val="20"/>
                <w:szCs w:val="20"/>
                <w:lang w:val="en-GB"/>
              </w:rPr>
              <w:t>andling and storage instructions</w:t>
            </w:r>
            <w:r w:rsidR="006546BD">
              <w:rPr>
                <w:rFonts w:cs="Times New Roman"/>
                <w:sz w:val="20"/>
                <w:szCs w:val="20"/>
                <w:lang w:val="en-GB"/>
              </w:rPr>
              <w:t>/</w:t>
            </w:r>
            <w:r w:rsidR="00F478D0">
              <w:rPr>
                <w:rFonts w:cs="Times New Roman"/>
                <w:sz w:val="20"/>
                <w:szCs w:val="20"/>
                <w:lang w:val="en-GB"/>
              </w:rPr>
              <w:t xml:space="preserve"> procedures </w:t>
            </w:r>
            <w:r w:rsidR="00A61218">
              <w:rPr>
                <w:rFonts w:cs="Times New Roman"/>
                <w:sz w:val="20"/>
                <w:szCs w:val="20"/>
                <w:lang w:val="en-GB"/>
              </w:rPr>
              <w:t xml:space="preserve">for products and materials </w:t>
            </w:r>
            <w:r w:rsidR="00F478D0">
              <w:rPr>
                <w:rFonts w:cs="Times New Roman"/>
                <w:sz w:val="20"/>
                <w:szCs w:val="20"/>
                <w:lang w:val="en-GB"/>
              </w:rPr>
              <w:t xml:space="preserve">will be incorporated in the Method Statement and </w:t>
            </w:r>
            <w:r w:rsidR="00F33194">
              <w:rPr>
                <w:rFonts w:cs="Times New Roman"/>
                <w:sz w:val="20"/>
                <w:szCs w:val="20"/>
                <w:lang w:val="en-GB"/>
              </w:rPr>
              <w:t>ITP</w:t>
            </w:r>
            <w:r w:rsidR="00F478D0">
              <w:rPr>
                <w:rFonts w:cs="Times New Roman"/>
                <w:sz w:val="20"/>
                <w:szCs w:val="20"/>
                <w:lang w:val="en-GB"/>
              </w:rPr>
              <w:t xml:space="preserve">’s </w:t>
            </w:r>
            <w:r w:rsidR="00467767">
              <w:rPr>
                <w:rFonts w:cs="Times New Roman"/>
                <w:sz w:val="20"/>
                <w:szCs w:val="20"/>
                <w:lang w:val="en-GB"/>
              </w:rPr>
              <w:t xml:space="preserve">where </w:t>
            </w:r>
            <w:r w:rsidR="006546BD">
              <w:rPr>
                <w:rFonts w:cs="Times New Roman"/>
                <w:sz w:val="20"/>
                <w:szCs w:val="20"/>
                <w:lang w:val="en-GB"/>
              </w:rPr>
              <w:t>appropriate.</w:t>
            </w:r>
            <w:r w:rsidR="00864E87">
              <w:rPr>
                <w:rFonts w:cs="Times New Roman"/>
                <w:sz w:val="20"/>
                <w:szCs w:val="20"/>
                <w:lang w:val="en-GB"/>
              </w:rPr>
              <w:t xml:space="preserve"> </w:t>
            </w:r>
          </w:p>
        </w:tc>
      </w:tr>
      <w:tr w:rsidR="00E17DA6" w:rsidRPr="00862771" w14:paraId="1312359E" w14:textId="77777777" w:rsidTr="003F31D6">
        <w:trPr>
          <w:trHeight w:val="410"/>
        </w:trPr>
        <w:tc>
          <w:tcPr>
            <w:tcW w:w="9209" w:type="dxa"/>
            <w:shd w:val="clear" w:color="auto" w:fill="FFC000"/>
            <w:vAlign w:val="center"/>
          </w:tcPr>
          <w:p w14:paraId="17618403" w14:textId="2871DCEE" w:rsidR="00E17DA6" w:rsidRPr="00862771" w:rsidRDefault="00B7770F" w:rsidP="00B7770F">
            <w:pPr>
              <w:pStyle w:val="Heading2"/>
            </w:pPr>
            <w:bookmarkStart w:id="52" w:name="_Toc77657914"/>
            <w:r w:rsidRPr="00B7770F">
              <w:t xml:space="preserve">Non-Compliant </w:t>
            </w:r>
            <w:r w:rsidR="00123FD8">
              <w:t>Products &amp; Materials</w:t>
            </w:r>
            <w:bookmarkEnd w:id="52"/>
          </w:p>
        </w:tc>
      </w:tr>
      <w:tr w:rsidR="00E17DA6" w:rsidRPr="00B97019" w14:paraId="48636278" w14:textId="77777777" w:rsidTr="003F31D6">
        <w:trPr>
          <w:trHeight w:val="410"/>
        </w:trPr>
        <w:tc>
          <w:tcPr>
            <w:tcW w:w="9209" w:type="dxa"/>
          </w:tcPr>
          <w:p w14:paraId="3C9FAFA9" w14:textId="77777777" w:rsidR="00E17DA6" w:rsidRDefault="00E17DA6" w:rsidP="003F31D6">
            <w:pPr>
              <w:jc w:val="both"/>
              <w:rPr>
                <w:rFonts w:eastAsia="MS Mincho" w:cs="Times New Roman"/>
                <w:sz w:val="20"/>
                <w:szCs w:val="20"/>
              </w:rPr>
            </w:pPr>
          </w:p>
          <w:p w14:paraId="41C47A3E" w14:textId="72B506D5" w:rsidR="00297178" w:rsidRDefault="00B42B3D" w:rsidP="003F31D6">
            <w:pPr>
              <w:spacing w:after="160" w:line="259" w:lineRule="auto"/>
              <w:jc w:val="both"/>
              <w:rPr>
                <w:rFonts w:cs="Times New Roman"/>
                <w:sz w:val="20"/>
                <w:szCs w:val="20"/>
                <w:lang w:val="en-GB"/>
              </w:rPr>
            </w:pPr>
            <w:r w:rsidRPr="00B42B3D">
              <w:rPr>
                <w:rFonts w:cs="Times New Roman"/>
                <w:sz w:val="20"/>
                <w:szCs w:val="20"/>
                <w:lang w:val="en-GB"/>
              </w:rPr>
              <w:t>Products identified to be as non-conforming during inspection</w:t>
            </w:r>
            <w:r w:rsidR="006C3C14">
              <w:rPr>
                <w:rFonts w:cs="Times New Roman"/>
                <w:sz w:val="20"/>
                <w:szCs w:val="20"/>
                <w:lang w:val="en-GB"/>
              </w:rPr>
              <w:t xml:space="preserve"> or testing</w:t>
            </w:r>
            <w:r w:rsidRPr="00B42B3D">
              <w:rPr>
                <w:rFonts w:cs="Times New Roman"/>
                <w:sz w:val="20"/>
                <w:szCs w:val="20"/>
                <w:lang w:val="en-GB"/>
              </w:rPr>
              <w:t xml:space="preserve">, shall be segregated and marked/tagged/labelled to prevent them from being used and placed in </w:t>
            </w:r>
            <w:r w:rsidR="00FA1486">
              <w:rPr>
                <w:rFonts w:cs="Times New Roman"/>
                <w:sz w:val="20"/>
                <w:szCs w:val="20"/>
                <w:lang w:val="en-GB"/>
              </w:rPr>
              <w:t xml:space="preserve">a </w:t>
            </w:r>
            <w:r w:rsidR="0063285F">
              <w:rPr>
                <w:rFonts w:cs="Times New Roman"/>
                <w:sz w:val="20"/>
                <w:szCs w:val="20"/>
                <w:lang w:val="en-GB"/>
              </w:rPr>
              <w:t xml:space="preserve">suitable </w:t>
            </w:r>
            <w:r w:rsidRPr="00B42B3D">
              <w:rPr>
                <w:rFonts w:cs="Times New Roman"/>
                <w:sz w:val="20"/>
                <w:szCs w:val="20"/>
                <w:lang w:val="en-GB"/>
              </w:rPr>
              <w:t xml:space="preserve">quarantine area. </w:t>
            </w:r>
            <w:r w:rsidR="00581302">
              <w:rPr>
                <w:rFonts w:cs="Times New Roman"/>
                <w:sz w:val="20"/>
                <w:szCs w:val="20"/>
                <w:lang w:val="en-GB"/>
              </w:rPr>
              <w:t xml:space="preserve">The </w:t>
            </w:r>
            <w:r w:rsidR="00FA0EAB">
              <w:rPr>
                <w:rFonts w:cs="Times New Roman"/>
                <w:sz w:val="20"/>
                <w:szCs w:val="20"/>
                <w:lang w:val="en-GB"/>
              </w:rPr>
              <w:t xml:space="preserve">quarantine </w:t>
            </w:r>
            <w:r w:rsidR="00F96A86">
              <w:rPr>
                <w:rFonts w:cs="Times New Roman"/>
                <w:sz w:val="20"/>
                <w:szCs w:val="20"/>
                <w:lang w:val="en-GB"/>
              </w:rPr>
              <w:t xml:space="preserve">arrangements shall </w:t>
            </w:r>
            <w:r w:rsidR="003D449A">
              <w:rPr>
                <w:rFonts w:cs="Times New Roman"/>
                <w:sz w:val="20"/>
                <w:szCs w:val="20"/>
                <w:lang w:val="en-GB"/>
              </w:rPr>
              <w:t xml:space="preserve">be as required </w:t>
            </w:r>
            <w:r w:rsidR="00F96A86">
              <w:rPr>
                <w:rFonts w:cs="Times New Roman"/>
                <w:sz w:val="20"/>
                <w:szCs w:val="20"/>
                <w:lang w:val="en-GB"/>
              </w:rPr>
              <w:t>to suit the product concerned</w:t>
            </w:r>
            <w:r w:rsidR="003D449A">
              <w:rPr>
                <w:rFonts w:cs="Times New Roman"/>
                <w:sz w:val="20"/>
                <w:szCs w:val="20"/>
                <w:lang w:val="en-GB"/>
              </w:rPr>
              <w:t xml:space="preserve"> but shall in all cases be clearly marked </w:t>
            </w:r>
            <w:r w:rsidR="00297178">
              <w:rPr>
                <w:rFonts w:cs="Times New Roman"/>
                <w:sz w:val="20"/>
                <w:szCs w:val="20"/>
                <w:lang w:val="en-GB"/>
              </w:rPr>
              <w:t>with signage or labels stating</w:t>
            </w:r>
            <w:r w:rsidR="003D449A">
              <w:rPr>
                <w:rFonts w:cs="Times New Roman"/>
                <w:sz w:val="20"/>
                <w:szCs w:val="20"/>
                <w:lang w:val="en-GB"/>
              </w:rPr>
              <w:t xml:space="preserve"> </w:t>
            </w:r>
            <w:r w:rsidR="00E85D88">
              <w:rPr>
                <w:rFonts w:cs="Times New Roman"/>
                <w:sz w:val="20"/>
                <w:szCs w:val="20"/>
                <w:lang w:val="en-GB"/>
              </w:rPr>
              <w:t xml:space="preserve">“quarantined do not use” </w:t>
            </w:r>
          </w:p>
          <w:p w14:paraId="16099F23" w14:textId="77777777" w:rsidR="00E17DA6" w:rsidRDefault="00B42B3D" w:rsidP="003F31D6">
            <w:pPr>
              <w:spacing w:after="160" w:line="259" w:lineRule="auto"/>
              <w:jc w:val="both"/>
              <w:rPr>
                <w:rFonts w:cs="Times New Roman"/>
                <w:sz w:val="20"/>
                <w:szCs w:val="20"/>
                <w:lang w:val="en-GB"/>
              </w:rPr>
            </w:pPr>
            <w:r w:rsidRPr="00B42B3D">
              <w:rPr>
                <w:rFonts w:cs="Times New Roman"/>
                <w:sz w:val="20"/>
                <w:szCs w:val="20"/>
                <w:lang w:val="en-GB"/>
              </w:rPr>
              <w:t xml:space="preserve">The person performing the inspection shall initiate a non-conformance report as </w:t>
            </w:r>
            <w:r w:rsidR="00BF317D">
              <w:rPr>
                <w:rFonts w:cs="Times New Roman"/>
                <w:sz w:val="20"/>
                <w:szCs w:val="20"/>
                <w:lang w:val="en-GB"/>
              </w:rPr>
              <w:t>per Section 14 below</w:t>
            </w:r>
            <w:r w:rsidRPr="00B42B3D">
              <w:rPr>
                <w:rFonts w:cs="Times New Roman"/>
                <w:sz w:val="20"/>
                <w:szCs w:val="20"/>
                <w:lang w:val="en-GB"/>
              </w:rPr>
              <w:t xml:space="preserve">. All non-conformities shall be notified to the supplier </w:t>
            </w:r>
            <w:r w:rsidR="003A2A4C" w:rsidRPr="00B42B3D">
              <w:rPr>
                <w:rFonts w:cs="Times New Roman"/>
                <w:sz w:val="20"/>
                <w:szCs w:val="20"/>
                <w:lang w:val="en-GB"/>
              </w:rPr>
              <w:t>to</w:t>
            </w:r>
            <w:r w:rsidRPr="00B42B3D">
              <w:rPr>
                <w:rFonts w:cs="Times New Roman"/>
                <w:sz w:val="20"/>
                <w:szCs w:val="20"/>
                <w:lang w:val="en-GB"/>
              </w:rPr>
              <w:t xml:space="preserve"> procure replacement</w:t>
            </w:r>
            <w:r w:rsidR="00A04C75">
              <w:rPr>
                <w:rFonts w:cs="Times New Roman"/>
                <w:sz w:val="20"/>
                <w:szCs w:val="20"/>
                <w:lang w:val="en-GB"/>
              </w:rPr>
              <w:t>s</w:t>
            </w:r>
            <w:r w:rsidRPr="00B42B3D">
              <w:rPr>
                <w:rFonts w:cs="Times New Roman"/>
                <w:sz w:val="20"/>
                <w:szCs w:val="20"/>
                <w:lang w:val="en-GB"/>
              </w:rPr>
              <w:t xml:space="preserve"> and the non-conforming product </w:t>
            </w:r>
            <w:r w:rsidR="00A04C75">
              <w:rPr>
                <w:rFonts w:cs="Times New Roman"/>
                <w:sz w:val="20"/>
                <w:szCs w:val="20"/>
                <w:lang w:val="en-GB"/>
              </w:rPr>
              <w:t>will be removed from site</w:t>
            </w:r>
            <w:r w:rsidRPr="00B42B3D">
              <w:rPr>
                <w:rFonts w:cs="Times New Roman"/>
                <w:sz w:val="20"/>
                <w:szCs w:val="20"/>
                <w:lang w:val="en-GB"/>
              </w:rPr>
              <w:t>. Dispos</w:t>
            </w:r>
            <w:r w:rsidR="00C866B8">
              <w:rPr>
                <w:rFonts w:cs="Times New Roman"/>
                <w:sz w:val="20"/>
                <w:szCs w:val="20"/>
                <w:lang w:val="en-GB"/>
              </w:rPr>
              <w:t>al or returning</w:t>
            </w:r>
            <w:r w:rsidRPr="00B42B3D">
              <w:rPr>
                <w:rFonts w:cs="Times New Roman"/>
                <w:sz w:val="20"/>
                <w:szCs w:val="20"/>
                <w:lang w:val="en-GB"/>
              </w:rPr>
              <w:t xml:space="preserve"> of non-conforming material shall be documented.</w:t>
            </w:r>
          </w:p>
          <w:p w14:paraId="063C0A4A" w14:textId="09407B4A" w:rsidR="00C9092B" w:rsidRPr="00B97019" w:rsidRDefault="00C9092B" w:rsidP="003F31D6">
            <w:pPr>
              <w:spacing w:after="160" w:line="259" w:lineRule="auto"/>
              <w:jc w:val="both"/>
              <w:rPr>
                <w:rFonts w:cs="Times New Roman"/>
                <w:sz w:val="20"/>
                <w:szCs w:val="20"/>
                <w:lang w:val="en-GB"/>
              </w:rPr>
            </w:pPr>
          </w:p>
        </w:tc>
      </w:tr>
    </w:tbl>
    <w:p w14:paraId="5B079619" w14:textId="77777777" w:rsidR="00D87C73" w:rsidRDefault="00D87C73">
      <w:pPr>
        <w:rPr>
          <w:b/>
          <w:bCs/>
        </w:rPr>
      </w:pPr>
    </w:p>
    <w:tbl>
      <w:tblPr>
        <w:tblStyle w:val="TableGrid"/>
        <w:tblW w:w="9209" w:type="dxa"/>
        <w:tblLook w:val="04A0" w:firstRow="1" w:lastRow="0" w:firstColumn="1" w:lastColumn="0" w:noHBand="0" w:noVBand="1"/>
      </w:tblPr>
      <w:tblGrid>
        <w:gridCol w:w="9209"/>
      </w:tblGrid>
      <w:tr w:rsidR="005A35AE" w:rsidRPr="005A35AE" w14:paraId="46EFC70A" w14:textId="77777777" w:rsidTr="00E02FA3">
        <w:trPr>
          <w:trHeight w:val="365"/>
        </w:trPr>
        <w:tc>
          <w:tcPr>
            <w:tcW w:w="9209" w:type="dxa"/>
            <w:shd w:val="clear" w:color="auto" w:fill="000000" w:themeFill="text1"/>
            <w:vAlign w:val="center"/>
          </w:tcPr>
          <w:p w14:paraId="32A033CB" w14:textId="6D1F773A" w:rsidR="005A35AE" w:rsidRPr="005A35AE" w:rsidRDefault="005A35AE" w:rsidP="0069221E">
            <w:pPr>
              <w:pStyle w:val="Heading1"/>
              <w:rPr>
                <w:rFonts w:eastAsia="MS Mincho"/>
                <w:color w:val="FFFFFF" w:themeColor="background1"/>
                <w:sz w:val="20"/>
                <w:szCs w:val="20"/>
              </w:rPr>
            </w:pPr>
            <w:bookmarkStart w:id="53" w:name="_Toc77657915"/>
            <w:r w:rsidRPr="005A35AE">
              <w:rPr>
                <w:color w:val="FFFFFF" w:themeColor="background1"/>
              </w:rPr>
              <w:lastRenderedPageBreak/>
              <w:t xml:space="preserve">Control of </w:t>
            </w:r>
            <w:r w:rsidR="00B61572" w:rsidRPr="0069221E">
              <w:rPr>
                <w:color w:val="FFFFFF" w:themeColor="background1"/>
              </w:rPr>
              <w:t>Measurement &amp; Test</w:t>
            </w:r>
            <w:bookmarkEnd w:id="53"/>
          </w:p>
        </w:tc>
      </w:tr>
      <w:tr w:rsidR="005A35AE" w:rsidRPr="005A35AE" w14:paraId="43B650BD" w14:textId="77777777" w:rsidTr="00E02FA3">
        <w:trPr>
          <w:trHeight w:val="410"/>
        </w:trPr>
        <w:tc>
          <w:tcPr>
            <w:tcW w:w="9209" w:type="dxa"/>
            <w:shd w:val="clear" w:color="auto" w:fill="FFC000"/>
            <w:vAlign w:val="center"/>
          </w:tcPr>
          <w:p w14:paraId="77B3B1BB" w14:textId="7D7D4788" w:rsidR="005A35AE" w:rsidRPr="005A35AE" w:rsidRDefault="008A220A" w:rsidP="0069221E">
            <w:pPr>
              <w:pStyle w:val="Heading2"/>
            </w:pPr>
            <w:bookmarkStart w:id="54" w:name="_Toc77657916"/>
            <w:r w:rsidRPr="0069221E">
              <w:t>Site Measuring &amp; Test Equipment</w:t>
            </w:r>
            <w:bookmarkEnd w:id="54"/>
          </w:p>
        </w:tc>
      </w:tr>
      <w:tr w:rsidR="005A35AE" w:rsidRPr="005A35AE" w14:paraId="33D9AAC0" w14:textId="77777777" w:rsidTr="00E02FA3">
        <w:trPr>
          <w:trHeight w:val="410"/>
        </w:trPr>
        <w:tc>
          <w:tcPr>
            <w:tcW w:w="9209" w:type="dxa"/>
          </w:tcPr>
          <w:p w14:paraId="7A98442D" w14:textId="77777777" w:rsidR="001D6769" w:rsidRDefault="001D6769" w:rsidP="00340802">
            <w:pPr>
              <w:jc w:val="both"/>
              <w:rPr>
                <w:rFonts w:eastAsia="MS Mincho" w:cs="Times New Roman"/>
                <w:sz w:val="20"/>
                <w:szCs w:val="20"/>
                <w:lang w:val="en-GB"/>
              </w:rPr>
            </w:pPr>
          </w:p>
          <w:p w14:paraId="052375FB" w14:textId="555643A5" w:rsidR="00F5382D" w:rsidRDefault="00F5382D" w:rsidP="00340802">
            <w:pPr>
              <w:jc w:val="both"/>
              <w:rPr>
                <w:rFonts w:eastAsia="MS Mincho" w:cs="Times New Roman"/>
                <w:sz w:val="20"/>
                <w:szCs w:val="20"/>
                <w:lang w:val="en-GB"/>
              </w:rPr>
            </w:pPr>
            <w:r>
              <w:rPr>
                <w:rFonts w:eastAsia="MS Mincho" w:cs="Times New Roman"/>
                <w:sz w:val="20"/>
                <w:szCs w:val="20"/>
                <w:lang w:val="en-GB"/>
              </w:rPr>
              <w:t>Control of Measuring and Test Equipment</w:t>
            </w:r>
            <w:r w:rsidRPr="00F5382D">
              <w:rPr>
                <w:rFonts w:eastAsia="MS Mincho" w:cs="Times New Roman"/>
                <w:sz w:val="20"/>
                <w:szCs w:val="20"/>
                <w:lang w:val="en-GB"/>
              </w:rPr>
              <w:t xml:space="preserve"> on this project shall be as per </w:t>
            </w:r>
            <w:r w:rsidR="002034DB">
              <w:rPr>
                <w:rFonts w:eastAsia="MS Mincho" w:cs="Times New Roman"/>
                <w:sz w:val="20"/>
                <w:szCs w:val="20"/>
                <w:lang w:val="en-GB"/>
              </w:rPr>
              <w:t>Contractor</w:t>
            </w:r>
            <w:r w:rsidRPr="00F5382D">
              <w:rPr>
                <w:rFonts w:eastAsia="MS Mincho" w:cs="Times New Roman"/>
                <w:sz w:val="20"/>
                <w:szCs w:val="20"/>
                <w:lang w:val="en-GB"/>
              </w:rPr>
              <w:t xml:space="preserve"> QMS procedure </w:t>
            </w:r>
            <w:r w:rsidR="00154691">
              <w:rPr>
                <w:rFonts w:eastAsia="MS Mincho" w:cs="Times New Roman"/>
                <w:sz w:val="20"/>
                <w:szCs w:val="20"/>
                <w:lang w:val="en-GB"/>
              </w:rPr>
              <w:t>for</w:t>
            </w:r>
            <w:r w:rsidR="004565FD">
              <w:rPr>
                <w:rFonts w:eastAsia="MS Mincho" w:cs="Times New Roman"/>
                <w:sz w:val="20"/>
                <w:szCs w:val="20"/>
                <w:lang w:val="en-GB"/>
              </w:rPr>
              <w:t xml:space="preserve"> project management &amp; test instrument management.</w:t>
            </w:r>
          </w:p>
          <w:p w14:paraId="74F83867" w14:textId="77777777" w:rsidR="00F5382D" w:rsidRDefault="00F5382D" w:rsidP="00340802">
            <w:pPr>
              <w:jc w:val="both"/>
              <w:rPr>
                <w:rFonts w:eastAsia="MS Mincho" w:cs="Times New Roman"/>
                <w:sz w:val="20"/>
                <w:szCs w:val="20"/>
                <w:lang w:val="en-GB"/>
              </w:rPr>
            </w:pPr>
          </w:p>
          <w:p w14:paraId="3EC265CF" w14:textId="0DDC8C61" w:rsidR="007727F4" w:rsidRDefault="00340802" w:rsidP="00340802">
            <w:pPr>
              <w:jc w:val="both"/>
              <w:rPr>
                <w:rFonts w:eastAsia="MS Mincho" w:cs="Times New Roman"/>
                <w:sz w:val="20"/>
                <w:szCs w:val="20"/>
                <w:lang w:val="en-GB"/>
              </w:rPr>
            </w:pPr>
            <w:r w:rsidRPr="00340802">
              <w:rPr>
                <w:rFonts w:eastAsia="MS Mincho" w:cs="Times New Roman"/>
                <w:sz w:val="20"/>
                <w:szCs w:val="20"/>
                <w:lang w:val="en-GB"/>
              </w:rPr>
              <w:t xml:space="preserve">The </w:t>
            </w:r>
            <w:r w:rsidR="002034DB">
              <w:rPr>
                <w:rFonts w:eastAsia="MS Mincho" w:cs="Times New Roman"/>
                <w:sz w:val="20"/>
                <w:szCs w:val="20"/>
                <w:lang w:val="en-GB"/>
              </w:rPr>
              <w:t xml:space="preserve">CONTRACTOR </w:t>
            </w:r>
            <w:r w:rsidR="007E49B1">
              <w:rPr>
                <w:rFonts w:eastAsia="MS Mincho" w:cs="Times New Roman"/>
                <w:sz w:val="20"/>
                <w:szCs w:val="20"/>
                <w:lang w:val="en-GB"/>
              </w:rPr>
              <w:t>Project</w:t>
            </w:r>
            <w:r w:rsidRPr="00340802">
              <w:rPr>
                <w:rFonts w:eastAsia="MS Mincho" w:cs="Times New Roman"/>
                <w:sz w:val="20"/>
                <w:szCs w:val="20"/>
                <w:lang w:val="en-GB"/>
              </w:rPr>
              <w:t xml:space="preserve"> </w:t>
            </w:r>
            <w:r w:rsidR="007E49B1">
              <w:rPr>
                <w:rFonts w:eastAsia="MS Mincho" w:cs="Times New Roman"/>
                <w:sz w:val="20"/>
                <w:szCs w:val="20"/>
                <w:lang w:val="en-GB"/>
              </w:rPr>
              <w:t xml:space="preserve">Manager or delegate </w:t>
            </w:r>
            <w:r w:rsidRPr="00340802">
              <w:rPr>
                <w:rFonts w:eastAsia="MS Mincho" w:cs="Times New Roman"/>
                <w:sz w:val="20"/>
                <w:szCs w:val="20"/>
                <w:lang w:val="en-GB"/>
              </w:rPr>
              <w:t xml:space="preserve">shall ensure that only equipment of known calibration is used for measurement and testing purposes. All such equipment and instruments </w:t>
            </w:r>
            <w:r w:rsidR="009A1720">
              <w:rPr>
                <w:rFonts w:eastAsia="MS Mincho" w:cs="Times New Roman"/>
                <w:sz w:val="20"/>
                <w:szCs w:val="20"/>
                <w:lang w:val="en-GB"/>
              </w:rPr>
              <w:t xml:space="preserve">including that used by </w:t>
            </w:r>
            <w:r w:rsidR="0019234C">
              <w:rPr>
                <w:rFonts w:eastAsia="MS Mincho" w:cs="Times New Roman"/>
                <w:sz w:val="20"/>
                <w:szCs w:val="20"/>
                <w:lang w:val="en-GB"/>
              </w:rPr>
              <w:t xml:space="preserve">subcontractors on site </w:t>
            </w:r>
            <w:r w:rsidRPr="00340802">
              <w:rPr>
                <w:rFonts w:eastAsia="MS Mincho" w:cs="Times New Roman"/>
                <w:sz w:val="20"/>
                <w:szCs w:val="20"/>
                <w:lang w:val="en-GB"/>
              </w:rPr>
              <w:t xml:space="preserve">shall be accompanied by a valid calibration certificate and shall have a label attached indicating the calibration due date. </w:t>
            </w:r>
          </w:p>
          <w:p w14:paraId="22142F46" w14:textId="77777777" w:rsidR="007727F4" w:rsidRDefault="007727F4" w:rsidP="00340802">
            <w:pPr>
              <w:jc w:val="both"/>
              <w:rPr>
                <w:rFonts w:eastAsia="MS Mincho" w:cs="Times New Roman"/>
                <w:sz w:val="20"/>
                <w:szCs w:val="20"/>
                <w:lang w:val="en-GB"/>
              </w:rPr>
            </w:pPr>
          </w:p>
          <w:p w14:paraId="0FDCAE16" w14:textId="4CDABA60" w:rsidR="00340802" w:rsidRDefault="007727F4" w:rsidP="00340802">
            <w:pPr>
              <w:jc w:val="both"/>
              <w:rPr>
                <w:rFonts w:eastAsia="MS Mincho" w:cs="Times New Roman"/>
                <w:sz w:val="20"/>
                <w:szCs w:val="20"/>
                <w:lang w:val="en-GB"/>
              </w:rPr>
            </w:pPr>
            <w:r>
              <w:rPr>
                <w:rFonts w:eastAsia="MS Mincho" w:cs="Times New Roman"/>
                <w:sz w:val="20"/>
                <w:szCs w:val="20"/>
                <w:lang w:val="en-GB"/>
              </w:rPr>
              <w:t>A</w:t>
            </w:r>
            <w:r w:rsidR="00340802" w:rsidRPr="00340802">
              <w:rPr>
                <w:rFonts w:eastAsia="MS Mincho" w:cs="Times New Roman"/>
                <w:sz w:val="20"/>
                <w:szCs w:val="20"/>
                <w:lang w:val="en-GB"/>
              </w:rPr>
              <w:t xml:space="preserve"> site Calibration Register incorporating, as a minimum, the following</w:t>
            </w:r>
            <w:r>
              <w:rPr>
                <w:rFonts w:eastAsia="MS Mincho" w:cs="Times New Roman"/>
                <w:sz w:val="20"/>
                <w:szCs w:val="20"/>
                <w:lang w:val="en-GB"/>
              </w:rPr>
              <w:t xml:space="preserve"> shall be maintained on site</w:t>
            </w:r>
            <w:r w:rsidR="00340802" w:rsidRPr="00340802">
              <w:rPr>
                <w:rFonts w:eastAsia="MS Mincho" w:cs="Times New Roman"/>
                <w:sz w:val="20"/>
                <w:szCs w:val="20"/>
                <w:lang w:val="en-GB"/>
              </w:rPr>
              <w:t>:</w:t>
            </w:r>
          </w:p>
          <w:p w14:paraId="7E2CD2AF" w14:textId="77777777" w:rsidR="007727F4" w:rsidRPr="00340802" w:rsidRDefault="007727F4" w:rsidP="00340802">
            <w:pPr>
              <w:jc w:val="both"/>
              <w:rPr>
                <w:rFonts w:eastAsia="MS Mincho" w:cs="Times New Roman"/>
                <w:sz w:val="20"/>
                <w:szCs w:val="20"/>
                <w:lang w:val="en-GB"/>
              </w:rPr>
            </w:pPr>
          </w:p>
          <w:p w14:paraId="200F4967" w14:textId="683849A4" w:rsidR="00340802" w:rsidRPr="00A07B9D" w:rsidRDefault="00340802" w:rsidP="00795B51">
            <w:pPr>
              <w:pStyle w:val="ListParagraph"/>
              <w:numPr>
                <w:ilvl w:val="0"/>
                <w:numId w:val="10"/>
              </w:numPr>
              <w:spacing w:after="0" w:line="240" w:lineRule="auto"/>
              <w:jc w:val="both"/>
              <w:rPr>
                <w:rFonts w:eastAsia="MS Mincho"/>
                <w:sz w:val="20"/>
                <w:szCs w:val="20"/>
              </w:rPr>
            </w:pPr>
            <w:r w:rsidRPr="00A07B9D">
              <w:rPr>
                <w:rFonts w:eastAsia="MS Mincho"/>
                <w:sz w:val="20"/>
                <w:szCs w:val="20"/>
              </w:rPr>
              <w:t>equipment / instrument description / name</w:t>
            </w:r>
          </w:p>
          <w:p w14:paraId="057FABDE" w14:textId="526DF543" w:rsidR="00340802" w:rsidRPr="00A07B9D" w:rsidRDefault="00340802" w:rsidP="00795B51">
            <w:pPr>
              <w:pStyle w:val="ListParagraph"/>
              <w:numPr>
                <w:ilvl w:val="0"/>
                <w:numId w:val="10"/>
              </w:numPr>
              <w:spacing w:after="0" w:line="240" w:lineRule="auto"/>
              <w:jc w:val="both"/>
              <w:rPr>
                <w:rFonts w:eastAsia="MS Mincho"/>
                <w:sz w:val="20"/>
                <w:szCs w:val="20"/>
              </w:rPr>
            </w:pPr>
            <w:r w:rsidRPr="00A07B9D">
              <w:rPr>
                <w:rFonts w:eastAsia="MS Mincho"/>
                <w:sz w:val="20"/>
                <w:szCs w:val="20"/>
              </w:rPr>
              <w:t>equipment / instrument make &amp; model</w:t>
            </w:r>
          </w:p>
          <w:p w14:paraId="0DF12703" w14:textId="5F66FFA1" w:rsidR="00340802" w:rsidRPr="00A07B9D" w:rsidRDefault="00340802" w:rsidP="00795B51">
            <w:pPr>
              <w:pStyle w:val="ListParagraph"/>
              <w:numPr>
                <w:ilvl w:val="0"/>
                <w:numId w:val="10"/>
              </w:numPr>
              <w:spacing w:after="0" w:line="240" w:lineRule="auto"/>
              <w:jc w:val="both"/>
              <w:rPr>
                <w:rFonts w:eastAsia="MS Mincho"/>
                <w:sz w:val="20"/>
                <w:szCs w:val="20"/>
              </w:rPr>
            </w:pPr>
            <w:r w:rsidRPr="00A07B9D">
              <w:rPr>
                <w:rFonts w:eastAsia="MS Mincho"/>
                <w:sz w:val="20"/>
                <w:szCs w:val="20"/>
              </w:rPr>
              <w:t>equipment / instrument serial no. / unique identifier</w:t>
            </w:r>
          </w:p>
          <w:p w14:paraId="77725CE0" w14:textId="1A13E483" w:rsidR="00340802" w:rsidRPr="00A07B9D" w:rsidRDefault="00340802" w:rsidP="00795B51">
            <w:pPr>
              <w:pStyle w:val="ListParagraph"/>
              <w:numPr>
                <w:ilvl w:val="0"/>
                <w:numId w:val="10"/>
              </w:numPr>
              <w:spacing w:after="0" w:line="240" w:lineRule="auto"/>
              <w:jc w:val="both"/>
              <w:rPr>
                <w:rFonts w:eastAsia="MS Mincho"/>
                <w:sz w:val="20"/>
                <w:szCs w:val="20"/>
              </w:rPr>
            </w:pPr>
            <w:r w:rsidRPr="00A07B9D">
              <w:rPr>
                <w:rFonts w:eastAsia="MS Mincho"/>
                <w:sz w:val="20"/>
                <w:szCs w:val="20"/>
              </w:rPr>
              <w:t>corresponding calibration certificate document n</w:t>
            </w:r>
            <w:r w:rsidR="001E4557">
              <w:rPr>
                <w:rFonts w:eastAsia="MS Mincho"/>
                <w:sz w:val="20"/>
                <w:szCs w:val="20"/>
              </w:rPr>
              <w:t>o</w:t>
            </w:r>
          </w:p>
          <w:p w14:paraId="13EA51D7" w14:textId="08322A91" w:rsidR="00A07B9D" w:rsidRDefault="00340802" w:rsidP="00795B51">
            <w:pPr>
              <w:pStyle w:val="ListParagraph"/>
              <w:numPr>
                <w:ilvl w:val="0"/>
                <w:numId w:val="10"/>
              </w:numPr>
              <w:spacing w:after="0" w:line="240" w:lineRule="auto"/>
              <w:jc w:val="both"/>
              <w:rPr>
                <w:rFonts w:eastAsia="MS Mincho"/>
                <w:sz w:val="20"/>
                <w:szCs w:val="20"/>
              </w:rPr>
            </w:pPr>
            <w:r w:rsidRPr="00A07B9D">
              <w:rPr>
                <w:rFonts w:eastAsia="MS Mincho"/>
                <w:sz w:val="20"/>
                <w:szCs w:val="20"/>
              </w:rPr>
              <w:t>date equipment / instrument was last calibrated</w:t>
            </w:r>
          </w:p>
          <w:p w14:paraId="30E4C07E" w14:textId="3742ACC2" w:rsidR="005A35AE" w:rsidRPr="00A07B9D" w:rsidRDefault="00340802" w:rsidP="00795B51">
            <w:pPr>
              <w:pStyle w:val="ListParagraph"/>
              <w:numPr>
                <w:ilvl w:val="0"/>
                <w:numId w:val="10"/>
              </w:numPr>
              <w:spacing w:after="0" w:line="240" w:lineRule="auto"/>
              <w:jc w:val="both"/>
              <w:rPr>
                <w:rFonts w:eastAsia="MS Mincho"/>
                <w:sz w:val="20"/>
                <w:szCs w:val="20"/>
              </w:rPr>
            </w:pPr>
            <w:r w:rsidRPr="00A07B9D">
              <w:rPr>
                <w:rFonts w:eastAsia="MS Mincho"/>
                <w:sz w:val="20"/>
                <w:szCs w:val="20"/>
              </w:rPr>
              <w:t>calibration due date.</w:t>
            </w:r>
          </w:p>
          <w:p w14:paraId="30B3E89D" w14:textId="77777777" w:rsidR="005B7161" w:rsidRDefault="005B7161" w:rsidP="00340802">
            <w:pPr>
              <w:jc w:val="both"/>
              <w:rPr>
                <w:rFonts w:eastAsia="MS Mincho" w:cs="Times New Roman"/>
                <w:sz w:val="20"/>
                <w:szCs w:val="20"/>
                <w:lang w:val="en-GB"/>
              </w:rPr>
            </w:pPr>
          </w:p>
          <w:p w14:paraId="5ECF2235" w14:textId="17080DBC" w:rsidR="005B7161" w:rsidRDefault="00711CEE" w:rsidP="00340802">
            <w:pPr>
              <w:jc w:val="both"/>
              <w:rPr>
                <w:rFonts w:eastAsia="MS Mincho" w:cs="Times New Roman"/>
                <w:sz w:val="20"/>
                <w:szCs w:val="20"/>
                <w:lang w:val="en-GB"/>
              </w:rPr>
            </w:pPr>
            <w:r>
              <w:rPr>
                <w:rFonts w:eastAsia="MS Mincho" w:cs="Times New Roman"/>
                <w:sz w:val="20"/>
                <w:szCs w:val="20"/>
                <w:lang w:val="en-GB"/>
              </w:rPr>
              <w:t>All</w:t>
            </w:r>
            <w:r w:rsidR="005B7161" w:rsidRPr="00340802">
              <w:rPr>
                <w:rFonts w:eastAsia="MS Mincho" w:cs="Times New Roman"/>
                <w:sz w:val="20"/>
                <w:szCs w:val="20"/>
                <w:lang w:val="en-GB"/>
              </w:rPr>
              <w:t xml:space="preserve"> equipment </w:t>
            </w:r>
            <w:r>
              <w:rPr>
                <w:rFonts w:eastAsia="MS Mincho" w:cs="Times New Roman"/>
                <w:sz w:val="20"/>
                <w:szCs w:val="20"/>
                <w:lang w:val="en-GB"/>
              </w:rPr>
              <w:t>shall be</w:t>
            </w:r>
            <w:r w:rsidR="005B7161" w:rsidRPr="00340802">
              <w:rPr>
                <w:rFonts w:eastAsia="MS Mincho" w:cs="Times New Roman"/>
                <w:sz w:val="20"/>
                <w:szCs w:val="20"/>
                <w:lang w:val="en-GB"/>
              </w:rPr>
              <w:t xml:space="preserve"> checked, calibrated, </w:t>
            </w:r>
            <w:r w:rsidR="002623EB" w:rsidRPr="00340802">
              <w:rPr>
                <w:rFonts w:eastAsia="MS Mincho" w:cs="Times New Roman"/>
                <w:sz w:val="20"/>
                <w:szCs w:val="20"/>
                <w:lang w:val="en-GB"/>
              </w:rPr>
              <w:t>adjusted,</w:t>
            </w:r>
            <w:r w:rsidR="005B7161" w:rsidRPr="00340802">
              <w:rPr>
                <w:rFonts w:eastAsia="MS Mincho" w:cs="Times New Roman"/>
                <w:sz w:val="20"/>
                <w:szCs w:val="20"/>
                <w:lang w:val="en-GB"/>
              </w:rPr>
              <w:t xml:space="preserve"> and periodically verified </w:t>
            </w:r>
            <w:r w:rsidR="00216047">
              <w:rPr>
                <w:rFonts w:eastAsia="MS Mincho" w:cs="Times New Roman"/>
                <w:sz w:val="20"/>
                <w:szCs w:val="20"/>
                <w:lang w:val="en-GB"/>
              </w:rPr>
              <w:t xml:space="preserve">as required </w:t>
            </w:r>
            <w:r w:rsidR="005B7161" w:rsidRPr="00340802">
              <w:rPr>
                <w:rFonts w:eastAsia="MS Mincho" w:cs="Times New Roman"/>
                <w:sz w:val="20"/>
                <w:szCs w:val="20"/>
                <w:lang w:val="en-GB"/>
              </w:rPr>
              <w:t>before use.</w:t>
            </w:r>
            <w:r w:rsidR="00386EC2">
              <w:rPr>
                <w:rFonts w:eastAsia="MS Mincho" w:cs="Times New Roman"/>
                <w:sz w:val="20"/>
                <w:szCs w:val="20"/>
                <w:lang w:val="en-GB"/>
              </w:rPr>
              <w:t xml:space="preserve"> </w:t>
            </w:r>
          </w:p>
          <w:p w14:paraId="33355D5E" w14:textId="77777777" w:rsidR="00216047" w:rsidRDefault="00216047" w:rsidP="00340802">
            <w:pPr>
              <w:jc w:val="both"/>
              <w:rPr>
                <w:rFonts w:eastAsia="MS Mincho" w:cs="Times New Roman"/>
                <w:sz w:val="20"/>
                <w:szCs w:val="20"/>
                <w:lang w:val="en-GB"/>
              </w:rPr>
            </w:pPr>
          </w:p>
          <w:p w14:paraId="214BA04D" w14:textId="6615CCB2" w:rsidR="00500C40" w:rsidRDefault="00500C40" w:rsidP="00500C40">
            <w:pPr>
              <w:jc w:val="both"/>
              <w:rPr>
                <w:bCs/>
                <w:sz w:val="20"/>
                <w:szCs w:val="20"/>
              </w:rPr>
            </w:pPr>
            <w:r>
              <w:rPr>
                <w:bCs/>
                <w:sz w:val="20"/>
                <w:szCs w:val="20"/>
              </w:rPr>
              <w:t xml:space="preserve">The site Calibration Register </w:t>
            </w:r>
            <w:r w:rsidR="009B2D3E">
              <w:rPr>
                <w:bCs/>
                <w:sz w:val="20"/>
                <w:szCs w:val="20"/>
              </w:rPr>
              <w:t xml:space="preserve">and certificates </w:t>
            </w:r>
            <w:r w:rsidRPr="005405B1">
              <w:rPr>
                <w:bCs/>
                <w:sz w:val="20"/>
                <w:szCs w:val="20"/>
              </w:rPr>
              <w:t xml:space="preserve">will be </w:t>
            </w:r>
            <w:r>
              <w:rPr>
                <w:bCs/>
                <w:sz w:val="20"/>
                <w:szCs w:val="20"/>
              </w:rPr>
              <w:t xml:space="preserve">maintained and </w:t>
            </w:r>
            <w:r w:rsidRPr="005405B1">
              <w:rPr>
                <w:bCs/>
                <w:sz w:val="20"/>
                <w:szCs w:val="20"/>
              </w:rPr>
              <w:t xml:space="preserve">retained electronically within the </w:t>
            </w:r>
            <w:r w:rsidR="002034DB">
              <w:rPr>
                <w:bCs/>
                <w:sz w:val="20"/>
                <w:szCs w:val="20"/>
              </w:rPr>
              <w:t>Contractor</w:t>
            </w:r>
            <w:r w:rsidRPr="005405B1">
              <w:rPr>
                <w:bCs/>
                <w:sz w:val="20"/>
                <w:szCs w:val="20"/>
              </w:rPr>
              <w:t xml:space="preserve"> </w:t>
            </w:r>
            <w:r w:rsidR="00154691">
              <w:rPr>
                <w:bCs/>
                <w:sz w:val="20"/>
                <w:szCs w:val="20"/>
              </w:rPr>
              <w:t>CDE</w:t>
            </w:r>
            <w:r w:rsidRPr="005405B1">
              <w:rPr>
                <w:bCs/>
                <w:sz w:val="20"/>
                <w:szCs w:val="20"/>
              </w:rPr>
              <w:t xml:space="preserve"> </w:t>
            </w:r>
          </w:p>
          <w:p w14:paraId="3454CA17" w14:textId="2D58655D" w:rsidR="00500C40" w:rsidRPr="005A35AE" w:rsidRDefault="00500C40" w:rsidP="00340802">
            <w:pPr>
              <w:jc w:val="both"/>
              <w:rPr>
                <w:rFonts w:eastAsia="MS Mincho" w:cs="Times New Roman"/>
                <w:sz w:val="20"/>
                <w:szCs w:val="20"/>
                <w:lang w:val="en-GB"/>
              </w:rPr>
            </w:pPr>
          </w:p>
        </w:tc>
      </w:tr>
      <w:tr w:rsidR="00DA55EA" w:rsidRPr="005A35AE" w14:paraId="69EF1A09" w14:textId="77777777" w:rsidTr="00E02FA3">
        <w:trPr>
          <w:trHeight w:val="410"/>
        </w:trPr>
        <w:tc>
          <w:tcPr>
            <w:tcW w:w="9209" w:type="dxa"/>
            <w:shd w:val="clear" w:color="auto" w:fill="FFC000"/>
            <w:vAlign w:val="center"/>
          </w:tcPr>
          <w:p w14:paraId="67956922" w14:textId="562F5A06" w:rsidR="00DA55EA" w:rsidRPr="00DA55EA" w:rsidRDefault="00DA55EA" w:rsidP="0069221E">
            <w:pPr>
              <w:pStyle w:val="Heading2"/>
            </w:pPr>
            <w:bookmarkStart w:id="55" w:name="_Toc77657917"/>
            <w:r w:rsidRPr="0069221E">
              <w:t>Testing Services</w:t>
            </w:r>
            <w:bookmarkEnd w:id="55"/>
          </w:p>
        </w:tc>
      </w:tr>
      <w:tr w:rsidR="00DA55EA" w:rsidRPr="005A35AE" w14:paraId="5C029AAE" w14:textId="77777777" w:rsidTr="00E02FA3">
        <w:trPr>
          <w:trHeight w:val="410"/>
        </w:trPr>
        <w:tc>
          <w:tcPr>
            <w:tcW w:w="9209" w:type="dxa"/>
          </w:tcPr>
          <w:p w14:paraId="62D0C1A5" w14:textId="77777777" w:rsidR="008074DF" w:rsidRDefault="008074DF" w:rsidP="00E02FA3">
            <w:pPr>
              <w:jc w:val="both"/>
              <w:rPr>
                <w:rFonts w:eastAsia="MS Mincho" w:cs="Times New Roman"/>
                <w:sz w:val="20"/>
                <w:szCs w:val="20"/>
                <w:lang w:val="en-GB"/>
              </w:rPr>
            </w:pPr>
          </w:p>
          <w:p w14:paraId="09825B5C" w14:textId="4C000269" w:rsidR="00C36480" w:rsidRDefault="00C36480" w:rsidP="005E65C6">
            <w:pPr>
              <w:jc w:val="both"/>
              <w:rPr>
                <w:rFonts w:eastAsia="MS Mincho" w:cs="Times New Roman"/>
                <w:sz w:val="20"/>
                <w:szCs w:val="20"/>
                <w:lang w:val="en-GB"/>
              </w:rPr>
            </w:pPr>
            <w:r>
              <w:rPr>
                <w:rFonts w:eastAsia="MS Mincho" w:cs="Times New Roman"/>
                <w:sz w:val="20"/>
                <w:szCs w:val="20"/>
                <w:lang w:val="en-GB"/>
              </w:rPr>
              <w:t>M</w:t>
            </w:r>
            <w:r w:rsidR="00527A1E">
              <w:rPr>
                <w:rFonts w:eastAsia="MS Mincho" w:cs="Times New Roman"/>
                <w:sz w:val="20"/>
                <w:szCs w:val="20"/>
                <w:lang w:val="en-GB"/>
              </w:rPr>
              <w:t xml:space="preserve">aterials </w:t>
            </w:r>
            <w:r w:rsidR="00B35F34">
              <w:rPr>
                <w:rFonts w:eastAsia="MS Mincho" w:cs="Times New Roman"/>
                <w:sz w:val="20"/>
                <w:szCs w:val="20"/>
                <w:lang w:val="en-GB"/>
              </w:rPr>
              <w:t>sampling and testin</w:t>
            </w:r>
            <w:r w:rsidR="00260985">
              <w:rPr>
                <w:rFonts w:eastAsia="MS Mincho" w:cs="Times New Roman"/>
                <w:sz w:val="20"/>
                <w:szCs w:val="20"/>
                <w:lang w:val="en-GB"/>
              </w:rPr>
              <w:t>g</w:t>
            </w:r>
            <w:r w:rsidR="00CD281C">
              <w:rPr>
                <w:rFonts w:eastAsia="MS Mincho" w:cs="Times New Roman"/>
                <w:sz w:val="20"/>
                <w:szCs w:val="20"/>
                <w:lang w:val="en-GB"/>
              </w:rPr>
              <w:t xml:space="preserve"> will be carried out</w:t>
            </w:r>
            <w:r w:rsidR="00260985">
              <w:rPr>
                <w:rFonts w:eastAsia="MS Mincho" w:cs="Times New Roman"/>
                <w:sz w:val="20"/>
                <w:szCs w:val="20"/>
                <w:lang w:val="en-GB"/>
              </w:rPr>
              <w:t xml:space="preserve"> </w:t>
            </w:r>
            <w:r w:rsidR="00260985" w:rsidRPr="00A46330">
              <w:rPr>
                <w:rFonts w:eastAsia="MS Mincho" w:cs="Times New Roman"/>
                <w:sz w:val="20"/>
                <w:szCs w:val="20"/>
                <w:lang w:val="en-GB"/>
              </w:rPr>
              <w:t>by</w:t>
            </w:r>
            <w:r w:rsidR="00260985">
              <w:rPr>
                <w:rFonts w:eastAsia="MS Mincho" w:cs="Times New Roman"/>
                <w:sz w:val="20"/>
                <w:szCs w:val="20"/>
                <w:lang w:val="en-GB"/>
              </w:rPr>
              <w:t xml:space="preserve"> </w:t>
            </w:r>
            <w:r>
              <w:rPr>
                <w:rFonts w:eastAsia="MS Mincho" w:cs="Times New Roman"/>
                <w:sz w:val="20"/>
                <w:szCs w:val="20"/>
                <w:lang w:val="en-GB"/>
              </w:rPr>
              <w:t xml:space="preserve">specialist </w:t>
            </w:r>
            <w:r w:rsidR="00C235F8">
              <w:rPr>
                <w:rFonts w:eastAsia="MS Mincho" w:cs="Times New Roman"/>
                <w:sz w:val="20"/>
                <w:szCs w:val="20"/>
                <w:lang w:val="en-GB"/>
              </w:rPr>
              <w:t>[</w:t>
            </w:r>
            <w:r w:rsidR="00260985" w:rsidRPr="00A46330">
              <w:rPr>
                <w:rFonts w:eastAsia="MS Mincho" w:cs="Times New Roman"/>
                <w:sz w:val="20"/>
                <w:szCs w:val="20"/>
                <w:lang w:val="en-GB"/>
              </w:rPr>
              <w:t>UKAS/MCERTS</w:t>
            </w:r>
            <w:r w:rsidR="00C235F8">
              <w:rPr>
                <w:rFonts w:eastAsia="MS Mincho" w:cs="Times New Roman"/>
                <w:sz w:val="20"/>
                <w:szCs w:val="20"/>
                <w:lang w:val="en-GB"/>
              </w:rPr>
              <w:t>]</w:t>
            </w:r>
            <w:r w:rsidR="00260985" w:rsidRPr="00A46330">
              <w:rPr>
                <w:rFonts w:eastAsia="MS Mincho" w:cs="Times New Roman"/>
                <w:sz w:val="20"/>
                <w:szCs w:val="20"/>
                <w:lang w:val="en-GB"/>
              </w:rPr>
              <w:t xml:space="preserve"> accredited testing laborator</w:t>
            </w:r>
            <w:r w:rsidR="00CD281C">
              <w:rPr>
                <w:rFonts w:eastAsia="MS Mincho" w:cs="Times New Roman"/>
                <w:sz w:val="20"/>
                <w:szCs w:val="20"/>
                <w:lang w:val="en-GB"/>
              </w:rPr>
              <w:t>ies</w:t>
            </w:r>
            <w:r w:rsidR="00260985" w:rsidRPr="00A46330">
              <w:rPr>
                <w:rFonts w:eastAsia="MS Mincho" w:cs="Times New Roman"/>
                <w:sz w:val="20"/>
                <w:szCs w:val="20"/>
                <w:lang w:val="en-GB"/>
              </w:rPr>
              <w:t xml:space="preserve"> where </w:t>
            </w:r>
            <w:r w:rsidR="008D3B25">
              <w:rPr>
                <w:rFonts w:eastAsia="MS Mincho" w:cs="Times New Roman"/>
                <w:sz w:val="20"/>
                <w:szCs w:val="20"/>
                <w:lang w:val="en-GB"/>
              </w:rPr>
              <w:t>specified</w:t>
            </w:r>
            <w:r w:rsidR="00260985" w:rsidRPr="00A46330">
              <w:rPr>
                <w:rFonts w:eastAsia="MS Mincho" w:cs="Times New Roman"/>
                <w:sz w:val="20"/>
                <w:szCs w:val="20"/>
                <w:lang w:val="en-GB"/>
              </w:rPr>
              <w:t xml:space="preserve">. </w:t>
            </w:r>
          </w:p>
          <w:p w14:paraId="0D5DA2E3" w14:textId="77777777" w:rsidR="00825038" w:rsidRDefault="00825038" w:rsidP="005E65C6">
            <w:pPr>
              <w:jc w:val="both"/>
              <w:rPr>
                <w:rFonts w:eastAsia="MS Mincho" w:cs="Times New Roman"/>
                <w:sz w:val="20"/>
                <w:szCs w:val="20"/>
                <w:lang w:val="en-GB"/>
              </w:rPr>
            </w:pPr>
          </w:p>
          <w:p w14:paraId="59B0A94E" w14:textId="5D7C103C" w:rsidR="00DA55EA" w:rsidRDefault="002034DB" w:rsidP="005E65C6">
            <w:pPr>
              <w:jc w:val="both"/>
              <w:rPr>
                <w:rFonts w:eastAsia="MS Mincho" w:cs="Times New Roman"/>
                <w:sz w:val="20"/>
                <w:szCs w:val="20"/>
                <w:lang w:val="en-GB"/>
              </w:rPr>
            </w:pPr>
            <w:r>
              <w:rPr>
                <w:rFonts w:eastAsia="MS Mincho" w:cs="Times New Roman"/>
                <w:sz w:val="20"/>
                <w:szCs w:val="20"/>
                <w:lang w:val="en-GB"/>
              </w:rPr>
              <w:t>Contractor</w:t>
            </w:r>
            <w:r w:rsidR="00825038">
              <w:rPr>
                <w:rFonts w:eastAsia="MS Mincho" w:cs="Times New Roman"/>
                <w:sz w:val="20"/>
                <w:szCs w:val="20"/>
                <w:lang w:val="en-GB"/>
              </w:rPr>
              <w:t xml:space="preserve"> will submit evidence of </w:t>
            </w:r>
            <w:r w:rsidR="00A32304">
              <w:rPr>
                <w:rFonts w:eastAsia="MS Mincho" w:cs="Times New Roman"/>
                <w:sz w:val="20"/>
                <w:szCs w:val="20"/>
                <w:lang w:val="en-GB"/>
              </w:rPr>
              <w:t xml:space="preserve">the proposed organisations </w:t>
            </w:r>
            <w:r w:rsidR="00C235F8">
              <w:rPr>
                <w:rFonts w:eastAsia="MS Mincho" w:cs="Times New Roman"/>
                <w:sz w:val="20"/>
                <w:szCs w:val="20"/>
                <w:lang w:val="en-GB"/>
              </w:rPr>
              <w:t>[</w:t>
            </w:r>
            <w:r w:rsidR="00825038" w:rsidRPr="00A46330">
              <w:rPr>
                <w:rFonts w:eastAsia="MS Mincho" w:cs="Times New Roman"/>
                <w:sz w:val="20"/>
                <w:szCs w:val="20"/>
                <w:lang w:val="en-GB"/>
              </w:rPr>
              <w:t>UKAS/MCERT</w:t>
            </w:r>
            <w:r w:rsidR="00C235F8">
              <w:rPr>
                <w:rFonts w:eastAsia="MS Mincho" w:cs="Times New Roman"/>
                <w:sz w:val="20"/>
                <w:szCs w:val="20"/>
                <w:lang w:val="en-GB"/>
              </w:rPr>
              <w:t>]</w:t>
            </w:r>
            <w:r w:rsidR="00825038" w:rsidRPr="00A46330">
              <w:rPr>
                <w:rFonts w:eastAsia="MS Mincho" w:cs="Times New Roman"/>
                <w:sz w:val="20"/>
                <w:szCs w:val="20"/>
                <w:lang w:val="en-GB"/>
              </w:rPr>
              <w:t xml:space="preserve"> accreditation</w:t>
            </w:r>
            <w:r w:rsidR="00825038">
              <w:rPr>
                <w:rFonts w:eastAsia="MS Mincho" w:cs="Times New Roman"/>
                <w:sz w:val="20"/>
                <w:szCs w:val="20"/>
                <w:lang w:val="en-GB"/>
              </w:rPr>
              <w:t xml:space="preserve"> </w:t>
            </w:r>
            <w:r w:rsidR="00061FBF">
              <w:rPr>
                <w:rFonts w:eastAsia="MS Mincho" w:cs="Times New Roman"/>
                <w:sz w:val="20"/>
                <w:szCs w:val="20"/>
                <w:lang w:val="en-GB"/>
              </w:rPr>
              <w:t xml:space="preserve">to </w:t>
            </w:r>
            <w:r w:rsidR="0024402F">
              <w:rPr>
                <w:rFonts w:eastAsia="MS Mincho" w:cs="Times New Roman"/>
                <w:sz w:val="20"/>
                <w:szCs w:val="20"/>
                <w:lang w:val="en-GB"/>
              </w:rPr>
              <w:t>CLIENT</w:t>
            </w:r>
            <w:r w:rsidR="00061FBF">
              <w:rPr>
                <w:rFonts w:eastAsia="MS Mincho" w:cs="Times New Roman"/>
                <w:sz w:val="20"/>
                <w:szCs w:val="20"/>
                <w:lang w:val="en-GB"/>
              </w:rPr>
              <w:t xml:space="preserve"> </w:t>
            </w:r>
            <w:r w:rsidR="008559BF">
              <w:rPr>
                <w:rFonts w:eastAsia="MS Mincho" w:cs="Times New Roman"/>
                <w:sz w:val="20"/>
                <w:szCs w:val="20"/>
                <w:lang w:val="en-GB"/>
              </w:rPr>
              <w:t xml:space="preserve">and </w:t>
            </w:r>
            <w:r w:rsidR="00061FBF">
              <w:rPr>
                <w:rFonts w:eastAsia="MS Mincho" w:cs="Times New Roman"/>
                <w:sz w:val="20"/>
                <w:szCs w:val="20"/>
                <w:lang w:val="en-GB"/>
              </w:rPr>
              <w:t xml:space="preserve">obtain </w:t>
            </w:r>
            <w:r w:rsidR="00105FF6">
              <w:rPr>
                <w:rFonts w:eastAsia="MS Mincho" w:cs="Times New Roman"/>
                <w:sz w:val="20"/>
                <w:szCs w:val="20"/>
                <w:lang w:val="en-GB"/>
              </w:rPr>
              <w:t>their approval</w:t>
            </w:r>
            <w:r w:rsidR="008559BF">
              <w:rPr>
                <w:rFonts w:eastAsia="MS Mincho" w:cs="Times New Roman"/>
                <w:sz w:val="20"/>
                <w:szCs w:val="20"/>
                <w:lang w:val="en-GB"/>
              </w:rPr>
              <w:t xml:space="preserve"> prior to engaging them on sit</w:t>
            </w:r>
            <w:r w:rsidR="00061FBF">
              <w:rPr>
                <w:rFonts w:eastAsia="MS Mincho" w:cs="Times New Roman"/>
                <w:sz w:val="20"/>
                <w:szCs w:val="20"/>
                <w:lang w:val="en-GB"/>
              </w:rPr>
              <w:t>e</w:t>
            </w:r>
          </w:p>
          <w:p w14:paraId="24B8AE47" w14:textId="7053CB71" w:rsidR="00435DBD" w:rsidRPr="005A35AE" w:rsidRDefault="00435DBD" w:rsidP="005E65C6">
            <w:pPr>
              <w:jc w:val="both"/>
              <w:rPr>
                <w:rFonts w:eastAsia="MS Mincho" w:cs="Times New Roman"/>
                <w:sz w:val="20"/>
                <w:szCs w:val="20"/>
                <w:lang w:val="en-GB"/>
              </w:rPr>
            </w:pPr>
          </w:p>
        </w:tc>
      </w:tr>
    </w:tbl>
    <w:p w14:paraId="00172827" w14:textId="77777777" w:rsidR="00FD5424" w:rsidRDefault="00FD5424">
      <w:pPr>
        <w:rPr>
          <w:b/>
          <w:bCs/>
        </w:rPr>
      </w:pPr>
    </w:p>
    <w:tbl>
      <w:tblPr>
        <w:tblStyle w:val="TableGrid"/>
        <w:tblW w:w="9209" w:type="dxa"/>
        <w:tblLook w:val="04A0" w:firstRow="1" w:lastRow="0" w:firstColumn="1" w:lastColumn="0" w:noHBand="0" w:noVBand="1"/>
      </w:tblPr>
      <w:tblGrid>
        <w:gridCol w:w="9209"/>
      </w:tblGrid>
      <w:tr w:rsidR="00FD5424" w:rsidRPr="005A35AE" w14:paraId="590F52C5" w14:textId="77777777" w:rsidTr="00E02FA3">
        <w:trPr>
          <w:trHeight w:val="365"/>
        </w:trPr>
        <w:tc>
          <w:tcPr>
            <w:tcW w:w="9209" w:type="dxa"/>
            <w:shd w:val="clear" w:color="auto" w:fill="000000" w:themeFill="text1"/>
            <w:vAlign w:val="center"/>
          </w:tcPr>
          <w:p w14:paraId="66E42293" w14:textId="0A2ABE30" w:rsidR="00FD5424" w:rsidRPr="00883AFF" w:rsidRDefault="00C9092B" w:rsidP="00883AFF">
            <w:pPr>
              <w:pStyle w:val="Heading1"/>
              <w:rPr>
                <w:color w:val="FFFFFF" w:themeColor="background1"/>
              </w:rPr>
            </w:pPr>
            <w:bookmarkStart w:id="56" w:name="_Toc77657918"/>
            <w:r>
              <w:rPr>
                <w:color w:val="FFFFFF" w:themeColor="background1"/>
              </w:rPr>
              <w:t xml:space="preserve"> </w:t>
            </w:r>
            <w:r w:rsidR="00883AFF">
              <w:rPr>
                <w:color w:val="FFFFFF" w:themeColor="background1"/>
              </w:rPr>
              <w:t xml:space="preserve">Non-Conformance </w:t>
            </w:r>
            <w:r w:rsidR="00C37FAC">
              <w:rPr>
                <w:color w:val="FFFFFF" w:themeColor="background1"/>
              </w:rPr>
              <w:t>Management</w:t>
            </w:r>
            <w:bookmarkEnd w:id="56"/>
          </w:p>
        </w:tc>
      </w:tr>
      <w:tr w:rsidR="00FD5424" w:rsidRPr="005A35AE" w14:paraId="2D26B839" w14:textId="77777777" w:rsidTr="00E02FA3">
        <w:trPr>
          <w:trHeight w:val="410"/>
        </w:trPr>
        <w:tc>
          <w:tcPr>
            <w:tcW w:w="9209" w:type="dxa"/>
            <w:shd w:val="clear" w:color="auto" w:fill="FFC000"/>
            <w:vAlign w:val="center"/>
          </w:tcPr>
          <w:p w14:paraId="3BE72296" w14:textId="2A4F8D45" w:rsidR="00FD5424" w:rsidRPr="005A35AE" w:rsidRDefault="00331BD2" w:rsidP="0069221E">
            <w:pPr>
              <w:pStyle w:val="Heading2"/>
            </w:pPr>
            <w:bookmarkStart w:id="57" w:name="_Toc77657919"/>
            <w:r w:rsidRPr="0069221E">
              <w:t>General</w:t>
            </w:r>
            <w:bookmarkEnd w:id="57"/>
          </w:p>
        </w:tc>
      </w:tr>
      <w:tr w:rsidR="00FD5424" w:rsidRPr="005A35AE" w14:paraId="40EB176E" w14:textId="77777777" w:rsidTr="00E02FA3">
        <w:trPr>
          <w:trHeight w:val="410"/>
        </w:trPr>
        <w:tc>
          <w:tcPr>
            <w:tcW w:w="9209" w:type="dxa"/>
          </w:tcPr>
          <w:p w14:paraId="4176337B" w14:textId="77777777" w:rsidR="00FD5424" w:rsidRDefault="00FD5424" w:rsidP="00E02FA3">
            <w:pPr>
              <w:jc w:val="both"/>
              <w:rPr>
                <w:rFonts w:eastAsia="MS Mincho" w:cs="Times New Roman"/>
                <w:sz w:val="20"/>
                <w:szCs w:val="20"/>
                <w:lang w:val="en-GB"/>
              </w:rPr>
            </w:pPr>
          </w:p>
          <w:p w14:paraId="55695F3D" w14:textId="28A8F416" w:rsidR="00E0762C" w:rsidRDefault="00E0762C" w:rsidP="0004476A">
            <w:pPr>
              <w:jc w:val="both"/>
              <w:rPr>
                <w:rFonts w:eastAsia="MS Mincho" w:cs="Times New Roman"/>
                <w:sz w:val="20"/>
                <w:szCs w:val="20"/>
                <w:lang w:val="en-GB"/>
              </w:rPr>
            </w:pPr>
            <w:r w:rsidRPr="00A408D5">
              <w:rPr>
                <w:rFonts w:eastAsia="MS Mincho" w:cs="Times New Roman"/>
                <w:sz w:val="20"/>
                <w:szCs w:val="20"/>
                <w:lang w:val="en-GB"/>
              </w:rPr>
              <w:t xml:space="preserve">It is the responsibility of all project personnel to highlight any detected non-conformity, for the technical discrepancies or recurring procedural violations they may observe, to the </w:t>
            </w:r>
            <w:r w:rsidR="002034DB">
              <w:rPr>
                <w:rFonts w:eastAsia="MS Mincho" w:cs="Times New Roman"/>
                <w:sz w:val="20"/>
                <w:szCs w:val="20"/>
                <w:lang w:val="en-GB"/>
              </w:rPr>
              <w:t xml:space="preserve">CONTRACTOR </w:t>
            </w:r>
            <w:r>
              <w:rPr>
                <w:rFonts w:eastAsia="MS Mincho" w:cs="Times New Roman"/>
                <w:sz w:val="20"/>
                <w:szCs w:val="20"/>
                <w:lang w:val="en-GB"/>
              </w:rPr>
              <w:t>Project Manager</w:t>
            </w:r>
          </w:p>
          <w:p w14:paraId="74CFE9D0" w14:textId="77777777" w:rsidR="00E0762C" w:rsidRDefault="00E0762C" w:rsidP="0004476A">
            <w:pPr>
              <w:jc w:val="both"/>
              <w:rPr>
                <w:rFonts w:eastAsia="MS Mincho" w:cs="Times New Roman"/>
                <w:sz w:val="20"/>
                <w:szCs w:val="20"/>
                <w:lang w:val="en-GB"/>
              </w:rPr>
            </w:pPr>
          </w:p>
          <w:p w14:paraId="63975174" w14:textId="33E12966" w:rsidR="0004476A" w:rsidRDefault="0004476A" w:rsidP="0004476A">
            <w:pPr>
              <w:jc w:val="both"/>
              <w:rPr>
                <w:rFonts w:eastAsia="MS Mincho" w:cs="Times New Roman"/>
                <w:sz w:val="20"/>
                <w:szCs w:val="20"/>
                <w:lang w:val="en-GB"/>
              </w:rPr>
            </w:pPr>
            <w:r w:rsidRPr="00930B4C">
              <w:rPr>
                <w:rFonts w:eastAsia="MS Mincho" w:cs="Times New Roman"/>
                <w:sz w:val="20"/>
                <w:szCs w:val="20"/>
                <w:lang w:val="en-GB"/>
              </w:rPr>
              <w:t>Defects and rework identified on one project and shared with others contribute</w:t>
            </w:r>
            <w:r>
              <w:rPr>
                <w:rFonts w:eastAsia="MS Mincho" w:cs="Times New Roman"/>
                <w:sz w:val="20"/>
                <w:szCs w:val="20"/>
                <w:lang w:val="en-GB"/>
              </w:rPr>
              <w:t>s</w:t>
            </w:r>
            <w:r w:rsidRPr="00930B4C">
              <w:rPr>
                <w:rFonts w:eastAsia="MS Mincho" w:cs="Times New Roman"/>
                <w:sz w:val="20"/>
                <w:szCs w:val="20"/>
                <w:lang w:val="en-GB"/>
              </w:rPr>
              <w:t xml:space="preserve"> to overall waste reduction, </w:t>
            </w:r>
            <w:r w:rsidR="002623EB" w:rsidRPr="00930B4C">
              <w:rPr>
                <w:rFonts w:eastAsia="MS Mincho" w:cs="Times New Roman"/>
                <w:sz w:val="20"/>
                <w:szCs w:val="20"/>
                <w:lang w:val="en-GB"/>
              </w:rPr>
              <w:t>savings,</w:t>
            </w:r>
            <w:r w:rsidRPr="00930B4C">
              <w:rPr>
                <w:rFonts w:eastAsia="MS Mincho" w:cs="Times New Roman"/>
                <w:sz w:val="20"/>
                <w:szCs w:val="20"/>
                <w:lang w:val="en-GB"/>
              </w:rPr>
              <w:t xml:space="preserve"> and efficiencies within the company. </w:t>
            </w:r>
            <w:r w:rsidR="002034DB">
              <w:rPr>
                <w:rFonts w:eastAsia="MS Mincho" w:cs="Times New Roman"/>
                <w:sz w:val="20"/>
                <w:szCs w:val="20"/>
                <w:lang w:val="en-GB"/>
              </w:rPr>
              <w:t>Contractor</w:t>
            </w:r>
            <w:r w:rsidRPr="00930B4C">
              <w:rPr>
                <w:rFonts w:eastAsia="MS Mincho" w:cs="Times New Roman"/>
                <w:sz w:val="20"/>
                <w:szCs w:val="20"/>
                <w:lang w:val="en-GB"/>
              </w:rPr>
              <w:t xml:space="preserve"> therefore promote a no blame culture and strongly encourage reporting of both defects and rework.</w:t>
            </w:r>
          </w:p>
          <w:p w14:paraId="3D839E4A" w14:textId="77777777" w:rsidR="00BD73BE" w:rsidRDefault="00BD73BE" w:rsidP="00A408D5">
            <w:pPr>
              <w:jc w:val="both"/>
              <w:rPr>
                <w:rFonts w:eastAsia="MS Mincho" w:cs="Times New Roman"/>
                <w:sz w:val="20"/>
                <w:szCs w:val="20"/>
                <w:lang w:val="en-GB"/>
              </w:rPr>
            </w:pPr>
          </w:p>
          <w:p w14:paraId="1EF1238E" w14:textId="2DBB824C" w:rsidR="003E2E8A" w:rsidRDefault="00920C02" w:rsidP="00A408D5">
            <w:pPr>
              <w:jc w:val="both"/>
              <w:rPr>
                <w:rFonts w:eastAsia="MS Mincho" w:cs="Times New Roman"/>
                <w:sz w:val="20"/>
                <w:szCs w:val="20"/>
                <w:lang w:val="en-GB"/>
              </w:rPr>
            </w:pPr>
            <w:r>
              <w:rPr>
                <w:rFonts w:eastAsia="MS Mincho" w:cs="Times New Roman"/>
                <w:sz w:val="20"/>
                <w:szCs w:val="20"/>
                <w:lang w:val="en-GB"/>
              </w:rPr>
              <w:t xml:space="preserve">Non-Conformances </w:t>
            </w:r>
            <w:r w:rsidR="00761E7E">
              <w:rPr>
                <w:rFonts w:eastAsia="MS Mincho" w:cs="Times New Roman"/>
                <w:sz w:val="20"/>
                <w:szCs w:val="20"/>
                <w:lang w:val="en-GB"/>
              </w:rPr>
              <w:t xml:space="preserve">may be raised by </w:t>
            </w:r>
            <w:r w:rsidR="002034DB">
              <w:rPr>
                <w:rFonts w:eastAsia="MS Mincho" w:cs="Times New Roman"/>
                <w:sz w:val="20"/>
                <w:szCs w:val="20"/>
                <w:lang w:val="en-GB"/>
              </w:rPr>
              <w:t>Contractor</w:t>
            </w:r>
            <w:r w:rsidR="00761E7E">
              <w:rPr>
                <w:rFonts w:eastAsia="MS Mincho" w:cs="Times New Roman"/>
                <w:sz w:val="20"/>
                <w:szCs w:val="20"/>
                <w:lang w:val="en-GB"/>
              </w:rPr>
              <w:t xml:space="preserve"> personnel, suppliers and subcontractors</w:t>
            </w:r>
            <w:r w:rsidR="00C252C8">
              <w:rPr>
                <w:rFonts w:eastAsia="MS Mincho" w:cs="Times New Roman"/>
                <w:sz w:val="20"/>
                <w:szCs w:val="20"/>
                <w:lang w:val="en-GB"/>
              </w:rPr>
              <w:t xml:space="preserve">, the </w:t>
            </w:r>
            <w:r w:rsidR="0024402F">
              <w:rPr>
                <w:rFonts w:eastAsia="MS Mincho" w:cs="Times New Roman"/>
                <w:sz w:val="20"/>
                <w:szCs w:val="20"/>
                <w:lang w:val="en-GB"/>
              </w:rPr>
              <w:t>CLIENT</w:t>
            </w:r>
            <w:r w:rsidR="00C252C8">
              <w:rPr>
                <w:rFonts w:eastAsia="MS Mincho" w:cs="Times New Roman"/>
                <w:sz w:val="20"/>
                <w:szCs w:val="20"/>
                <w:lang w:val="en-GB"/>
              </w:rPr>
              <w:t xml:space="preserve"> or may originate from </w:t>
            </w:r>
            <w:r w:rsidR="00A824D5">
              <w:rPr>
                <w:rFonts w:eastAsia="MS Mincho" w:cs="Times New Roman"/>
                <w:sz w:val="20"/>
                <w:szCs w:val="20"/>
                <w:lang w:val="en-GB"/>
              </w:rPr>
              <w:t xml:space="preserve">information received or complaints from </w:t>
            </w:r>
            <w:r w:rsidR="00C252C8">
              <w:rPr>
                <w:rFonts w:eastAsia="MS Mincho" w:cs="Times New Roman"/>
                <w:sz w:val="20"/>
                <w:szCs w:val="20"/>
                <w:lang w:val="en-GB"/>
              </w:rPr>
              <w:t>external sources</w:t>
            </w:r>
            <w:r w:rsidR="00761E7E">
              <w:rPr>
                <w:rFonts w:eastAsia="MS Mincho" w:cs="Times New Roman"/>
                <w:sz w:val="20"/>
                <w:szCs w:val="20"/>
                <w:lang w:val="en-GB"/>
              </w:rPr>
              <w:t xml:space="preserve"> </w:t>
            </w:r>
          </w:p>
          <w:p w14:paraId="21F13EF4" w14:textId="77777777" w:rsidR="00C235F8" w:rsidRDefault="00C235F8" w:rsidP="00A408D5">
            <w:pPr>
              <w:jc w:val="both"/>
              <w:rPr>
                <w:rFonts w:eastAsia="MS Mincho" w:cs="Times New Roman"/>
                <w:sz w:val="20"/>
                <w:szCs w:val="20"/>
                <w:lang w:val="en-GB"/>
              </w:rPr>
            </w:pPr>
          </w:p>
          <w:p w14:paraId="51219CD8" w14:textId="77777777" w:rsidR="00C235F8" w:rsidRDefault="00C235F8" w:rsidP="00A408D5">
            <w:pPr>
              <w:jc w:val="both"/>
              <w:rPr>
                <w:rFonts w:eastAsia="MS Mincho" w:cs="Times New Roman"/>
                <w:sz w:val="20"/>
                <w:szCs w:val="20"/>
                <w:lang w:val="en-GB"/>
              </w:rPr>
            </w:pPr>
          </w:p>
          <w:p w14:paraId="180F4041" w14:textId="77777777" w:rsidR="00C235F8" w:rsidRDefault="00C235F8" w:rsidP="00A408D5">
            <w:pPr>
              <w:jc w:val="both"/>
              <w:rPr>
                <w:rFonts w:eastAsia="MS Mincho" w:cs="Times New Roman"/>
                <w:sz w:val="20"/>
                <w:szCs w:val="20"/>
                <w:lang w:val="en-GB"/>
              </w:rPr>
            </w:pPr>
          </w:p>
          <w:p w14:paraId="5E38B7AC" w14:textId="7D5C59A4" w:rsidR="00920C02" w:rsidRPr="005A35AE" w:rsidRDefault="00920C02" w:rsidP="00A408D5">
            <w:pPr>
              <w:jc w:val="both"/>
              <w:rPr>
                <w:rFonts w:eastAsia="MS Mincho" w:cs="Times New Roman"/>
                <w:sz w:val="20"/>
                <w:szCs w:val="20"/>
                <w:lang w:val="en-GB"/>
              </w:rPr>
            </w:pPr>
          </w:p>
        </w:tc>
      </w:tr>
      <w:tr w:rsidR="00D67ADB" w:rsidRPr="008823B2" w14:paraId="3414F1B8" w14:textId="77777777" w:rsidTr="00E02FA3">
        <w:trPr>
          <w:trHeight w:val="410"/>
        </w:trPr>
        <w:tc>
          <w:tcPr>
            <w:tcW w:w="9209" w:type="dxa"/>
            <w:shd w:val="clear" w:color="auto" w:fill="FFC000"/>
            <w:vAlign w:val="center"/>
          </w:tcPr>
          <w:p w14:paraId="7A6C9ECC" w14:textId="3B6401C8" w:rsidR="00D67ADB" w:rsidRPr="00B47D4A" w:rsidRDefault="0024402F" w:rsidP="0069221E">
            <w:pPr>
              <w:pStyle w:val="Heading2"/>
              <w:rPr>
                <w:lang w:val="en-GB"/>
              </w:rPr>
            </w:pPr>
            <w:bookmarkStart w:id="58" w:name="_Toc77657920"/>
            <w:r w:rsidRPr="00B47D4A">
              <w:rPr>
                <w:lang w:val="en-GB"/>
              </w:rPr>
              <w:lastRenderedPageBreak/>
              <w:t>CLIENT</w:t>
            </w:r>
            <w:r w:rsidR="009D363F" w:rsidRPr="00B47D4A">
              <w:rPr>
                <w:lang w:val="en-GB"/>
              </w:rPr>
              <w:t xml:space="preserve"> </w:t>
            </w:r>
            <w:r w:rsidR="00D67ADB" w:rsidRPr="00B47D4A">
              <w:rPr>
                <w:lang w:val="en-GB"/>
              </w:rPr>
              <w:t>Non-Conformance Procedure</w:t>
            </w:r>
            <w:bookmarkEnd w:id="58"/>
          </w:p>
        </w:tc>
      </w:tr>
      <w:tr w:rsidR="00D67ADB" w:rsidRPr="005A35AE" w14:paraId="4FAF1D73" w14:textId="77777777" w:rsidTr="00E02FA3">
        <w:trPr>
          <w:trHeight w:val="410"/>
        </w:trPr>
        <w:tc>
          <w:tcPr>
            <w:tcW w:w="9209" w:type="dxa"/>
          </w:tcPr>
          <w:p w14:paraId="2289F231" w14:textId="77777777" w:rsidR="00D67ADB" w:rsidRPr="008823B2" w:rsidRDefault="00D67ADB" w:rsidP="00E02FA3">
            <w:pPr>
              <w:jc w:val="both"/>
              <w:rPr>
                <w:rFonts w:eastAsia="MS Mincho" w:cs="Times New Roman"/>
                <w:sz w:val="20"/>
                <w:szCs w:val="20"/>
                <w:lang w:val="it-IT"/>
              </w:rPr>
            </w:pPr>
          </w:p>
          <w:p w14:paraId="378EBA07" w14:textId="501FE483" w:rsidR="00D67ADB" w:rsidRPr="00D67ADB" w:rsidRDefault="00D67ADB" w:rsidP="00D67ADB">
            <w:pPr>
              <w:jc w:val="both"/>
              <w:rPr>
                <w:rFonts w:eastAsia="MS Mincho" w:cs="Times New Roman"/>
                <w:sz w:val="20"/>
                <w:szCs w:val="20"/>
                <w:lang w:val="en-GB"/>
              </w:rPr>
            </w:pPr>
            <w:r w:rsidRPr="00D67ADB">
              <w:rPr>
                <w:rFonts w:eastAsia="MS Mincho" w:cs="Times New Roman"/>
                <w:sz w:val="20"/>
                <w:szCs w:val="20"/>
                <w:lang w:val="en-GB"/>
              </w:rPr>
              <w:t xml:space="preserve">The treatment to be given to any non-conformity detected during the project activities will comply with </w:t>
            </w:r>
            <w:r w:rsidR="0024402F">
              <w:rPr>
                <w:rFonts w:eastAsia="MS Mincho" w:cs="Times New Roman"/>
                <w:sz w:val="20"/>
                <w:szCs w:val="20"/>
                <w:lang w:val="en-GB"/>
              </w:rPr>
              <w:t>CLIENT</w:t>
            </w:r>
            <w:r w:rsidRPr="00D67ADB">
              <w:rPr>
                <w:rFonts w:eastAsia="MS Mincho" w:cs="Times New Roman"/>
                <w:sz w:val="20"/>
                <w:szCs w:val="20"/>
                <w:lang w:val="en-GB"/>
              </w:rPr>
              <w:t xml:space="preserve"> procedure </w:t>
            </w:r>
            <w:r w:rsidR="00194301">
              <w:rPr>
                <w:rFonts w:eastAsia="MS Mincho" w:cs="Times New Roman"/>
                <w:sz w:val="20"/>
                <w:szCs w:val="20"/>
                <w:lang w:val="en-GB"/>
              </w:rPr>
              <w:t>-</w:t>
            </w:r>
            <w:r w:rsidRPr="00D67ADB">
              <w:rPr>
                <w:rFonts w:eastAsia="MS Mincho" w:cs="Times New Roman"/>
                <w:sz w:val="20"/>
                <w:szCs w:val="20"/>
                <w:lang w:val="en-GB"/>
              </w:rPr>
              <w:t xml:space="preserve"> Processing of </w:t>
            </w:r>
            <w:r w:rsidR="001F6BE3" w:rsidRPr="00D67ADB">
              <w:rPr>
                <w:rFonts w:eastAsia="MS Mincho" w:cs="Times New Roman"/>
                <w:sz w:val="20"/>
                <w:szCs w:val="20"/>
                <w:lang w:val="en-GB"/>
              </w:rPr>
              <w:t>Non-Conformities</w:t>
            </w:r>
            <w:r w:rsidRPr="00D67ADB">
              <w:rPr>
                <w:rFonts w:eastAsia="MS Mincho" w:cs="Times New Roman"/>
                <w:sz w:val="20"/>
                <w:szCs w:val="20"/>
                <w:lang w:val="en-GB"/>
              </w:rPr>
              <w:t xml:space="preserve"> Procedure</w:t>
            </w:r>
          </w:p>
          <w:p w14:paraId="79838245" w14:textId="77777777" w:rsidR="00D67ADB" w:rsidRPr="00D67ADB" w:rsidRDefault="00D67ADB" w:rsidP="00D67ADB">
            <w:pPr>
              <w:jc w:val="both"/>
              <w:rPr>
                <w:rFonts w:eastAsia="MS Mincho" w:cs="Times New Roman"/>
                <w:sz w:val="20"/>
                <w:szCs w:val="20"/>
                <w:lang w:val="en-GB"/>
              </w:rPr>
            </w:pPr>
          </w:p>
          <w:p w14:paraId="655B0589" w14:textId="2661BEF2" w:rsidR="00D67ADB" w:rsidRPr="00D67ADB" w:rsidRDefault="00D67ADB" w:rsidP="009878DA">
            <w:pPr>
              <w:jc w:val="both"/>
              <w:rPr>
                <w:rFonts w:eastAsia="MS Mincho" w:cs="Times New Roman"/>
                <w:sz w:val="20"/>
                <w:szCs w:val="20"/>
                <w:lang w:val="en-GB"/>
              </w:rPr>
            </w:pPr>
            <w:r w:rsidRPr="00D67ADB">
              <w:rPr>
                <w:rFonts w:eastAsia="MS Mincho" w:cs="Times New Roman"/>
                <w:sz w:val="20"/>
                <w:szCs w:val="20"/>
                <w:lang w:val="en-GB"/>
              </w:rPr>
              <w:t xml:space="preserve">Non-Conformance Reports shall be issued and managed via the </w:t>
            </w:r>
            <w:r w:rsidR="0024402F">
              <w:rPr>
                <w:rFonts w:eastAsia="MS Mincho" w:cs="Times New Roman"/>
                <w:sz w:val="20"/>
                <w:szCs w:val="20"/>
                <w:lang w:val="en-GB"/>
              </w:rPr>
              <w:t>CLIENT</w:t>
            </w:r>
            <w:r w:rsidRPr="00D67ADB">
              <w:rPr>
                <w:rFonts w:eastAsia="MS Mincho" w:cs="Times New Roman"/>
                <w:sz w:val="20"/>
                <w:szCs w:val="20"/>
                <w:lang w:val="en-GB"/>
              </w:rPr>
              <w:t xml:space="preserve"> document management system</w:t>
            </w:r>
            <w:r w:rsidR="009878DA">
              <w:rPr>
                <w:rFonts w:eastAsia="MS Mincho" w:cs="Times New Roman"/>
                <w:sz w:val="20"/>
                <w:szCs w:val="20"/>
                <w:lang w:val="en-GB"/>
              </w:rPr>
              <w:t>.</w:t>
            </w:r>
          </w:p>
          <w:p w14:paraId="6FF04005" w14:textId="07FA7464" w:rsidR="00D67ADB" w:rsidRPr="00D67ADB" w:rsidRDefault="00D67ADB" w:rsidP="009878DA">
            <w:pPr>
              <w:jc w:val="both"/>
              <w:rPr>
                <w:rFonts w:eastAsia="MS Mincho" w:cs="Times New Roman"/>
                <w:sz w:val="20"/>
                <w:szCs w:val="20"/>
                <w:lang w:val="en-GB"/>
              </w:rPr>
            </w:pPr>
            <w:r w:rsidRPr="00D67ADB">
              <w:rPr>
                <w:rFonts w:eastAsia="MS Mincho" w:cs="Times New Roman"/>
                <w:sz w:val="20"/>
                <w:szCs w:val="20"/>
                <w:lang w:val="en-GB"/>
              </w:rPr>
              <w:t xml:space="preserve">All NCR’s and responses transmitted between </w:t>
            </w:r>
            <w:r w:rsidR="002034DB">
              <w:rPr>
                <w:rFonts w:eastAsia="MS Mincho" w:cs="Times New Roman"/>
                <w:sz w:val="20"/>
                <w:szCs w:val="20"/>
                <w:lang w:val="en-GB"/>
              </w:rPr>
              <w:t>Contractor</w:t>
            </w:r>
            <w:r w:rsidRPr="00D67ADB">
              <w:rPr>
                <w:rFonts w:eastAsia="MS Mincho" w:cs="Times New Roman"/>
                <w:sz w:val="20"/>
                <w:szCs w:val="20"/>
                <w:lang w:val="en-GB"/>
              </w:rPr>
              <w:t xml:space="preserve"> &amp; </w:t>
            </w:r>
            <w:r w:rsidR="0024402F">
              <w:rPr>
                <w:rFonts w:eastAsia="MS Mincho" w:cs="Times New Roman"/>
                <w:sz w:val="20"/>
                <w:szCs w:val="20"/>
                <w:lang w:val="en-GB"/>
              </w:rPr>
              <w:t>CLIENT</w:t>
            </w:r>
            <w:r w:rsidRPr="00D67ADB">
              <w:rPr>
                <w:rFonts w:eastAsia="MS Mincho" w:cs="Times New Roman"/>
                <w:sz w:val="20"/>
                <w:szCs w:val="20"/>
                <w:lang w:val="en-GB"/>
              </w:rPr>
              <w:t xml:space="preserve"> will be codified as indicated in project guide</w:t>
            </w:r>
            <w:r w:rsidR="005F5495">
              <w:rPr>
                <w:rFonts w:eastAsia="MS Mincho" w:cs="Times New Roman"/>
                <w:sz w:val="20"/>
                <w:szCs w:val="20"/>
                <w:lang w:val="en-GB"/>
              </w:rPr>
              <w:t>.</w:t>
            </w:r>
          </w:p>
          <w:p w14:paraId="6ED4E531" w14:textId="77777777" w:rsidR="00D67ADB" w:rsidRPr="00D67ADB" w:rsidRDefault="00D67ADB" w:rsidP="00D67ADB">
            <w:pPr>
              <w:jc w:val="both"/>
              <w:rPr>
                <w:rFonts w:eastAsia="MS Mincho" w:cs="Times New Roman"/>
                <w:sz w:val="20"/>
                <w:szCs w:val="20"/>
                <w:lang w:val="en-GB"/>
              </w:rPr>
            </w:pPr>
          </w:p>
          <w:p w14:paraId="43398123" w14:textId="77777777" w:rsidR="00D67ADB" w:rsidRDefault="00D67ADB" w:rsidP="00D67ADB">
            <w:pPr>
              <w:jc w:val="both"/>
              <w:rPr>
                <w:rFonts w:eastAsia="MS Mincho" w:cs="Times New Roman"/>
                <w:sz w:val="20"/>
                <w:szCs w:val="20"/>
                <w:lang w:val="en-GB"/>
              </w:rPr>
            </w:pPr>
            <w:r w:rsidRPr="00D67ADB">
              <w:rPr>
                <w:rFonts w:eastAsia="MS Mincho" w:cs="Times New Roman"/>
                <w:sz w:val="20"/>
                <w:szCs w:val="20"/>
                <w:lang w:val="en-GB"/>
              </w:rPr>
              <w:t xml:space="preserve">All NCR’s will be registered on </w:t>
            </w:r>
            <w:r w:rsidR="005F5495">
              <w:rPr>
                <w:rFonts w:eastAsia="MS Mincho" w:cs="Times New Roman"/>
                <w:sz w:val="20"/>
                <w:szCs w:val="20"/>
                <w:lang w:val="en-GB"/>
              </w:rPr>
              <w:t>the Contractor CDE.</w:t>
            </w:r>
          </w:p>
          <w:p w14:paraId="3DFA8AE4" w14:textId="54EBE5FF" w:rsidR="005F5495" w:rsidRPr="005A35AE" w:rsidRDefault="005F5495" w:rsidP="00D67ADB">
            <w:pPr>
              <w:jc w:val="both"/>
              <w:rPr>
                <w:rFonts w:eastAsia="MS Mincho" w:cs="Times New Roman"/>
                <w:sz w:val="20"/>
                <w:szCs w:val="20"/>
                <w:lang w:val="en-GB"/>
              </w:rPr>
            </w:pPr>
          </w:p>
        </w:tc>
      </w:tr>
      <w:tr w:rsidR="009472E0" w:rsidRPr="008823B2" w14:paraId="6DC2BD7F" w14:textId="77777777" w:rsidTr="00E02FA3">
        <w:trPr>
          <w:trHeight w:val="410"/>
        </w:trPr>
        <w:tc>
          <w:tcPr>
            <w:tcW w:w="9209" w:type="dxa"/>
            <w:shd w:val="clear" w:color="auto" w:fill="FFC000"/>
            <w:vAlign w:val="center"/>
          </w:tcPr>
          <w:p w14:paraId="72DB9A7E" w14:textId="6A09C457" w:rsidR="009472E0" w:rsidRPr="005F5495" w:rsidRDefault="002034DB" w:rsidP="0069221E">
            <w:pPr>
              <w:pStyle w:val="Heading2"/>
              <w:rPr>
                <w:lang w:val="en-GB"/>
              </w:rPr>
            </w:pPr>
            <w:bookmarkStart w:id="59" w:name="_Toc77657921"/>
            <w:r w:rsidRPr="005F5495">
              <w:rPr>
                <w:lang w:val="en-GB"/>
              </w:rPr>
              <w:t>Contractor</w:t>
            </w:r>
            <w:r w:rsidR="009D363F" w:rsidRPr="005F5495">
              <w:rPr>
                <w:lang w:val="en-GB"/>
              </w:rPr>
              <w:t xml:space="preserve"> </w:t>
            </w:r>
            <w:r w:rsidR="00331BD2" w:rsidRPr="005F5495">
              <w:rPr>
                <w:lang w:val="en-GB"/>
              </w:rPr>
              <w:t>Non-Conformance Procedure</w:t>
            </w:r>
            <w:bookmarkEnd w:id="59"/>
          </w:p>
        </w:tc>
      </w:tr>
      <w:tr w:rsidR="009472E0" w:rsidRPr="005A35AE" w14:paraId="099E2662" w14:textId="77777777" w:rsidTr="00E02FA3">
        <w:trPr>
          <w:trHeight w:val="410"/>
        </w:trPr>
        <w:tc>
          <w:tcPr>
            <w:tcW w:w="9209" w:type="dxa"/>
          </w:tcPr>
          <w:p w14:paraId="62EC965D" w14:textId="77777777" w:rsidR="009472E0" w:rsidRPr="008823B2" w:rsidRDefault="009472E0" w:rsidP="00E02FA3">
            <w:pPr>
              <w:jc w:val="both"/>
              <w:rPr>
                <w:rFonts w:eastAsia="MS Mincho" w:cs="Times New Roman"/>
                <w:sz w:val="20"/>
                <w:szCs w:val="20"/>
                <w:lang w:val="it-IT"/>
              </w:rPr>
            </w:pPr>
          </w:p>
          <w:p w14:paraId="5668507A" w14:textId="2B819F0A" w:rsidR="004C1134" w:rsidRDefault="00FD7A29" w:rsidP="004C1134">
            <w:pPr>
              <w:jc w:val="both"/>
              <w:rPr>
                <w:rFonts w:eastAsia="MS Mincho" w:cs="Times New Roman"/>
                <w:sz w:val="20"/>
                <w:szCs w:val="20"/>
                <w:lang w:val="en-GB"/>
              </w:rPr>
            </w:pPr>
            <w:r>
              <w:rPr>
                <w:rFonts w:eastAsia="MS Mincho" w:cs="Times New Roman"/>
                <w:sz w:val="20"/>
                <w:szCs w:val="20"/>
              </w:rPr>
              <w:t>Control of non</w:t>
            </w:r>
            <w:r w:rsidR="00200B52">
              <w:rPr>
                <w:rFonts w:eastAsia="MS Mincho" w:cs="Times New Roman"/>
                <w:sz w:val="20"/>
                <w:szCs w:val="20"/>
              </w:rPr>
              <w:t>-</w:t>
            </w:r>
            <w:r>
              <w:rPr>
                <w:rFonts w:eastAsia="MS Mincho" w:cs="Times New Roman"/>
                <w:sz w:val="20"/>
                <w:szCs w:val="20"/>
              </w:rPr>
              <w:t>conforming materials</w:t>
            </w:r>
            <w:r w:rsidR="00200B52">
              <w:rPr>
                <w:rFonts w:eastAsia="MS Mincho" w:cs="Times New Roman"/>
                <w:sz w:val="20"/>
                <w:szCs w:val="20"/>
              </w:rPr>
              <w:t>,</w:t>
            </w:r>
            <w:r>
              <w:rPr>
                <w:rFonts w:eastAsia="MS Mincho" w:cs="Times New Roman"/>
                <w:sz w:val="20"/>
                <w:szCs w:val="20"/>
              </w:rPr>
              <w:t xml:space="preserve"> products </w:t>
            </w:r>
            <w:r w:rsidR="00200B52">
              <w:rPr>
                <w:rFonts w:eastAsia="MS Mincho" w:cs="Times New Roman"/>
                <w:sz w:val="20"/>
                <w:szCs w:val="20"/>
              </w:rPr>
              <w:t xml:space="preserve">works and services </w:t>
            </w:r>
            <w:r>
              <w:rPr>
                <w:rFonts w:eastAsia="MS Mincho" w:cs="Times New Roman"/>
                <w:sz w:val="20"/>
                <w:szCs w:val="20"/>
              </w:rPr>
              <w:t xml:space="preserve">on this project </w:t>
            </w:r>
            <w:r w:rsidR="00E90024">
              <w:rPr>
                <w:rFonts w:eastAsia="MS Mincho" w:cs="Times New Roman"/>
                <w:sz w:val="20"/>
                <w:szCs w:val="20"/>
              </w:rPr>
              <w:t xml:space="preserve">in all cases </w:t>
            </w:r>
            <w:r>
              <w:rPr>
                <w:rFonts w:eastAsia="MS Mincho" w:cs="Times New Roman"/>
                <w:sz w:val="20"/>
                <w:szCs w:val="20"/>
              </w:rPr>
              <w:t xml:space="preserve">shall be as per </w:t>
            </w:r>
            <w:r w:rsidR="002034DB">
              <w:rPr>
                <w:rFonts w:eastAsia="MS Mincho" w:cs="Times New Roman"/>
                <w:sz w:val="20"/>
                <w:szCs w:val="20"/>
              </w:rPr>
              <w:t>Contractor</w:t>
            </w:r>
            <w:r>
              <w:rPr>
                <w:rFonts w:eastAsia="MS Mincho" w:cs="Times New Roman"/>
                <w:sz w:val="20"/>
                <w:szCs w:val="20"/>
              </w:rPr>
              <w:t xml:space="preserve"> QMS procedure </w:t>
            </w:r>
            <w:r w:rsidR="00BF1992">
              <w:rPr>
                <w:rFonts w:eastAsia="MS Mincho" w:cs="Times New Roman"/>
                <w:sz w:val="20"/>
                <w:szCs w:val="20"/>
              </w:rPr>
              <w:t>- project nonconformance management procedure.</w:t>
            </w:r>
          </w:p>
          <w:p w14:paraId="427C14A1" w14:textId="2D304333" w:rsidR="00601EEB" w:rsidRDefault="00601EEB" w:rsidP="004C1134">
            <w:pPr>
              <w:jc w:val="both"/>
              <w:rPr>
                <w:rFonts w:eastAsia="MS Mincho" w:cs="Times New Roman"/>
                <w:sz w:val="20"/>
                <w:szCs w:val="20"/>
                <w:lang w:val="en-GB"/>
              </w:rPr>
            </w:pPr>
          </w:p>
          <w:p w14:paraId="2F8EC5C8" w14:textId="7B90C577" w:rsidR="00601EEB" w:rsidRDefault="00601EEB" w:rsidP="004C1134">
            <w:pPr>
              <w:jc w:val="both"/>
              <w:rPr>
                <w:rFonts w:eastAsia="MS Mincho" w:cs="Times New Roman"/>
                <w:sz w:val="20"/>
                <w:szCs w:val="20"/>
                <w:lang w:val="en-GB"/>
              </w:rPr>
            </w:pPr>
            <w:r w:rsidRPr="00601EEB">
              <w:rPr>
                <w:rFonts w:eastAsia="MS Mincho" w:cs="Times New Roman"/>
                <w:sz w:val="20"/>
                <w:szCs w:val="20"/>
                <w:lang w:val="en-GB"/>
              </w:rPr>
              <w:t xml:space="preserve">Where the non-conformance relates to works or services provided under the contract to </w:t>
            </w:r>
            <w:r w:rsidR="0024402F">
              <w:rPr>
                <w:rFonts w:eastAsia="MS Mincho" w:cs="Times New Roman"/>
                <w:sz w:val="20"/>
                <w:szCs w:val="20"/>
                <w:lang w:val="en-GB"/>
              </w:rPr>
              <w:t>CLIENT</w:t>
            </w:r>
            <w:r w:rsidR="005C119F">
              <w:rPr>
                <w:rFonts w:eastAsia="MS Mincho" w:cs="Times New Roman"/>
                <w:sz w:val="20"/>
                <w:szCs w:val="20"/>
                <w:lang w:val="en-GB"/>
              </w:rPr>
              <w:t xml:space="preserve">, or has been </w:t>
            </w:r>
            <w:r w:rsidR="0079434C">
              <w:rPr>
                <w:rFonts w:eastAsia="MS Mincho" w:cs="Times New Roman"/>
                <w:sz w:val="20"/>
                <w:szCs w:val="20"/>
                <w:lang w:val="en-GB"/>
              </w:rPr>
              <w:t>identified by</w:t>
            </w:r>
            <w:r w:rsidR="005C119F">
              <w:rPr>
                <w:rFonts w:eastAsia="MS Mincho" w:cs="Times New Roman"/>
                <w:sz w:val="20"/>
                <w:szCs w:val="20"/>
                <w:lang w:val="en-GB"/>
              </w:rPr>
              <w:t xml:space="preserve"> </w:t>
            </w:r>
            <w:r w:rsidR="0024402F">
              <w:rPr>
                <w:rFonts w:eastAsia="MS Mincho" w:cs="Times New Roman"/>
                <w:sz w:val="20"/>
                <w:szCs w:val="20"/>
                <w:lang w:val="en-GB"/>
              </w:rPr>
              <w:t>CLIENT</w:t>
            </w:r>
            <w:r w:rsidR="005C119F">
              <w:rPr>
                <w:rFonts w:eastAsia="MS Mincho" w:cs="Times New Roman"/>
                <w:sz w:val="20"/>
                <w:szCs w:val="20"/>
                <w:lang w:val="en-GB"/>
              </w:rPr>
              <w:t xml:space="preserve">, </w:t>
            </w:r>
            <w:r w:rsidR="00476245">
              <w:rPr>
                <w:rFonts w:eastAsia="MS Mincho" w:cs="Times New Roman"/>
                <w:sz w:val="20"/>
                <w:szCs w:val="20"/>
                <w:lang w:val="en-GB"/>
              </w:rPr>
              <w:t xml:space="preserve">the </w:t>
            </w:r>
            <w:r w:rsidR="0024402F">
              <w:rPr>
                <w:rFonts w:eastAsia="MS Mincho" w:cs="Times New Roman"/>
                <w:sz w:val="20"/>
                <w:szCs w:val="20"/>
                <w:lang w:val="en-GB"/>
              </w:rPr>
              <w:t>CLIENT</w:t>
            </w:r>
            <w:r w:rsidRPr="00601EEB">
              <w:rPr>
                <w:rFonts w:eastAsia="MS Mincho" w:cs="Times New Roman"/>
                <w:sz w:val="20"/>
                <w:szCs w:val="20"/>
                <w:lang w:val="en-GB"/>
              </w:rPr>
              <w:t xml:space="preserve"> Non- Conformance Procedure in Section 13.2 above</w:t>
            </w:r>
            <w:r w:rsidR="00476245">
              <w:rPr>
                <w:rFonts w:eastAsia="MS Mincho" w:cs="Times New Roman"/>
                <w:sz w:val="20"/>
                <w:szCs w:val="20"/>
                <w:lang w:val="en-GB"/>
              </w:rPr>
              <w:t xml:space="preserve"> will</w:t>
            </w:r>
            <w:r w:rsidR="001A7A35">
              <w:rPr>
                <w:rFonts w:eastAsia="MS Mincho" w:cs="Times New Roman"/>
                <w:sz w:val="20"/>
                <w:szCs w:val="20"/>
                <w:lang w:val="en-GB"/>
              </w:rPr>
              <w:t xml:space="preserve"> be</w:t>
            </w:r>
            <w:r w:rsidR="00476245">
              <w:rPr>
                <w:rFonts w:eastAsia="MS Mincho" w:cs="Times New Roman"/>
                <w:sz w:val="20"/>
                <w:szCs w:val="20"/>
                <w:lang w:val="en-GB"/>
              </w:rPr>
              <w:t xml:space="preserve"> applied in parallel</w:t>
            </w:r>
            <w:r w:rsidR="005B6CC9">
              <w:rPr>
                <w:rFonts w:eastAsia="MS Mincho" w:cs="Times New Roman"/>
                <w:sz w:val="20"/>
                <w:szCs w:val="20"/>
                <w:lang w:val="en-GB"/>
              </w:rPr>
              <w:t xml:space="preserve"> </w:t>
            </w:r>
            <w:r w:rsidR="00A67E7A">
              <w:rPr>
                <w:rFonts w:eastAsia="MS Mincho" w:cs="Times New Roman"/>
                <w:sz w:val="20"/>
                <w:szCs w:val="20"/>
                <w:lang w:val="en-GB"/>
              </w:rPr>
              <w:t>and t</w:t>
            </w:r>
            <w:r w:rsidR="001A7A35">
              <w:rPr>
                <w:rFonts w:eastAsia="MS Mincho" w:cs="Times New Roman"/>
                <w:sz w:val="20"/>
                <w:szCs w:val="20"/>
                <w:lang w:val="en-GB"/>
              </w:rPr>
              <w:t>he relevant</w:t>
            </w:r>
            <w:r w:rsidR="00A67E7A">
              <w:rPr>
                <w:rFonts w:eastAsia="MS Mincho" w:cs="Times New Roman"/>
                <w:sz w:val="20"/>
                <w:szCs w:val="20"/>
                <w:lang w:val="en-GB"/>
              </w:rPr>
              <w:t xml:space="preserve"> information duplicated as </w:t>
            </w:r>
            <w:r w:rsidR="002374C4">
              <w:rPr>
                <w:rFonts w:eastAsia="MS Mincho" w:cs="Times New Roman"/>
                <w:sz w:val="20"/>
                <w:szCs w:val="20"/>
                <w:lang w:val="en-GB"/>
              </w:rPr>
              <w:t>required</w:t>
            </w:r>
          </w:p>
          <w:p w14:paraId="25506BD2" w14:textId="77777777" w:rsidR="00331CE0" w:rsidRDefault="00331CE0" w:rsidP="00331BD2">
            <w:pPr>
              <w:jc w:val="both"/>
              <w:rPr>
                <w:rFonts w:eastAsia="MS Mincho" w:cs="Times New Roman"/>
                <w:sz w:val="20"/>
                <w:szCs w:val="20"/>
                <w:lang w:val="en-GB"/>
              </w:rPr>
            </w:pPr>
          </w:p>
          <w:p w14:paraId="17F52221" w14:textId="70574246" w:rsidR="00331BD2" w:rsidRPr="00331BD2" w:rsidRDefault="00D73C3A" w:rsidP="00331BD2">
            <w:pPr>
              <w:jc w:val="both"/>
              <w:rPr>
                <w:rFonts w:eastAsia="MS Mincho" w:cs="Times New Roman"/>
                <w:sz w:val="20"/>
                <w:szCs w:val="20"/>
                <w:lang w:val="en-GB"/>
              </w:rPr>
            </w:pPr>
            <w:r>
              <w:rPr>
                <w:rFonts w:eastAsia="MS Mincho" w:cs="Times New Roman"/>
                <w:sz w:val="20"/>
                <w:szCs w:val="20"/>
                <w:lang w:val="en-GB"/>
              </w:rPr>
              <w:t>The i</w:t>
            </w:r>
            <w:r w:rsidR="00331BD2" w:rsidRPr="00331BD2">
              <w:rPr>
                <w:rFonts w:eastAsia="MS Mincho" w:cs="Times New Roman"/>
                <w:sz w:val="20"/>
                <w:szCs w:val="20"/>
                <w:lang w:val="en-GB"/>
              </w:rPr>
              <w:t>dentification, corrective action,</w:t>
            </w:r>
            <w:r>
              <w:rPr>
                <w:rFonts w:eastAsia="MS Mincho" w:cs="Times New Roman"/>
                <w:sz w:val="20"/>
                <w:szCs w:val="20"/>
                <w:lang w:val="en-GB"/>
              </w:rPr>
              <w:t xml:space="preserve"> </w:t>
            </w:r>
            <w:r w:rsidR="00331BD2" w:rsidRPr="00331BD2">
              <w:rPr>
                <w:rFonts w:eastAsia="MS Mincho" w:cs="Times New Roman"/>
                <w:sz w:val="20"/>
                <w:szCs w:val="20"/>
                <w:lang w:val="en-GB"/>
              </w:rPr>
              <w:t xml:space="preserve">root </w:t>
            </w:r>
            <w:r w:rsidR="00331BD2" w:rsidRPr="00CC16BF">
              <w:rPr>
                <w:rFonts w:eastAsia="MS Mincho" w:cs="Times New Roman"/>
                <w:sz w:val="20"/>
                <w:szCs w:val="20"/>
                <w:lang w:val="en-GB"/>
              </w:rPr>
              <w:t xml:space="preserve">cause analysis and preventive actions taken </w:t>
            </w:r>
            <w:r w:rsidR="00722D55" w:rsidRPr="00CC16BF">
              <w:rPr>
                <w:rFonts w:eastAsia="MS Mincho" w:cs="Times New Roman"/>
                <w:sz w:val="20"/>
                <w:szCs w:val="20"/>
                <w:lang w:val="en-GB"/>
              </w:rPr>
              <w:t>to resolve a</w:t>
            </w:r>
            <w:r w:rsidR="00331BD2" w:rsidRPr="00CC16BF">
              <w:rPr>
                <w:rFonts w:eastAsia="MS Mincho" w:cs="Times New Roman"/>
                <w:sz w:val="20"/>
                <w:szCs w:val="20"/>
                <w:lang w:val="en-GB"/>
              </w:rPr>
              <w:t xml:space="preserve"> non-conformity shall be detailed and recorded </w:t>
            </w:r>
            <w:r w:rsidR="00722D55" w:rsidRPr="00CC16BF">
              <w:rPr>
                <w:rFonts w:eastAsia="MS Mincho" w:cs="Times New Roman"/>
                <w:sz w:val="20"/>
                <w:szCs w:val="20"/>
                <w:lang w:val="en-GB"/>
              </w:rPr>
              <w:t xml:space="preserve">on </w:t>
            </w:r>
            <w:r w:rsidR="00331BD2" w:rsidRPr="00CC16BF">
              <w:rPr>
                <w:rFonts w:eastAsia="MS Mincho" w:cs="Times New Roman"/>
                <w:sz w:val="20"/>
                <w:szCs w:val="20"/>
                <w:lang w:val="en-GB"/>
              </w:rPr>
              <w:t xml:space="preserve">form no. </w:t>
            </w:r>
            <w:r w:rsidR="00BE0BAE">
              <w:rPr>
                <w:rFonts w:eastAsia="MS Mincho" w:cs="Times New Roman"/>
                <w:sz w:val="20"/>
                <w:szCs w:val="20"/>
                <w:lang w:val="en-GB"/>
              </w:rPr>
              <w:t>XXXXX</w:t>
            </w:r>
            <w:r w:rsidR="008D4C70" w:rsidRPr="00CC16BF">
              <w:rPr>
                <w:rFonts w:eastAsia="MS Mincho" w:cs="Times New Roman"/>
                <w:sz w:val="20"/>
                <w:szCs w:val="20"/>
                <w:lang w:val="en-GB"/>
              </w:rPr>
              <w:t xml:space="preserve"> which</w:t>
            </w:r>
            <w:r w:rsidR="008D4C70">
              <w:rPr>
                <w:rFonts w:eastAsia="MS Mincho" w:cs="Times New Roman"/>
                <w:sz w:val="20"/>
                <w:szCs w:val="20"/>
                <w:lang w:val="en-GB"/>
              </w:rPr>
              <w:t xml:space="preserve"> </w:t>
            </w:r>
            <w:r w:rsidR="00331BD2" w:rsidRPr="00331BD2">
              <w:rPr>
                <w:rFonts w:eastAsia="MS Mincho" w:cs="Times New Roman"/>
                <w:sz w:val="20"/>
                <w:szCs w:val="20"/>
                <w:lang w:val="en-GB"/>
              </w:rPr>
              <w:t>shall become the Non-Conformity Report (NCR). A specific NCR shall be completed for each detected non-conformity.</w:t>
            </w:r>
            <w:r w:rsidR="009E63DD">
              <w:rPr>
                <w:rFonts w:eastAsia="MS Mincho" w:cs="Times New Roman"/>
                <w:sz w:val="20"/>
                <w:szCs w:val="20"/>
                <w:lang w:val="en-GB"/>
              </w:rPr>
              <w:t xml:space="preserve"> </w:t>
            </w:r>
          </w:p>
          <w:p w14:paraId="5FA90CC0" w14:textId="77777777" w:rsidR="00F74E7C" w:rsidRDefault="00F74E7C" w:rsidP="00F74E7C">
            <w:pPr>
              <w:jc w:val="both"/>
              <w:rPr>
                <w:rFonts w:eastAsia="MS Mincho" w:cs="Times New Roman"/>
                <w:sz w:val="20"/>
                <w:szCs w:val="20"/>
                <w:lang w:val="en-GB"/>
              </w:rPr>
            </w:pPr>
          </w:p>
          <w:p w14:paraId="1966EB7C" w14:textId="0620B26C" w:rsidR="00F74E7C" w:rsidRDefault="00F74E7C" w:rsidP="00F74E7C">
            <w:pPr>
              <w:jc w:val="both"/>
              <w:rPr>
                <w:rFonts w:eastAsia="MS Mincho" w:cs="Times New Roman"/>
                <w:sz w:val="20"/>
                <w:szCs w:val="20"/>
                <w:lang w:val="en-GB"/>
              </w:rPr>
            </w:pPr>
            <w:r w:rsidRPr="00331BD2">
              <w:rPr>
                <w:rFonts w:eastAsia="MS Mincho" w:cs="Times New Roman"/>
                <w:sz w:val="20"/>
                <w:szCs w:val="20"/>
                <w:lang w:val="en-GB"/>
              </w:rPr>
              <w:t xml:space="preserve">All NCRs shall be entered by the </w:t>
            </w:r>
            <w:r>
              <w:rPr>
                <w:rFonts w:eastAsia="MS Mincho" w:cs="Times New Roman"/>
                <w:sz w:val="20"/>
                <w:szCs w:val="20"/>
                <w:lang w:val="en-GB"/>
              </w:rPr>
              <w:t>Project Manager or delegate</w:t>
            </w:r>
            <w:r w:rsidRPr="00331BD2">
              <w:rPr>
                <w:rFonts w:eastAsia="MS Mincho" w:cs="Times New Roman"/>
                <w:sz w:val="20"/>
                <w:szCs w:val="20"/>
                <w:lang w:val="en-GB"/>
              </w:rPr>
              <w:t xml:space="preserve"> in the project’s NCR log (tracker). </w:t>
            </w:r>
            <w:r w:rsidR="00A46C66">
              <w:rPr>
                <w:rFonts w:eastAsia="MS Mincho" w:cs="Times New Roman"/>
                <w:sz w:val="20"/>
                <w:szCs w:val="20"/>
                <w:lang w:val="en-GB"/>
              </w:rPr>
              <w:t>This</w:t>
            </w:r>
            <w:r w:rsidRPr="00331BD2">
              <w:rPr>
                <w:rFonts w:eastAsia="MS Mincho" w:cs="Times New Roman"/>
                <w:sz w:val="20"/>
                <w:szCs w:val="20"/>
                <w:lang w:val="en-GB"/>
              </w:rPr>
              <w:t xml:space="preserve"> tracker shall be kept up to date and be made available to all </w:t>
            </w:r>
            <w:r w:rsidR="002034DB">
              <w:rPr>
                <w:rFonts w:eastAsia="MS Mincho" w:cs="Times New Roman"/>
                <w:sz w:val="20"/>
                <w:szCs w:val="20"/>
                <w:lang w:val="en-GB"/>
              </w:rPr>
              <w:t xml:space="preserve">CONTRACTOR </w:t>
            </w:r>
            <w:r w:rsidRPr="00331BD2">
              <w:rPr>
                <w:rFonts w:eastAsia="MS Mincho" w:cs="Times New Roman"/>
                <w:sz w:val="20"/>
                <w:szCs w:val="20"/>
                <w:lang w:val="en-GB"/>
              </w:rPr>
              <w:t xml:space="preserve">and Client project personnel. </w:t>
            </w:r>
          </w:p>
          <w:p w14:paraId="61EE9BB1" w14:textId="77777777" w:rsidR="002C2CB6" w:rsidRDefault="002C2CB6" w:rsidP="00331BD2">
            <w:pPr>
              <w:jc w:val="both"/>
              <w:rPr>
                <w:rFonts w:eastAsia="MS Mincho" w:cs="Times New Roman"/>
                <w:sz w:val="20"/>
                <w:szCs w:val="20"/>
                <w:lang w:val="en-GB"/>
              </w:rPr>
            </w:pPr>
          </w:p>
          <w:p w14:paraId="322B18B7" w14:textId="106B2FFF" w:rsidR="00331BD2" w:rsidRPr="00331BD2" w:rsidRDefault="008D4C70" w:rsidP="00331BD2">
            <w:pPr>
              <w:jc w:val="both"/>
              <w:rPr>
                <w:rFonts w:eastAsia="MS Mincho" w:cs="Times New Roman"/>
                <w:sz w:val="20"/>
                <w:szCs w:val="20"/>
                <w:lang w:val="en-GB"/>
              </w:rPr>
            </w:pPr>
            <w:r>
              <w:rPr>
                <w:rFonts w:eastAsia="MS Mincho" w:cs="Times New Roman"/>
                <w:sz w:val="20"/>
                <w:szCs w:val="20"/>
                <w:lang w:val="en-GB"/>
              </w:rPr>
              <w:t>The following s</w:t>
            </w:r>
            <w:r w:rsidR="00331BD2" w:rsidRPr="00331BD2">
              <w:rPr>
                <w:rFonts w:eastAsia="MS Mincho" w:cs="Times New Roman"/>
                <w:sz w:val="20"/>
                <w:szCs w:val="20"/>
                <w:lang w:val="en-GB"/>
              </w:rPr>
              <w:t xml:space="preserve">teps and details </w:t>
            </w:r>
            <w:r>
              <w:rPr>
                <w:rFonts w:eastAsia="MS Mincho" w:cs="Times New Roman"/>
                <w:sz w:val="20"/>
                <w:szCs w:val="20"/>
                <w:lang w:val="en-GB"/>
              </w:rPr>
              <w:t xml:space="preserve">will </w:t>
            </w:r>
            <w:r w:rsidR="00D94703">
              <w:rPr>
                <w:rFonts w:eastAsia="MS Mincho" w:cs="Times New Roman"/>
                <w:sz w:val="20"/>
                <w:szCs w:val="20"/>
                <w:lang w:val="en-GB"/>
              </w:rPr>
              <w:t xml:space="preserve">be </w:t>
            </w:r>
            <w:r w:rsidR="00331BD2" w:rsidRPr="00331BD2">
              <w:rPr>
                <w:rFonts w:eastAsia="MS Mincho" w:cs="Times New Roman"/>
                <w:sz w:val="20"/>
                <w:szCs w:val="20"/>
                <w:lang w:val="en-GB"/>
              </w:rPr>
              <w:t>recorded within NCRs:</w:t>
            </w:r>
          </w:p>
          <w:p w14:paraId="4118AD0A" w14:textId="77777777" w:rsidR="008D4C70" w:rsidRDefault="008D4C70" w:rsidP="00331BD2">
            <w:pPr>
              <w:jc w:val="both"/>
              <w:rPr>
                <w:rFonts w:eastAsia="MS Mincho" w:cs="Times New Roman"/>
                <w:sz w:val="20"/>
                <w:szCs w:val="20"/>
                <w:lang w:val="en-GB"/>
              </w:rPr>
            </w:pPr>
          </w:p>
          <w:p w14:paraId="0FAC6177" w14:textId="1CE67D85" w:rsidR="00331BD2" w:rsidRPr="00331BD2" w:rsidRDefault="00331BD2" w:rsidP="00331BD2">
            <w:pPr>
              <w:jc w:val="both"/>
              <w:rPr>
                <w:rFonts w:eastAsia="MS Mincho" w:cs="Times New Roman"/>
                <w:sz w:val="20"/>
                <w:szCs w:val="20"/>
                <w:lang w:val="en-GB"/>
              </w:rPr>
            </w:pPr>
            <w:r w:rsidRPr="00F74E7C">
              <w:rPr>
                <w:rFonts w:eastAsia="MS Mincho" w:cs="Times New Roman"/>
                <w:b/>
                <w:bCs/>
                <w:sz w:val="20"/>
                <w:szCs w:val="20"/>
                <w:lang w:val="en-GB"/>
              </w:rPr>
              <w:t>Identification</w:t>
            </w:r>
            <w:r w:rsidR="00F74E7C">
              <w:rPr>
                <w:rFonts w:eastAsia="MS Mincho" w:cs="Times New Roman"/>
                <w:b/>
                <w:bCs/>
                <w:sz w:val="20"/>
                <w:szCs w:val="20"/>
                <w:lang w:val="en-GB"/>
              </w:rPr>
              <w:t xml:space="preserve"> - </w:t>
            </w:r>
            <w:r w:rsidR="00EC367F">
              <w:rPr>
                <w:rFonts w:eastAsia="MS Mincho" w:cs="Times New Roman"/>
                <w:sz w:val="20"/>
                <w:szCs w:val="20"/>
                <w:lang w:val="en-GB"/>
              </w:rPr>
              <w:t>This section s</w:t>
            </w:r>
            <w:r w:rsidRPr="00331BD2">
              <w:rPr>
                <w:rFonts w:eastAsia="MS Mincho" w:cs="Times New Roman"/>
                <w:sz w:val="20"/>
                <w:szCs w:val="20"/>
                <w:lang w:val="en-GB"/>
              </w:rPr>
              <w:t>hall include the major source / origin for the non-conformity and specific work phase where the non-conformity has originated. The identification process shall also include a narrative / explanation of the activity that has permitted the non-conformity to be detected.</w:t>
            </w:r>
          </w:p>
          <w:p w14:paraId="2445B710" w14:textId="77777777" w:rsidR="008D4C70" w:rsidRDefault="008D4C70" w:rsidP="00331BD2">
            <w:pPr>
              <w:jc w:val="both"/>
              <w:rPr>
                <w:rFonts w:eastAsia="MS Mincho" w:cs="Times New Roman"/>
                <w:sz w:val="20"/>
                <w:szCs w:val="20"/>
                <w:lang w:val="en-GB"/>
              </w:rPr>
            </w:pPr>
          </w:p>
          <w:p w14:paraId="24A1F349" w14:textId="0580C592" w:rsidR="00746A6B" w:rsidRDefault="00331BD2" w:rsidP="00331BD2">
            <w:pPr>
              <w:jc w:val="both"/>
              <w:rPr>
                <w:rFonts w:eastAsia="MS Mincho" w:cs="Times New Roman"/>
                <w:sz w:val="20"/>
                <w:szCs w:val="20"/>
                <w:lang w:val="en-GB"/>
              </w:rPr>
            </w:pPr>
            <w:r w:rsidRPr="00F74E7C">
              <w:rPr>
                <w:rFonts w:eastAsia="MS Mincho" w:cs="Times New Roman"/>
                <w:b/>
                <w:bCs/>
                <w:sz w:val="20"/>
                <w:szCs w:val="20"/>
                <w:lang w:val="en-GB"/>
              </w:rPr>
              <w:t>Correction</w:t>
            </w:r>
            <w:r w:rsidR="00F74E7C" w:rsidRPr="00F74E7C">
              <w:rPr>
                <w:rFonts w:eastAsia="MS Mincho" w:cs="Times New Roman"/>
                <w:b/>
                <w:bCs/>
                <w:sz w:val="20"/>
                <w:szCs w:val="20"/>
                <w:lang w:val="en-GB"/>
              </w:rPr>
              <w:t xml:space="preserve"> -</w:t>
            </w:r>
            <w:r w:rsidR="00F74E7C">
              <w:rPr>
                <w:rFonts w:eastAsia="MS Mincho" w:cs="Times New Roman"/>
                <w:sz w:val="20"/>
                <w:szCs w:val="20"/>
                <w:lang w:val="en-GB"/>
              </w:rPr>
              <w:t xml:space="preserve"> </w:t>
            </w:r>
            <w:r w:rsidRPr="00331BD2">
              <w:rPr>
                <w:rFonts w:eastAsia="MS Mincho" w:cs="Times New Roman"/>
                <w:sz w:val="20"/>
                <w:szCs w:val="20"/>
                <w:lang w:val="en-GB"/>
              </w:rPr>
              <w:t xml:space="preserve">For each non-conformity </w:t>
            </w:r>
            <w:r w:rsidR="00FA75E7">
              <w:rPr>
                <w:rFonts w:eastAsia="MS Mincho" w:cs="Times New Roman"/>
                <w:sz w:val="20"/>
                <w:szCs w:val="20"/>
                <w:lang w:val="en-GB"/>
              </w:rPr>
              <w:t>detected</w:t>
            </w:r>
            <w:r w:rsidR="009F7643">
              <w:rPr>
                <w:rFonts w:eastAsia="MS Mincho" w:cs="Times New Roman"/>
                <w:sz w:val="20"/>
                <w:szCs w:val="20"/>
                <w:lang w:val="en-GB"/>
              </w:rPr>
              <w:t xml:space="preserve">, </w:t>
            </w:r>
            <w:r w:rsidR="00884414">
              <w:rPr>
                <w:rFonts w:eastAsia="MS Mincho" w:cs="Times New Roman"/>
                <w:sz w:val="20"/>
                <w:szCs w:val="20"/>
                <w:lang w:val="en-GB"/>
              </w:rPr>
              <w:t>a</w:t>
            </w:r>
            <w:r w:rsidRPr="00331BD2">
              <w:rPr>
                <w:rFonts w:eastAsia="MS Mincho" w:cs="Times New Roman"/>
                <w:sz w:val="20"/>
                <w:szCs w:val="20"/>
                <w:lang w:val="en-GB"/>
              </w:rPr>
              <w:t xml:space="preserve"> proposed solution (correction) to </w:t>
            </w:r>
            <w:r w:rsidR="00EB3CE2">
              <w:rPr>
                <w:rFonts w:eastAsia="MS Mincho" w:cs="Times New Roman"/>
                <w:sz w:val="20"/>
                <w:szCs w:val="20"/>
                <w:lang w:val="en-GB"/>
              </w:rPr>
              <w:t xml:space="preserve">resolve </w:t>
            </w:r>
            <w:r w:rsidRPr="00331BD2">
              <w:rPr>
                <w:rFonts w:eastAsia="MS Mincho" w:cs="Times New Roman"/>
                <w:sz w:val="20"/>
                <w:szCs w:val="20"/>
                <w:lang w:val="en-GB"/>
              </w:rPr>
              <w:t>the detected problem must be identified</w:t>
            </w:r>
            <w:r w:rsidR="00F51144">
              <w:rPr>
                <w:rFonts w:eastAsia="MS Mincho" w:cs="Times New Roman"/>
                <w:sz w:val="20"/>
                <w:szCs w:val="20"/>
                <w:lang w:val="en-GB"/>
              </w:rPr>
              <w:t>,</w:t>
            </w:r>
            <w:r w:rsidRPr="00331BD2">
              <w:rPr>
                <w:rFonts w:eastAsia="MS Mincho" w:cs="Times New Roman"/>
                <w:sz w:val="20"/>
                <w:szCs w:val="20"/>
                <w:lang w:val="en-GB"/>
              </w:rPr>
              <w:t xml:space="preserve"> </w:t>
            </w:r>
            <w:r w:rsidR="002623EB" w:rsidRPr="00331BD2">
              <w:rPr>
                <w:rFonts w:eastAsia="MS Mincho" w:cs="Times New Roman"/>
                <w:sz w:val="20"/>
                <w:szCs w:val="20"/>
                <w:lang w:val="en-GB"/>
              </w:rPr>
              <w:t>agreed,</w:t>
            </w:r>
            <w:r w:rsidRPr="00331BD2">
              <w:rPr>
                <w:rFonts w:eastAsia="MS Mincho" w:cs="Times New Roman"/>
                <w:sz w:val="20"/>
                <w:szCs w:val="20"/>
                <w:lang w:val="en-GB"/>
              </w:rPr>
              <w:t xml:space="preserve"> </w:t>
            </w:r>
            <w:r w:rsidR="00F51144">
              <w:rPr>
                <w:rFonts w:eastAsia="MS Mincho" w:cs="Times New Roman"/>
                <w:sz w:val="20"/>
                <w:szCs w:val="20"/>
                <w:lang w:val="en-GB"/>
              </w:rPr>
              <w:t xml:space="preserve">and approved. Approval </w:t>
            </w:r>
            <w:r w:rsidR="00AE202E">
              <w:rPr>
                <w:rFonts w:eastAsia="MS Mincho" w:cs="Times New Roman"/>
                <w:sz w:val="20"/>
                <w:szCs w:val="20"/>
                <w:lang w:val="en-GB"/>
              </w:rPr>
              <w:t xml:space="preserve">of proposed corrections </w:t>
            </w:r>
            <w:r w:rsidR="00F51144">
              <w:rPr>
                <w:rFonts w:eastAsia="MS Mincho" w:cs="Times New Roman"/>
                <w:sz w:val="20"/>
                <w:szCs w:val="20"/>
                <w:lang w:val="en-GB"/>
              </w:rPr>
              <w:t xml:space="preserve">will generally be made by the </w:t>
            </w:r>
            <w:r w:rsidR="002034DB">
              <w:rPr>
                <w:rFonts w:eastAsia="MS Mincho" w:cs="Times New Roman"/>
                <w:sz w:val="20"/>
                <w:szCs w:val="20"/>
                <w:lang w:val="en-GB"/>
              </w:rPr>
              <w:t xml:space="preserve">CONTRACTOR </w:t>
            </w:r>
            <w:r w:rsidR="000437A2">
              <w:rPr>
                <w:rFonts w:eastAsia="MS Mincho" w:cs="Times New Roman"/>
                <w:sz w:val="20"/>
                <w:szCs w:val="20"/>
                <w:lang w:val="en-GB"/>
              </w:rPr>
              <w:t xml:space="preserve">Project Manager however the approval </w:t>
            </w:r>
            <w:r w:rsidR="000D26F0">
              <w:rPr>
                <w:rFonts w:eastAsia="MS Mincho" w:cs="Times New Roman"/>
                <w:sz w:val="20"/>
                <w:szCs w:val="20"/>
                <w:lang w:val="en-GB"/>
              </w:rPr>
              <w:t xml:space="preserve">and verification </w:t>
            </w:r>
            <w:r w:rsidR="000437A2">
              <w:rPr>
                <w:rFonts w:eastAsia="MS Mincho" w:cs="Times New Roman"/>
                <w:sz w:val="20"/>
                <w:szCs w:val="20"/>
                <w:lang w:val="en-GB"/>
              </w:rPr>
              <w:t xml:space="preserve">requirements </w:t>
            </w:r>
            <w:r w:rsidR="00C01FD5">
              <w:rPr>
                <w:rFonts w:eastAsia="MS Mincho" w:cs="Times New Roman"/>
                <w:sz w:val="20"/>
                <w:szCs w:val="20"/>
                <w:lang w:val="en-GB"/>
              </w:rPr>
              <w:t>will</w:t>
            </w:r>
            <w:r w:rsidR="000437A2">
              <w:rPr>
                <w:rFonts w:eastAsia="MS Mincho" w:cs="Times New Roman"/>
                <w:sz w:val="20"/>
                <w:szCs w:val="20"/>
                <w:lang w:val="en-GB"/>
              </w:rPr>
              <w:t xml:space="preserve"> </w:t>
            </w:r>
            <w:r w:rsidR="00E705F9">
              <w:rPr>
                <w:rFonts w:eastAsia="MS Mincho" w:cs="Times New Roman"/>
                <w:sz w:val="20"/>
                <w:szCs w:val="20"/>
                <w:lang w:val="en-GB"/>
              </w:rPr>
              <w:t>be extended to the Client or other 3</w:t>
            </w:r>
            <w:r w:rsidR="00E705F9" w:rsidRPr="00E705F9">
              <w:rPr>
                <w:rFonts w:eastAsia="MS Mincho" w:cs="Times New Roman"/>
                <w:sz w:val="20"/>
                <w:szCs w:val="20"/>
                <w:vertAlign w:val="superscript"/>
                <w:lang w:val="en-GB"/>
              </w:rPr>
              <w:t>rd</w:t>
            </w:r>
            <w:r w:rsidR="00E705F9">
              <w:rPr>
                <w:rFonts w:eastAsia="MS Mincho" w:cs="Times New Roman"/>
                <w:sz w:val="20"/>
                <w:szCs w:val="20"/>
                <w:lang w:val="en-GB"/>
              </w:rPr>
              <w:t xml:space="preserve"> Parties as appropriate to the </w:t>
            </w:r>
            <w:r w:rsidR="00D85D7F">
              <w:rPr>
                <w:rFonts w:eastAsia="MS Mincho" w:cs="Times New Roman"/>
                <w:sz w:val="20"/>
                <w:szCs w:val="20"/>
                <w:lang w:val="en-GB"/>
              </w:rPr>
              <w:t>No</w:t>
            </w:r>
            <w:r w:rsidR="00015300">
              <w:rPr>
                <w:rFonts w:eastAsia="MS Mincho" w:cs="Times New Roman"/>
                <w:sz w:val="20"/>
                <w:szCs w:val="20"/>
                <w:lang w:val="en-GB"/>
              </w:rPr>
              <w:t>n-</w:t>
            </w:r>
            <w:r w:rsidR="00D85D7F">
              <w:rPr>
                <w:rFonts w:eastAsia="MS Mincho" w:cs="Times New Roman"/>
                <w:sz w:val="20"/>
                <w:szCs w:val="20"/>
                <w:lang w:val="en-GB"/>
              </w:rPr>
              <w:t xml:space="preserve"> Conformance</w:t>
            </w:r>
            <w:r w:rsidR="002B2885">
              <w:rPr>
                <w:rFonts w:eastAsia="MS Mincho" w:cs="Times New Roman"/>
                <w:sz w:val="20"/>
                <w:szCs w:val="20"/>
                <w:lang w:val="en-GB"/>
              </w:rPr>
              <w:t>/ context</w:t>
            </w:r>
            <w:r w:rsidR="00D85D7F">
              <w:rPr>
                <w:rFonts w:eastAsia="MS Mincho" w:cs="Times New Roman"/>
                <w:sz w:val="20"/>
                <w:szCs w:val="20"/>
                <w:lang w:val="en-GB"/>
              </w:rPr>
              <w:t>.</w:t>
            </w:r>
            <w:r w:rsidR="00DF5957">
              <w:rPr>
                <w:rFonts w:eastAsia="MS Mincho" w:cs="Times New Roman"/>
                <w:sz w:val="20"/>
                <w:szCs w:val="20"/>
                <w:lang w:val="en-GB"/>
              </w:rPr>
              <w:t xml:space="preserve"> </w:t>
            </w:r>
            <w:r w:rsidRPr="00331BD2">
              <w:rPr>
                <w:rFonts w:eastAsia="MS Mincho" w:cs="Times New Roman"/>
                <w:sz w:val="20"/>
                <w:szCs w:val="20"/>
                <w:lang w:val="en-GB"/>
              </w:rPr>
              <w:t xml:space="preserve">Once all the </w:t>
            </w:r>
            <w:r w:rsidR="00DF5957">
              <w:rPr>
                <w:rFonts w:eastAsia="MS Mincho" w:cs="Times New Roman"/>
                <w:sz w:val="20"/>
                <w:szCs w:val="20"/>
                <w:lang w:val="en-GB"/>
              </w:rPr>
              <w:t>required</w:t>
            </w:r>
            <w:r w:rsidRPr="00331BD2">
              <w:rPr>
                <w:rFonts w:eastAsia="MS Mincho" w:cs="Times New Roman"/>
                <w:sz w:val="20"/>
                <w:szCs w:val="20"/>
                <w:lang w:val="en-GB"/>
              </w:rPr>
              <w:t xml:space="preserve"> parties agree </w:t>
            </w:r>
            <w:r w:rsidR="00DF5957">
              <w:rPr>
                <w:rFonts w:eastAsia="MS Mincho" w:cs="Times New Roman"/>
                <w:sz w:val="20"/>
                <w:szCs w:val="20"/>
                <w:lang w:val="en-GB"/>
              </w:rPr>
              <w:t xml:space="preserve">to </w:t>
            </w:r>
            <w:r w:rsidRPr="00331BD2">
              <w:rPr>
                <w:rFonts w:eastAsia="MS Mincho" w:cs="Times New Roman"/>
                <w:sz w:val="20"/>
                <w:szCs w:val="20"/>
                <w:lang w:val="en-GB"/>
              </w:rPr>
              <w:t>the remedial action,</w:t>
            </w:r>
            <w:r w:rsidR="00746A6B">
              <w:rPr>
                <w:rFonts w:eastAsia="MS Mincho" w:cs="Times New Roman"/>
                <w:sz w:val="20"/>
                <w:szCs w:val="20"/>
                <w:lang w:val="en-GB"/>
              </w:rPr>
              <w:t xml:space="preserve"> </w:t>
            </w:r>
            <w:r w:rsidRPr="00331BD2">
              <w:rPr>
                <w:rFonts w:eastAsia="MS Mincho" w:cs="Times New Roman"/>
                <w:sz w:val="20"/>
                <w:szCs w:val="20"/>
                <w:lang w:val="en-GB"/>
              </w:rPr>
              <w:t>the corrective actions shall be implemented</w:t>
            </w:r>
            <w:r w:rsidR="00093C38">
              <w:rPr>
                <w:rFonts w:eastAsia="MS Mincho" w:cs="Times New Roman"/>
                <w:sz w:val="20"/>
                <w:szCs w:val="20"/>
                <w:lang w:val="en-GB"/>
              </w:rPr>
              <w:t xml:space="preserve"> within a set timeframe</w:t>
            </w:r>
            <w:r w:rsidR="00685439">
              <w:rPr>
                <w:rFonts w:eastAsia="MS Mincho" w:cs="Times New Roman"/>
                <w:sz w:val="20"/>
                <w:szCs w:val="20"/>
                <w:lang w:val="en-GB"/>
              </w:rPr>
              <w:t>.</w:t>
            </w:r>
          </w:p>
          <w:p w14:paraId="2F363AE9" w14:textId="77777777" w:rsidR="00ED7088" w:rsidRDefault="00ED7088" w:rsidP="00331BD2">
            <w:pPr>
              <w:jc w:val="both"/>
              <w:rPr>
                <w:rFonts w:eastAsia="MS Mincho" w:cs="Times New Roman"/>
                <w:sz w:val="20"/>
                <w:szCs w:val="20"/>
                <w:lang w:val="en-GB"/>
              </w:rPr>
            </w:pPr>
          </w:p>
          <w:p w14:paraId="14BA9EFF" w14:textId="05650424" w:rsidR="00331BD2" w:rsidRPr="00331BD2" w:rsidRDefault="00331BD2" w:rsidP="00331BD2">
            <w:pPr>
              <w:jc w:val="both"/>
              <w:rPr>
                <w:rFonts w:eastAsia="MS Mincho" w:cs="Times New Roman"/>
                <w:sz w:val="20"/>
                <w:szCs w:val="20"/>
                <w:lang w:val="en-GB"/>
              </w:rPr>
            </w:pPr>
            <w:r w:rsidRPr="00F74E7C">
              <w:rPr>
                <w:rFonts w:eastAsia="MS Mincho" w:cs="Times New Roman"/>
                <w:b/>
                <w:bCs/>
                <w:sz w:val="20"/>
                <w:szCs w:val="20"/>
                <w:lang w:val="en-GB"/>
              </w:rPr>
              <w:t>Root Cause Analysis</w:t>
            </w:r>
            <w:r w:rsidR="00F74E7C" w:rsidRPr="00F74E7C">
              <w:rPr>
                <w:rFonts w:eastAsia="MS Mincho" w:cs="Times New Roman"/>
                <w:b/>
                <w:bCs/>
                <w:sz w:val="20"/>
                <w:szCs w:val="20"/>
                <w:lang w:val="en-GB"/>
              </w:rPr>
              <w:t xml:space="preserve"> - </w:t>
            </w:r>
            <w:r w:rsidRPr="00331BD2">
              <w:rPr>
                <w:rFonts w:eastAsia="MS Mincho" w:cs="Times New Roman"/>
                <w:sz w:val="20"/>
                <w:szCs w:val="20"/>
                <w:lang w:val="en-GB"/>
              </w:rPr>
              <w:t xml:space="preserve">All processes and product non-conformities, including Client formal complaints, shall be analysed to discover and, where possible, minimize or eliminate their root causes </w:t>
            </w:r>
            <w:r w:rsidR="0023626A" w:rsidRPr="00331BD2">
              <w:rPr>
                <w:rFonts w:eastAsia="MS Mincho" w:cs="Times New Roman"/>
                <w:sz w:val="20"/>
                <w:szCs w:val="20"/>
                <w:lang w:val="en-GB"/>
              </w:rPr>
              <w:t>to</w:t>
            </w:r>
            <w:r w:rsidRPr="00331BD2">
              <w:rPr>
                <w:rFonts w:eastAsia="MS Mincho" w:cs="Times New Roman"/>
                <w:sz w:val="20"/>
                <w:szCs w:val="20"/>
                <w:lang w:val="en-GB"/>
              </w:rPr>
              <w:t xml:space="preserve"> prevent future recurrences. </w:t>
            </w:r>
          </w:p>
          <w:p w14:paraId="5BC364D8" w14:textId="77777777" w:rsidR="008D4C70" w:rsidRDefault="008D4C70" w:rsidP="00331BD2">
            <w:pPr>
              <w:jc w:val="both"/>
              <w:rPr>
                <w:rFonts w:eastAsia="MS Mincho" w:cs="Times New Roman"/>
                <w:sz w:val="20"/>
                <w:szCs w:val="20"/>
                <w:lang w:val="en-GB"/>
              </w:rPr>
            </w:pPr>
          </w:p>
          <w:p w14:paraId="25A6C65B" w14:textId="6C9FF439" w:rsidR="008D4C70" w:rsidRDefault="00331BD2" w:rsidP="00331BD2">
            <w:pPr>
              <w:jc w:val="both"/>
              <w:rPr>
                <w:rFonts w:eastAsia="MS Mincho" w:cs="Times New Roman"/>
                <w:sz w:val="20"/>
                <w:szCs w:val="20"/>
                <w:lang w:val="en-GB"/>
              </w:rPr>
            </w:pPr>
            <w:r w:rsidRPr="00F74E7C">
              <w:rPr>
                <w:rFonts w:eastAsia="MS Mincho" w:cs="Times New Roman"/>
                <w:b/>
                <w:bCs/>
                <w:sz w:val="20"/>
                <w:szCs w:val="20"/>
                <w:lang w:val="en-GB"/>
              </w:rPr>
              <w:t>Preventative Actions</w:t>
            </w:r>
            <w:r w:rsidR="00F74E7C">
              <w:rPr>
                <w:rFonts w:eastAsia="MS Mincho" w:cs="Times New Roman"/>
                <w:b/>
                <w:bCs/>
                <w:sz w:val="20"/>
                <w:szCs w:val="20"/>
                <w:lang w:val="en-GB"/>
              </w:rPr>
              <w:t xml:space="preserve"> - </w:t>
            </w:r>
            <w:r w:rsidRPr="00331BD2">
              <w:rPr>
                <w:rFonts w:eastAsia="MS Mincho" w:cs="Times New Roman"/>
                <w:sz w:val="20"/>
                <w:szCs w:val="20"/>
                <w:lang w:val="en-GB"/>
              </w:rPr>
              <w:t xml:space="preserve">Where necessary, preventive actions shall be agreed upon and implemented </w:t>
            </w:r>
            <w:r w:rsidR="0023626A" w:rsidRPr="00331BD2">
              <w:rPr>
                <w:rFonts w:eastAsia="MS Mincho" w:cs="Times New Roman"/>
                <w:sz w:val="20"/>
                <w:szCs w:val="20"/>
                <w:lang w:val="en-GB"/>
              </w:rPr>
              <w:t>to</w:t>
            </w:r>
            <w:r w:rsidRPr="00331BD2">
              <w:rPr>
                <w:rFonts w:eastAsia="MS Mincho" w:cs="Times New Roman"/>
                <w:sz w:val="20"/>
                <w:szCs w:val="20"/>
                <w:lang w:val="en-GB"/>
              </w:rPr>
              <w:t xml:space="preserve"> eliminate the causes of potential non-conformities or other undesirable potential situation. A correct root cause identification will lead to a right identification of the corrective and preventive actions. Lessons learned shall be recorded and circulated across the business by means of internal Quality Bulletins and Quality Alerts.</w:t>
            </w:r>
          </w:p>
          <w:p w14:paraId="482E3B14" w14:textId="77777777" w:rsidR="008D4C70" w:rsidRDefault="008D4C70" w:rsidP="00331BD2">
            <w:pPr>
              <w:jc w:val="both"/>
              <w:rPr>
                <w:rFonts w:eastAsia="MS Mincho" w:cs="Times New Roman"/>
                <w:sz w:val="20"/>
                <w:szCs w:val="20"/>
                <w:lang w:val="en-GB"/>
              </w:rPr>
            </w:pPr>
          </w:p>
          <w:p w14:paraId="21A50A16" w14:textId="201330C0" w:rsidR="00331BD2" w:rsidRPr="00331BD2" w:rsidRDefault="00331BD2" w:rsidP="00331BD2">
            <w:pPr>
              <w:jc w:val="both"/>
              <w:rPr>
                <w:rFonts w:eastAsia="MS Mincho" w:cs="Times New Roman"/>
                <w:sz w:val="20"/>
                <w:szCs w:val="20"/>
                <w:lang w:val="en-GB"/>
              </w:rPr>
            </w:pPr>
            <w:r w:rsidRPr="00F74E7C">
              <w:rPr>
                <w:rFonts w:eastAsia="MS Mincho" w:cs="Times New Roman"/>
                <w:b/>
                <w:bCs/>
                <w:sz w:val="20"/>
                <w:szCs w:val="20"/>
                <w:lang w:val="en-GB"/>
              </w:rPr>
              <w:t>NCR Closure</w:t>
            </w:r>
            <w:r w:rsidR="00F74E7C">
              <w:rPr>
                <w:rFonts w:eastAsia="MS Mincho" w:cs="Times New Roman"/>
                <w:b/>
                <w:bCs/>
                <w:sz w:val="20"/>
                <w:szCs w:val="20"/>
                <w:lang w:val="en-GB"/>
              </w:rPr>
              <w:t xml:space="preserve"> - </w:t>
            </w:r>
            <w:r w:rsidR="009B3D0C">
              <w:rPr>
                <w:rFonts w:eastAsia="MS Mincho" w:cs="Times New Roman"/>
                <w:b/>
                <w:bCs/>
                <w:sz w:val="20"/>
                <w:szCs w:val="20"/>
                <w:lang w:val="en-GB"/>
              </w:rPr>
              <w:t>T</w:t>
            </w:r>
            <w:r w:rsidRPr="00331BD2">
              <w:rPr>
                <w:rFonts w:eastAsia="MS Mincho" w:cs="Times New Roman"/>
                <w:sz w:val="20"/>
                <w:szCs w:val="20"/>
                <w:lang w:val="en-GB"/>
              </w:rPr>
              <w:t xml:space="preserve">he </w:t>
            </w:r>
            <w:r w:rsidR="00ED7088">
              <w:rPr>
                <w:rFonts w:eastAsia="MS Mincho" w:cs="Times New Roman"/>
                <w:sz w:val="20"/>
                <w:szCs w:val="20"/>
                <w:lang w:val="en-GB"/>
              </w:rPr>
              <w:t>Project Manager</w:t>
            </w:r>
            <w:r w:rsidR="00A16DFA">
              <w:rPr>
                <w:rFonts w:eastAsia="MS Mincho" w:cs="Times New Roman"/>
                <w:sz w:val="20"/>
                <w:szCs w:val="20"/>
                <w:lang w:val="en-GB"/>
              </w:rPr>
              <w:t xml:space="preserve"> or delegate</w:t>
            </w:r>
            <w:r w:rsidRPr="00331BD2">
              <w:rPr>
                <w:rFonts w:eastAsia="MS Mincho" w:cs="Times New Roman"/>
                <w:sz w:val="20"/>
                <w:szCs w:val="20"/>
                <w:lang w:val="en-GB"/>
              </w:rPr>
              <w:t xml:space="preserve"> shall </w:t>
            </w:r>
            <w:r w:rsidR="003B71F7">
              <w:rPr>
                <w:rFonts w:eastAsia="MS Mincho" w:cs="Times New Roman"/>
                <w:sz w:val="20"/>
                <w:szCs w:val="20"/>
                <w:lang w:val="en-GB"/>
              </w:rPr>
              <w:t>liaise with the Client or other 3</w:t>
            </w:r>
            <w:r w:rsidR="003B71F7" w:rsidRPr="00E705F9">
              <w:rPr>
                <w:rFonts w:eastAsia="MS Mincho" w:cs="Times New Roman"/>
                <w:sz w:val="20"/>
                <w:szCs w:val="20"/>
                <w:vertAlign w:val="superscript"/>
                <w:lang w:val="en-GB"/>
              </w:rPr>
              <w:t>rd</w:t>
            </w:r>
            <w:r w:rsidR="003B71F7">
              <w:rPr>
                <w:rFonts w:eastAsia="MS Mincho" w:cs="Times New Roman"/>
                <w:sz w:val="20"/>
                <w:szCs w:val="20"/>
                <w:lang w:val="en-GB"/>
              </w:rPr>
              <w:t xml:space="preserve"> Parties</w:t>
            </w:r>
            <w:r w:rsidR="000C248B">
              <w:rPr>
                <w:rFonts w:eastAsia="MS Mincho" w:cs="Times New Roman"/>
                <w:sz w:val="20"/>
                <w:szCs w:val="20"/>
                <w:lang w:val="en-GB"/>
              </w:rPr>
              <w:t xml:space="preserve"> </w:t>
            </w:r>
            <w:r w:rsidR="00FA3306">
              <w:rPr>
                <w:rFonts w:eastAsia="MS Mincho" w:cs="Times New Roman"/>
                <w:sz w:val="20"/>
                <w:szCs w:val="20"/>
                <w:lang w:val="en-GB"/>
              </w:rPr>
              <w:t xml:space="preserve">or provide evidence </w:t>
            </w:r>
            <w:r w:rsidR="00380217">
              <w:rPr>
                <w:rFonts w:eastAsia="MS Mincho" w:cs="Times New Roman"/>
                <w:sz w:val="20"/>
                <w:szCs w:val="20"/>
                <w:lang w:val="en-GB"/>
              </w:rPr>
              <w:t xml:space="preserve">as agreed </w:t>
            </w:r>
            <w:r w:rsidR="00612A17">
              <w:rPr>
                <w:rFonts w:eastAsia="MS Mincho" w:cs="Times New Roman"/>
                <w:sz w:val="20"/>
                <w:szCs w:val="20"/>
                <w:lang w:val="en-GB"/>
              </w:rPr>
              <w:t xml:space="preserve">during the implementation of </w:t>
            </w:r>
            <w:r w:rsidR="00873A2A">
              <w:rPr>
                <w:rFonts w:eastAsia="MS Mincho" w:cs="Times New Roman"/>
                <w:sz w:val="20"/>
                <w:szCs w:val="20"/>
                <w:lang w:val="en-GB"/>
              </w:rPr>
              <w:t>corrective actions</w:t>
            </w:r>
            <w:r w:rsidR="00380217">
              <w:rPr>
                <w:rFonts w:eastAsia="MS Mincho" w:cs="Times New Roman"/>
                <w:sz w:val="20"/>
                <w:szCs w:val="20"/>
                <w:lang w:val="en-GB"/>
              </w:rPr>
              <w:t xml:space="preserve"> </w:t>
            </w:r>
            <w:r w:rsidR="008624F0">
              <w:rPr>
                <w:rFonts w:eastAsia="MS Mincho" w:cs="Times New Roman"/>
                <w:sz w:val="20"/>
                <w:szCs w:val="20"/>
                <w:lang w:val="en-GB"/>
              </w:rPr>
              <w:t xml:space="preserve">to </w:t>
            </w:r>
            <w:r w:rsidR="004B629B">
              <w:rPr>
                <w:rFonts w:eastAsia="MS Mincho" w:cs="Times New Roman"/>
                <w:sz w:val="20"/>
                <w:szCs w:val="20"/>
                <w:lang w:val="en-GB"/>
              </w:rPr>
              <w:t>verify th</w:t>
            </w:r>
            <w:r w:rsidR="00E54D56">
              <w:rPr>
                <w:rFonts w:eastAsia="MS Mincho" w:cs="Times New Roman"/>
                <w:sz w:val="20"/>
                <w:szCs w:val="20"/>
                <w:lang w:val="en-GB"/>
              </w:rPr>
              <w:t xml:space="preserve">at they have been carried out as required </w:t>
            </w:r>
            <w:r w:rsidR="00482D87">
              <w:rPr>
                <w:rFonts w:eastAsia="MS Mincho" w:cs="Times New Roman"/>
                <w:sz w:val="20"/>
                <w:szCs w:val="20"/>
                <w:lang w:val="en-GB"/>
              </w:rPr>
              <w:t>to allow</w:t>
            </w:r>
            <w:r w:rsidRPr="00331BD2">
              <w:rPr>
                <w:rFonts w:eastAsia="MS Mincho" w:cs="Times New Roman"/>
                <w:sz w:val="20"/>
                <w:szCs w:val="20"/>
                <w:lang w:val="en-GB"/>
              </w:rPr>
              <w:t xml:space="preserve"> </w:t>
            </w:r>
            <w:r w:rsidR="00CC3F7D">
              <w:rPr>
                <w:rFonts w:eastAsia="MS Mincho" w:cs="Times New Roman"/>
                <w:sz w:val="20"/>
                <w:szCs w:val="20"/>
                <w:lang w:val="en-GB"/>
              </w:rPr>
              <w:t>formal agree</w:t>
            </w:r>
            <w:r w:rsidR="00482D87">
              <w:rPr>
                <w:rFonts w:eastAsia="MS Mincho" w:cs="Times New Roman"/>
                <w:sz w:val="20"/>
                <w:szCs w:val="20"/>
                <w:lang w:val="en-GB"/>
              </w:rPr>
              <w:t>ment</w:t>
            </w:r>
            <w:r w:rsidR="00CC3F7D">
              <w:rPr>
                <w:rFonts w:eastAsia="MS Mincho" w:cs="Times New Roman"/>
                <w:sz w:val="20"/>
                <w:szCs w:val="20"/>
                <w:lang w:val="en-GB"/>
              </w:rPr>
              <w:t xml:space="preserve"> and </w:t>
            </w:r>
            <w:r w:rsidRPr="00331BD2">
              <w:rPr>
                <w:rFonts w:eastAsia="MS Mincho" w:cs="Times New Roman"/>
                <w:sz w:val="20"/>
                <w:szCs w:val="20"/>
                <w:lang w:val="en-GB"/>
              </w:rPr>
              <w:t>clos</w:t>
            </w:r>
            <w:r w:rsidR="00482D87">
              <w:rPr>
                <w:rFonts w:eastAsia="MS Mincho" w:cs="Times New Roman"/>
                <w:sz w:val="20"/>
                <w:szCs w:val="20"/>
                <w:lang w:val="en-GB"/>
              </w:rPr>
              <w:t>ure of</w:t>
            </w:r>
            <w:r w:rsidRPr="00331BD2">
              <w:rPr>
                <w:rFonts w:eastAsia="MS Mincho" w:cs="Times New Roman"/>
                <w:sz w:val="20"/>
                <w:szCs w:val="20"/>
                <w:lang w:val="en-GB"/>
              </w:rPr>
              <w:t xml:space="preserve"> the NCR (Non-Conformity Report).</w:t>
            </w:r>
          </w:p>
          <w:p w14:paraId="62583613" w14:textId="77777777" w:rsidR="008D4C70" w:rsidRDefault="008D4C70" w:rsidP="00331BD2">
            <w:pPr>
              <w:jc w:val="both"/>
              <w:rPr>
                <w:rFonts w:eastAsia="MS Mincho" w:cs="Times New Roman"/>
                <w:sz w:val="20"/>
                <w:szCs w:val="20"/>
                <w:lang w:val="en-GB"/>
              </w:rPr>
            </w:pPr>
          </w:p>
          <w:p w14:paraId="0B712B3B" w14:textId="715EF133" w:rsidR="00331BD2" w:rsidRPr="007A4A57" w:rsidRDefault="00331BD2" w:rsidP="00331BD2">
            <w:pPr>
              <w:jc w:val="both"/>
              <w:rPr>
                <w:rFonts w:eastAsia="MS Mincho" w:cs="Times New Roman"/>
                <w:b/>
                <w:bCs/>
                <w:sz w:val="20"/>
                <w:szCs w:val="20"/>
                <w:lang w:val="en-GB"/>
              </w:rPr>
            </w:pPr>
            <w:r w:rsidRPr="007A4A57">
              <w:rPr>
                <w:rFonts w:eastAsia="MS Mincho" w:cs="Times New Roman"/>
                <w:b/>
                <w:bCs/>
                <w:sz w:val="20"/>
                <w:szCs w:val="20"/>
                <w:lang w:val="en-GB"/>
              </w:rPr>
              <w:lastRenderedPageBreak/>
              <w:t>Cost of Rework</w:t>
            </w:r>
          </w:p>
          <w:p w14:paraId="0785A976" w14:textId="33704204" w:rsidR="009472E0" w:rsidRDefault="00331BD2" w:rsidP="00331BD2">
            <w:pPr>
              <w:jc w:val="both"/>
              <w:rPr>
                <w:rFonts w:eastAsia="MS Mincho" w:cs="Times New Roman"/>
                <w:sz w:val="20"/>
                <w:szCs w:val="20"/>
                <w:lang w:val="en-GB"/>
              </w:rPr>
            </w:pPr>
            <w:r w:rsidRPr="00331BD2">
              <w:rPr>
                <w:rFonts w:eastAsia="MS Mincho" w:cs="Times New Roman"/>
                <w:sz w:val="20"/>
                <w:szCs w:val="20"/>
                <w:lang w:val="en-GB"/>
              </w:rPr>
              <w:t xml:space="preserve">The actual / likely cost of rework shall be recorded using the existing NCR forms. Upon completion of rework the costs incurred shall be fed back to </w:t>
            </w:r>
            <w:r w:rsidR="00A25339">
              <w:rPr>
                <w:rFonts w:eastAsia="MS Mincho" w:cs="Times New Roman"/>
                <w:sz w:val="20"/>
                <w:szCs w:val="20"/>
                <w:lang w:val="en-GB"/>
              </w:rPr>
              <w:t>those responsible for cost control</w:t>
            </w:r>
            <w:r w:rsidRPr="00331BD2">
              <w:rPr>
                <w:rFonts w:eastAsia="MS Mincho" w:cs="Times New Roman"/>
                <w:sz w:val="20"/>
                <w:szCs w:val="20"/>
                <w:lang w:val="en-GB"/>
              </w:rPr>
              <w:t xml:space="preserve"> for assessment with the closed-out NCR.</w:t>
            </w:r>
          </w:p>
          <w:p w14:paraId="239FF591" w14:textId="77777777" w:rsidR="00A95A37" w:rsidRDefault="00A95A37" w:rsidP="00331BD2">
            <w:pPr>
              <w:jc w:val="both"/>
              <w:rPr>
                <w:rFonts w:eastAsia="MS Mincho" w:cs="Times New Roman"/>
                <w:sz w:val="20"/>
                <w:szCs w:val="20"/>
                <w:lang w:val="en-GB"/>
              </w:rPr>
            </w:pPr>
          </w:p>
          <w:p w14:paraId="4A9C7E83" w14:textId="1E7A6C14" w:rsidR="00A95A37" w:rsidRDefault="00A95A37" w:rsidP="00A95A37">
            <w:pPr>
              <w:jc w:val="both"/>
              <w:rPr>
                <w:bCs/>
                <w:sz w:val="20"/>
                <w:szCs w:val="20"/>
              </w:rPr>
            </w:pPr>
            <w:r>
              <w:rPr>
                <w:bCs/>
                <w:sz w:val="20"/>
                <w:szCs w:val="20"/>
              </w:rPr>
              <w:t xml:space="preserve">Non-Conformance Reports &amp; Register </w:t>
            </w:r>
            <w:r w:rsidRPr="005405B1">
              <w:rPr>
                <w:bCs/>
                <w:sz w:val="20"/>
                <w:szCs w:val="20"/>
              </w:rPr>
              <w:t xml:space="preserve">will be </w:t>
            </w:r>
            <w:r>
              <w:rPr>
                <w:bCs/>
                <w:sz w:val="20"/>
                <w:szCs w:val="20"/>
              </w:rPr>
              <w:t xml:space="preserve">maintained and </w:t>
            </w:r>
            <w:r w:rsidRPr="005405B1">
              <w:rPr>
                <w:bCs/>
                <w:sz w:val="20"/>
                <w:szCs w:val="20"/>
              </w:rPr>
              <w:t xml:space="preserve">retained electronically within the </w:t>
            </w:r>
            <w:r w:rsidR="002034DB">
              <w:rPr>
                <w:bCs/>
                <w:sz w:val="20"/>
                <w:szCs w:val="20"/>
              </w:rPr>
              <w:t>Contractor</w:t>
            </w:r>
            <w:r w:rsidRPr="005405B1">
              <w:rPr>
                <w:bCs/>
                <w:sz w:val="20"/>
                <w:szCs w:val="20"/>
              </w:rPr>
              <w:t xml:space="preserve"> </w:t>
            </w:r>
            <w:r w:rsidR="00B71443">
              <w:rPr>
                <w:bCs/>
                <w:sz w:val="20"/>
                <w:szCs w:val="20"/>
              </w:rPr>
              <w:t>CDE</w:t>
            </w:r>
          </w:p>
          <w:p w14:paraId="4E72150B" w14:textId="2DC2C22D" w:rsidR="00A95A37" w:rsidRPr="005A35AE" w:rsidRDefault="00A95A37" w:rsidP="00331BD2">
            <w:pPr>
              <w:jc w:val="both"/>
              <w:rPr>
                <w:rFonts w:eastAsia="MS Mincho" w:cs="Times New Roman"/>
                <w:sz w:val="20"/>
                <w:szCs w:val="20"/>
                <w:lang w:val="en-GB"/>
              </w:rPr>
            </w:pPr>
          </w:p>
        </w:tc>
      </w:tr>
    </w:tbl>
    <w:p w14:paraId="33267F08" w14:textId="77777777" w:rsidR="00FD5424" w:rsidRDefault="00FD5424">
      <w:pPr>
        <w:rPr>
          <w:b/>
          <w:bCs/>
        </w:rPr>
      </w:pPr>
    </w:p>
    <w:p w14:paraId="183C62DB" w14:textId="7E0C14F6" w:rsidR="00DB144F" w:rsidRPr="00A07B9D" w:rsidRDefault="00FD5424">
      <w:r>
        <w:rPr>
          <w:b/>
          <w:bCs/>
        </w:rPr>
        <w:br w:type="page"/>
      </w:r>
    </w:p>
    <w:tbl>
      <w:tblPr>
        <w:tblStyle w:val="TableGrid13"/>
        <w:tblW w:w="9219" w:type="dxa"/>
        <w:tblInd w:w="-10" w:type="dxa"/>
        <w:tblLook w:val="04A0" w:firstRow="1" w:lastRow="0" w:firstColumn="1" w:lastColumn="0" w:noHBand="0" w:noVBand="1"/>
      </w:tblPr>
      <w:tblGrid>
        <w:gridCol w:w="1843"/>
        <w:gridCol w:w="1844"/>
        <w:gridCol w:w="1844"/>
        <w:gridCol w:w="1844"/>
        <w:gridCol w:w="1844"/>
      </w:tblGrid>
      <w:tr w:rsidR="00DB144F" w:rsidRPr="00121B14" w14:paraId="1D94B379" w14:textId="77777777" w:rsidTr="0048595E">
        <w:trPr>
          <w:trHeight w:val="411"/>
          <w:tblHeader/>
        </w:trPr>
        <w:tc>
          <w:tcPr>
            <w:tcW w:w="9219" w:type="dxa"/>
            <w:gridSpan w:val="5"/>
            <w:shd w:val="clear" w:color="auto" w:fill="000000" w:themeFill="text1"/>
            <w:vAlign w:val="center"/>
          </w:tcPr>
          <w:p w14:paraId="5FE98B5F" w14:textId="74A158E9" w:rsidR="00DB144F" w:rsidRDefault="00A25339" w:rsidP="0048595E">
            <w:pPr>
              <w:pStyle w:val="Heading1"/>
              <w:rPr>
                <w:sz w:val="20"/>
                <w:szCs w:val="20"/>
              </w:rPr>
            </w:pPr>
            <w:bookmarkStart w:id="60" w:name="_Toc77657922"/>
            <w:bookmarkStart w:id="61" w:name="_Hlk53497707"/>
            <w:r>
              <w:rPr>
                <w:color w:val="FFFFFF" w:themeColor="background1"/>
              </w:rPr>
              <w:lastRenderedPageBreak/>
              <w:t xml:space="preserve"> </w:t>
            </w:r>
            <w:r w:rsidR="00B05A93" w:rsidRPr="0069221E">
              <w:rPr>
                <w:color w:val="FFFFFF" w:themeColor="background1"/>
              </w:rPr>
              <w:t xml:space="preserve">Inspection, </w:t>
            </w:r>
            <w:r w:rsidR="00DB144F" w:rsidRPr="0069221E">
              <w:rPr>
                <w:color w:val="FFFFFF" w:themeColor="background1"/>
              </w:rPr>
              <w:t>Audit &amp; Reporting</w:t>
            </w:r>
            <w:bookmarkEnd w:id="60"/>
          </w:p>
        </w:tc>
      </w:tr>
      <w:tr w:rsidR="00DB144F" w:rsidRPr="00121B14" w14:paraId="7646F1F4" w14:textId="77777777" w:rsidTr="0048595E">
        <w:trPr>
          <w:trHeight w:val="411"/>
          <w:tblHeader/>
        </w:trPr>
        <w:tc>
          <w:tcPr>
            <w:tcW w:w="9219" w:type="dxa"/>
            <w:gridSpan w:val="5"/>
            <w:shd w:val="clear" w:color="auto" w:fill="auto"/>
            <w:vAlign w:val="center"/>
          </w:tcPr>
          <w:p w14:paraId="6CB5FB60" w14:textId="7815C8FC" w:rsidR="00DB144F" w:rsidRPr="00BC7AF9" w:rsidRDefault="001A7C03" w:rsidP="0048595E">
            <w:pPr>
              <w:jc w:val="both"/>
              <w:rPr>
                <w:rFonts w:cs="Times New Roman"/>
                <w:sz w:val="20"/>
                <w:szCs w:val="20"/>
                <w:lang w:val="en-GB"/>
              </w:rPr>
            </w:pPr>
            <w:r w:rsidRPr="00BC7AF9">
              <w:rPr>
                <w:rFonts w:cs="Times New Roman"/>
                <w:sz w:val="20"/>
                <w:szCs w:val="20"/>
                <w:lang w:val="en-GB"/>
              </w:rPr>
              <w:t>Quality</w:t>
            </w:r>
            <w:r w:rsidR="00DB144F" w:rsidRPr="00BC7AF9">
              <w:rPr>
                <w:rFonts w:cs="Times New Roman"/>
                <w:sz w:val="20"/>
                <w:szCs w:val="20"/>
                <w:lang w:val="en-GB"/>
              </w:rPr>
              <w:t xml:space="preserve"> </w:t>
            </w:r>
            <w:r w:rsidR="008C7D6D" w:rsidRPr="00BC7AF9">
              <w:rPr>
                <w:rFonts w:cs="Times New Roman"/>
                <w:sz w:val="20"/>
                <w:szCs w:val="20"/>
                <w:lang w:val="en-GB"/>
              </w:rPr>
              <w:t>inspections, audits and reporting against</w:t>
            </w:r>
            <w:r w:rsidR="008D6746" w:rsidRPr="00BC7AF9">
              <w:rPr>
                <w:rFonts w:cs="Times New Roman"/>
                <w:sz w:val="20"/>
                <w:szCs w:val="20"/>
                <w:lang w:val="en-GB"/>
              </w:rPr>
              <w:t xml:space="preserve"> these items</w:t>
            </w:r>
            <w:r w:rsidR="00DB144F" w:rsidRPr="00BC7AF9">
              <w:rPr>
                <w:rFonts w:cs="Times New Roman"/>
                <w:sz w:val="20"/>
                <w:szCs w:val="20"/>
                <w:lang w:val="en-GB"/>
              </w:rPr>
              <w:t xml:space="preserve"> will be proactively undertaken throughout the project to ensure the project meets the objectives of this </w:t>
            </w:r>
            <w:r w:rsidRPr="00BC7AF9">
              <w:rPr>
                <w:rFonts w:cs="Times New Roman"/>
                <w:sz w:val="20"/>
                <w:szCs w:val="20"/>
                <w:lang w:val="en-GB"/>
              </w:rPr>
              <w:t>PQ</w:t>
            </w:r>
            <w:r w:rsidR="00DB144F" w:rsidRPr="00BC7AF9">
              <w:rPr>
                <w:rFonts w:cs="Times New Roman"/>
                <w:sz w:val="20"/>
                <w:szCs w:val="20"/>
                <w:lang w:val="en-GB"/>
              </w:rPr>
              <w:t xml:space="preserve">P </w:t>
            </w:r>
            <w:r w:rsidR="00CA40A9" w:rsidRPr="00BC7AF9">
              <w:rPr>
                <w:rFonts w:cs="Times New Roman"/>
                <w:sz w:val="20"/>
                <w:szCs w:val="20"/>
                <w:lang w:val="en-GB"/>
              </w:rPr>
              <w:t xml:space="preserve">and overall </w:t>
            </w:r>
            <w:r w:rsidR="008A7692" w:rsidRPr="00BC7AF9">
              <w:rPr>
                <w:rFonts w:cs="Times New Roman"/>
                <w:sz w:val="20"/>
                <w:szCs w:val="20"/>
                <w:lang w:val="en-GB"/>
              </w:rPr>
              <w:t xml:space="preserve">QSE </w:t>
            </w:r>
            <w:r w:rsidR="00CA40A9" w:rsidRPr="00BC7AF9">
              <w:rPr>
                <w:rFonts w:cs="Times New Roman"/>
                <w:sz w:val="20"/>
                <w:szCs w:val="20"/>
                <w:lang w:val="en-GB"/>
              </w:rPr>
              <w:t>management systems</w:t>
            </w:r>
          </w:p>
          <w:p w14:paraId="1C798A96" w14:textId="77777777" w:rsidR="00DB144F" w:rsidRPr="00BC7AF9" w:rsidRDefault="00DB144F" w:rsidP="0048595E">
            <w:pPr>
              <w:jc w:val="both"/>
              <w:rPr>
                <w:rFonts w:cs="Times New Roman"/>
                <w:sz w:val="20"/>
                <w:szCs w:val="20"/>
                <w:lang w:val="en-GB"/>
              </w:rPr>
            </w:pPr>
          </w:p>
          <w:p w14:paraId="7DC667F1" w14:textId="77777777" w:rsidR="00DB144F" w:rsidRPr="00BC7AF9" w:rsidRDefault="00DB144F" w:rsidP="0048595E">
            <w:pPr>
              <w:jc w:val="both"/>
              <w:rPr>
                <w:rFonts w:cs="Times New Roman"/>
                <w:sz w:val="20"/>
                <w:szCs w:val="20"/>
                <w:lang w:val="en-GB"/>
              </w:rPr>
            </w:pPr>
            <w:r w:rsidRPr="00BC7AF9">
              <w:rPr>
                <w:rFonts w:cs="Times New Roman"/>
                <w:sz w:val="20"/>
                <w:szCs w:val="20"/>
                <w:lang w:val="en-GB"/>
              </w:rPr>
              <w:t>This will include the following:</w:t>
            </w:r>
          </w:p>
          <w:p w14:paraId="3F8E8562" w14:textId="77777777" w:rsidR="00DB144F" w:rsidRPr="00BC7AF9" w:rsidRDefault="00DB144F" w:rsidP="0048595E">
            <w:pPr>
              <w:jc w:val="both"/>
              <w:rPr>
                <w:rFonts w:cs="Times New Roman"/>
                <w:sz w:val="20"/>
                <w:szCs w:val="20"/>
                <w:lang w:val="en-GB"/>
              </w:rPr>
            </w:pPr>
          </w:p>
          <w:p w14:paraId="1AC2EF31" w14:textId="7BA422AA" w:rsidR="00EB7FB4" w:rsidRPr="00BC7AF9" w:rsidRDefault="00DB144F" w:rsidP="00795B51">
            <w:pPr>
              <w:pStyle w:val="ListParagraph"/>
              <w:widowControl w:val="0"/>
              <w:numPr>
                <w:ilvl w:val="0"/>
                <w:numId w:val="10"/>
              </w:numPr>
              <w:autoSpaceDE w:val="0"/>
              <w:autoSpaceDN w:val="0"/>
              <w:spacing w:after="0" w:line="240" w:lineRule="auto"/>
              <w:jc w:val="both"/>
              <w:rPr>
                <w:rFonts w:eastAsia="MS Mincho"/>
                <w:sz w:val="20"/>
                <w:szCs w:val="20"/>
                <w:lang w:val="en-GB"/>
              </w:rPr>
            </w:pPr>
            <w:r w:rsidRPr="00BC7AF9">
              <w:rPr>
                <w:rFonts w:eastAsia="MS Mincho"/>
                <w:sz w:val="20"/>
                <w:szCs w:val="20"/>
                <w:lang w:val="en-GB"/>
              </w:rPr>
              <w:t xml:space="preserve">Carrying out of regular </w:t>
            </w:r>
            <w:r w:rsidR="001A7C03" w:rsidRPr="00BC7AF9">
              <w:rPr>
                <w:rFonts w:eastAsia="MS Mincho"/>
                <w:sz w:val="20"/>
                <w:szCs w:val="20"/>
                <w:lang w:val="en-GB"/>
              </w:rPr>
              <w:t xml:space="preserve">quality </w:t>
            </w:r>
            <w:r w:rsidR="00F67272" w:rsidRPr="00BC7AF9">
              <w:rPr>
                <w:rFonts w:eastAsia="MS Mincho"/>
                <w:sz w:val="20"/>
                <w:szCs w:val="20"/>
                <w:lang w:val="en-GB"/>
              </w:rPr>
              <w:t xml:space="preserve">surveillance and </w:t>
            </w:r>
            <w:r w:rsidRPr="00BC7AF9">
              <w:rPr>
                <w:rFonts w:eastAsia="MS Mincho"/>
                <w:sz w:val="20"/>
                <w:szCs w:val="20"/>
                <w:lang w:val="en-GB"/>
              </w:rPr>
              <w:t xml:space="preserve">inspections of ongoing works by the </w:t>
            </w:r>
            <w:r w:rsidR="002034DB" w:rsidRPr="00BC7AF9">
              <w:rPr>
                <w:rFonts w:eastAsia="MS Mincho"/>
                <w:sz w:val="20"/>
                <w:szCs w:val="20"/>
                <w:lang w:val="en-GB"/>
              </w:rPr>
              <w:t xml:space="preserve">CONTRACTOR </w:t>
            </w:r>
            <w:r w:rsidRPr="00BC7AF9">
              <w:rPr>
                <w:rFonts w:eastAsia="MS Mincho"/>
                <w:sz w:val="20"/>
                <w:szCs w:val="20"/>
                <w:lang w:val="en-GB"/>
              </w:rPr>
              <w:t>Site Team</w:t>
            </w:r>
            <w:r w:rsidR="004B282F" w:rsidRPr="00BC7AF9">
              <w:rPr>
                <w:rFonts w:eastAsia="MS Mincho"/>
                <w:sz w:val="20"/>
                <w:szCs w:val="20"/>
                <w:lang w:val="en-GB"/>
              </w:rPr>
              <w:t xml:space="preserve">, </w:t>
            </w:r>
            <w:r w:rsidR="003D4790" w:rsidRPr="00BC7AF9">
              <w:rPr>
                <w:rFonts w:eastAsia="MS Mincho"/>
                <w:sz w:val="20"/>
                <w:szCs w:val="20"/>
                <w:lang w:val="en-GB"/>
              </w:rPr>
              <w:t>CoW</w:t>
            </w:r>
            <w:r w:rsidRPr="00BC7AF9">
              <w:rPr>
                <w:rFonts w:eastAsia="MS Mincho"/>
                <w:sz w:val="20"/>
                <w:szCs w:val="20"/>
                <w:lang w:val="en-GB"/>
              </w:rPr>
              <w:t xml:space="preserve"> and </w:t>
            </w:r>
            <w:r w:rsidR="0024402F" w:rsidRPr="00BC7AF9">
              <w:rPr>
                <w:rFonts w:eastAsia="MS Mincho"/>
                <w:sz w:val="20"/>
                <w:szCs w:val="20"/>
                <w:lang w:val="en-GB"/>
              </w:rPr>
              <w:t>CLIENT</w:t>
            </w:r>
            <w:r w:rsidRPr="00BC7AF9">
              <w:rPr>
                <w:rFonts w:eastAsia="MS Mincho"/>
                <w:sz w:val="20"/>
                <w:szCs w:val="20"/>
                <w:lang w:val="en-GB"/>
              </w:rPr>
              <w:t xml:space="preserve"> Site Team</w:t>
            </w:r>
          </w:p>
          <w:p w14:paraId="62588C12" w14:textId="17159489" w:rsidR="00DB144F" w:rsidRPr="00BC7AF9" w:rsidRDefault="00DB144F" w:rsidP="00795B51">
            <w:pPr>
              <w:pStyle w:val="ListParagraph"/>
              <w:widowControl w:val="0"/>
              <w:numPr>
                <w:ilvl w:val="0"/>
                <w:numId w:val="10"/>
              </w:numPr>
              <w:autoSpaceDE w:val="0"/>
              <w:autoSpaceDN w:val="0"/>
              <w:spacing w:after="0" w:line="240" w:lineRule="auto"/>
              <w:jc w:val="both"/>
              <w:rPr>
                <w:rFonts w:eastAsia="MS Mincho"/>
                <w:sz w:val="20"/>
                <w:szCs w:val="20"/>
                <w:lang w:val="en-GB"/>
              </w:rPr>
            </w:pPr>
            <w:r w:rsidRPr="00BC7AF9">
              <w:rPr>
                <w:rFonts w:eastAsia="MS Mincho"/>
                <w:sz w:val="20"/>
                <w:szCs w:val="20"/>
                <w:lang w:val="en-GB"/>
              </w:rPr>
              <w:t xml:space="preserve">Periodic auditing of the </w:t>
            </w:r>
            <w:r w:rsidR="00B97DEB" w:rsidRPr="00BC7AF9">
              <w:rPr>
                <w:rFonts w:eastAsia="MS Mincho"/>
                <w:sz w:val="20"/>
                <w:szCs w:val="20"/>
                <w:lang w:val="en-GB"/>
              </w:rPr>
              <w:t>p</w:t>
            </w:r>
            <w:r w:rsidR="00F67272" w:rsidRPr="00BC7AF9">
              <w:rPr>
                <w:rFonts w:eastAsia="MS Mincho"/>
                <w:sz w:val="20"/>
                <w:szCs w:val="20"/>
                <w:lang w:val="en-GB"/>
              </w:rPr>
              <w:t>roject</w:t>
            </w:r>
            <w:r w:rsidR="00B31A13" w:rsidRPr="00BC7AF9">
              <w:rPr>
                <w:rFonts w:eastAsia="MS Mincho"/>
                <w:sz w:val="20"/>
                <w:szCs w:val="20"/>
                <w:lang w:val="en-GB"/>
              </w:rPr>
              <w:t xml:space="preserve"> QSE </w:t>
            </w:r>
            <w:r w:rsidRPr="00BC7AF9">
              <w:rPr>
                <w:rFonts w:eastAsia="MS Mincho"/>
                <w:sz w:val="20"/>
                <w:szCs w:val="20"/>
                <w:lang w:val="en-GB"/>
              </w:rPr>
              <w:t xml:space="preserve">management systems and controls in place by </w:t>
            </w:r>
            <w:r w:rsidR="002034DB" w:rsidRPr="00BC7AF9">
              <w:rPr>
                <w:rFonts w:eastAsia="MS Mincho"/>
                <w:sz w:val="20"/>
                <w:szCs w:val="20"/>
                <w:lang w:val="en-GB"/>
              </w:rPr>
              <w:t xml:space="preserve">CONTRACTOR </w:t>
            </w:r>
            <w:r w:rsidRPr="00BC7AF9">
              <w:rPr>
                <w:rFonts w:eastAsia="MS Mincho"/>
                <w:sz w:val="20"/>
                <w:szCs w:val="20"/>
                <w:lang w:val="en-GB"/>
              </w:rPr>
              <w:t xml:space="preserve">Snr Management, </w:t>
            </w:r>
            <w:r w:rsidR="002034DB" w:rsidRPr="00BC7AF9">
              <w:rPr>
                <w:rFonts w:eastAsia="MS Mincho"/>
                <w:sz w:val="20"/>
                <w:szCs w:val="20"/>
                <w:lang w:val="en-GB"/>
              </w:rPr>
              <w:t xml:space="preserve">CONTRACTOR </w:t>
            </w:r>
            <w:r w:rsidRPr="00BC7AF9">
              <w:rPr>
                <w:rFonts w:eastAsia="MS Mincho"/>
                <w:sz w:val="20"/>
                <w:szCs w:val="20"/>
                <w:lang w:val="en-GB"/>
              </w:rPr>
              <w:t xml:space="preserve">QSE Team, </w:t>
            </w:r>
            <w:r w:rsidR="0024402F" w:rsidRPr="00BC7AF9">
              <w:rPr>
                <w:rFonts w:eastAsia="MS Mincho"/>
                <w:sz w:val="20"/>
                <w:szCs w:val="20"/>
                <w:lang w:val="en-GB"/>
              </w:rPr>
              <w:t>CLIENT</w:t>
            </w:r>
            <w:r w:rsidRPr="00BC7AF9">
              <w:rPr>
                <w:rFonts w:eastAsia="MS Mincho"/>
                <w:sz w:val="20"/>
                <w:szCs w:val="20"/>
                <w:lang w:val="en-GB"/>
              </w:rPr>
              <w:t xml:space="preserve"> Site &amp; </w:t>
            </w:r>
            <w:r w:rsidR="00A57F05" w:rsidRPr="00BC7AF9">
              <w:rPr>
                <w:rFonts w:eastAsia="MS Mincho"/>
                <w:sz w:val="20"/>
                <w:szCs w:val="20"/>
                <w:lang w:val="en-GB"/>
              </w:rPr>
              <w:t>Quality</w:t>
            </w:r>
            <w:r w:rsidRPr="00BC7AF9">
              <w:rPr>
                <w:rFonts w:eastAsia="MS Mincho"/>
                <w:sz w:val="20"/>
                <w:szCs w:val="20"/>
                <w:lang w:val="en-GB"/>
              </w:rPr>
              <w:t xml:space="preserve"> Team and 3rd party assessors where appropriate</w:t>
            </w:r>
          </w:p>
          <w:p w14:paraId="49AA6011" w14:textId="77777777" w:rsidR="00DB144F" w:rsidRPr="00BC7AF9" w:rsidRDefault="00DB144F" w:rsidP="00795B51">
            <w:pPr>
              <w:pStyle w:val="ListParagraph"/>
              <w:widowControl w:val="0"/>
              <w:numPr>
                <w:ilvl w:val="0"/>
                <w:numId w:val="10"/>
              </w:numPr>
              <w:autoSpaceDE w:val="0"/>
              <w:autoSpaceDN w:val="0"/>
              <w:spacing w:after="0" w:line="240" w:lineRule="auto"/>
              <w:jc w:val="both"/>
              <w:rPr>
                <w:rFonts w:eastAsia="MS Mincho"/>
                <w:sz w:val="20"/>
                <w:szCs w:val="20"/>
                <w:lang w:val="en-GB"/>
              </w:rPr>
            </w:pPr>
            <w:r w:rsidRPr="00BC7AF9">
              <w:rPr>
                <w:rFonts w:eastAsia="MS Mincho"/>
                <w:sz w:val="20"/>
                <w:szCs w:val="20"/>
                <w:lang w:val="en-GB"/>
              </w:rPr>
              <w:t xml:space="preserve">The reporting and sharing of the results of these activities to allow remedial action where negative, good practice to be shared where positive and to gather lessons learned for ongoing continual improvement   </w:t>
            </w:r>
          </w:p>
          <w:p w14:paraId="797D564E" w14:textId="77777777" w:rsidR="00794D49" w:rsidRPr="00BC7AF9" w:rsidRDefault="00794D49" w:rsidP="00794D49">
            <w:pPr>
              <w:jc w:val="both"/>
              <w:rPr>
                <w:sz w:val="20"/>
                <w:szCs w:val="20"/>
                <w:lang w:val="en-GB"/>
              </w:rPr>
            </w:pPr>
          </w:p>
          <w:p w14:paraId="19DC2BE8" w14:textId="0FBD8D36" w:rsidR="00794D49" w:rsidRPr="00BC7AF9" w:rsidRDefault="004842B6" w:rsidP="00794D49">
            <w:pPr>
              <w:jc w:val="both"/>
              <w:rPr>
                <w:sz w:val="20"/>
                <w:szCs w:val="20"/>
                <w:lang w:val="en-GB"/>
              </w:rPr>
            </w:pPr>
            <w:r w:rsidRPr="00BC7AF9">
              <w:rPr>
                <w:sz w:val="20"/>
                <w:szCs w:val="20"/>
                <w:lang w:val="en-GB"/>
              </w:rPr>
              <w:t>In addition to the above t</w:t>
            </w:r>
            <w:r w:rsidR="00794D49" w:rsidRPr="00BC7AF9">
              <w:rPr>
                <w:sz w:val="20"/>
                <w:szCs w:val="20"/>
                <w:lang w:val="en-GB"/>
              </w:rPr>
              <w:t>his contract may also be subject to Surveillance or Re-Certification audits carried out by our Certification Bodies.</w:t>
            </w:r>
          </w:p>
          <w:p w14:paraId="24814EF3" w14:textId="77777777" w:rsidR="001623A8" w:rsidRPr="00BC7AF9" w:rsidRDefault="001623A8" w:rsidP="001623A8">
            <w:pPr>
              <w:jc w:val="both"/>
              <w:rPr>
                <w:sz w:val="20"/>
                <w:szCs w:val="20"/>
                <w:lang w:val="en-GB"/>
              </w:rPr>
            </w:pPr>
          </w:p>
          <w:p w14:paraId="2F844CBB" w14:textId="42D05185" w:rsidR="001623A8" w:rsidRPr="00BC7AF9" w:rsidRDefault="001623A8" w:rsidP="001623A8">
            <w:pPr>
              <w:jc w:val="both"/>
              <w:rPr>
                <w:sz w:val="20"/>
                <w:szCs w:val="20"/>
                <w:lang w:val="en-GB"/>
              </w:rPr>
            </w:pPr>
            <w:r w:rsidRPr="00BC7AF9">
              <w:rPr>
                <w:sz w:val="20"/>
                <w:szCs w:val="20"/>
                <w:lang w:val="en-GB"/>
              </w:rPr>
              <w:t xml:space="preserve">Internal project quality audits shall be carried out by </w:t>
            </w:r>
            <w:r w:rsidR="00F80F9C" w:rsidRPr="00BC7AF9">
              <w:rPr>
                <w:sz w:val="20"/>
                <w:szCs w:val="20"/>
                <w:lang w:val="en-GB"/>
              </w:rPr>
              <w:t>Contractor</w:t>
            </w:r>
            <w:r w:rsidRPr="00BC7AF9">
              <w:rPr>
                <w:sz w:val="20"/>
                <w:szCs w:val="20"/>
                <w:lang w:val="en-GB"/>
              </w:rPr>
              <w:t xml:space="preserve">’s Quality Manager, in accordance with the guidelines outlined in ISO 19011 and a pre-determined plan &amp; programme. The audit Plan &amp; Programme shall be developed by the Quality Manager and subjected to </w:t>
            </w:r>
            <w:r w:rsidR="004842B6" w:rsidRPr="00BC7AF9">
              <w:rPr>
                <w:sz w:val="20"/>
                <w:szCs w:val="20"/>
                <w:lang w:val="en-GB"/>
              </w:rPr>
              <w:t xml:space="preserve">the </w:t>
            </w:r>
            <w:r w:rsidR="00BC7AF9" w:rsidRPr="00BC7AF9">
              <w:rPr>
                <w:sz w:val="20"/>
                <w:szCs w:val="20"/>
                <w:lang w:val="en-GB"/>
              </w:rPr>
              <w:t>Contractor</w:t>
            </w:r>
            <w:r w:rsidR="002034DB" w:rsidRPr="00BC7AF9">
              <w:rPr>
                <w:sz w:val="20"/>
                <w:szCs w:val="20"/>
                <w:lang w:val="en-GB"/>
              </w:rPr>
              <w:t xml:space="preserve"> </w:t>
            </w:r>
            <w:r w:rsidR="004842B6" w:rsidRPr="00BC7AF9">
              <w:rPr>
                <w:sz w:val="20"/>
                <w:szCs w:val="20"/>
                <w:lang w:val="en-GB"/>
              </w:rPr>
              <w:t>Project Manager</w:t>
            </w:r>
            <w:r w:rsidR="00BC7AF9" w:rsidRPr="00BC7AF9">
              <w:rPr>
                <w:sz w:val="20"/>
                <w:szCs w:val="20"/>
                <w:lang w:val="en-GB"/>
              </w:rPr>
              <w:t>’</w:t>
            </w:r>
            <w:r w:rsidR="004842B6" w:rsidRPr="00BC7AF9">
              <w:rPr>
                <w:sz w:val="20"/>
                <w:szCs w:val="20"/>
                <w:lang w:val="en-GB"/>
              </w:rPr>
              <w:t>s</w:t>
            </w:r>
            <w:r w:rsidRPr="00BC7AF9">
              <w:rPr>
                <w:sz w:val="20"/>
                <w:szCs w:val="20"/>
                <w:lang w:val="en-GB"/>
              </w:rPr>
              <w:t xml:space="preserve"> approval. The audit Plan &amp; Programme shall be a live document and will be updated according to the audit’s results itself in order to prioritize critical identified processes. </w:t>
            </w:r>
          </w:p>
          <w:p w14:paraId="464282DA" w14:textId="77777777" w:rsidR="00B5628F" w:rsidRPr="00BC7AF9" w:rsidRDefault="00B5628F" w:rsidP="001623A8">
            <w:pPr>
              <w:jc w:val="both"/>
              <w:rPr>
                <w:sz w:val="20"/>
                <w:szCs w:val="20"/>
                <w:lang w:val="en-GB"/>
              </w:rPr>
            </w:pPr>
          </w:p>
          <w:p w14:paraId="018070B0" w14:textId="2698BE84" w:rsidR="001623A8" w:rsidRPr="00BC7AF9" w:rsidRDefault="001623A8" w:rsidP="001623A8">
            <w:pPr>
              <w:jc w:val="both"/>
              <w:rPr>
                <w:sz w:val="20"/>
                <w:szCs w:val="20"/>
                <w:lang w:val="en-GB"/>
              </w:rPr>
            </w:pPr>
            <w:r w:rsidRPr="00BC7AF9">
              <w:rPr>
                <w:sz w:val="20"/>
                <w:szCs w:val="20"/>
                <w:lang w:val="en-GB"/>
              </w:rPr>
              <w:t xml:space="preserve">A report of the results of each quality audit shall be made and reviewed by management having responsibility for the matters audited. The dates and results of quality audits shall be documented. The results of audits and copies of the reports shall be made available to </w:t>
            </w:r>
            <w:r w:rsidR="0024402F" w:rsidRPr="00BC7AF9">
              <w:rPr>
                <w:sz w:val="20"/>
                <w:szCs w:val="20"/>
                <w:lang w:val="en-GB"/>
              </w:rPr>
              <w:t>CLIENT</w:t>
            </w:r>
            <w:r w:rsidRPr="00BC7AF9">
              <w:rPr>
                <w:sz w:val="20"/>
                <w:szCs w:val="20"/>
                <w:lang w:val="en-GB"/>
              </w:rPr>
              <w:t xml:space="preserve"> upon request.</w:t>
            </w:r>
          </w:p>
          <w:p w14:paraId="7FFA5D41" w14:textId="77777777" w:rsidR="00B5628F" w:rsidRPr="00BC7AF9" w:rsidRDefault="00B5628F" w:rsidP="001623A8">
            <w:pPr>
              <w:jc w:val="both"/>
              <w:rPr>
                <w:sz w:val="20"/>
                <w:szCs w:val="20"/>
                <w:lang w:val="en-GB"/>
              </w:rPr>
            </w:pPr>
          </w:p>
          <w:p w14:paraId="4A72D426" w14:textId="27CE2365" w:rsidR="00AD3FF0" w:rsidRPr="00BC7AF9" w:rsidRDefault="0024402F" w:rsidP="001623A8">
            <w:pPr>
              <w:jc w:val="both"/>
              <w:rPr>
                <w:sz w:val="20"/>
                <w:szCs w:val="20"/>
                <w:lang w:val="en-GB"/>
              </w:rPr>
            </w:pPr>
            <w:r w:rsidRPr="00BC7AF9">
              <w:rPr>
                <w:sz w:val="20"/>
                <w:szCs w:val="20"/>
                <w:lang w:val="en-GB"/>
              </w:rPr>
              <w:t>CLIENT</w:t>
            </w:r>
            <w:r w:rsidR="001623A8" w:rsidRPr="00BC7AF9">
              <w:rPr>
                <w:sz w:val="20"/>
                <w:szCs w:val="20"/>
                <w:lang w:val="en-GB"/>
              </w:rPr>
              <w:t xml:space="preserve"> may carry out audits on </w:t>
            </w:r>
            <w:r w:rsidR="002034DB" w:rsidRPr="00BC7AF9">
              <w:rPr>
                <w:sz w:val="20"/>
                <w:szCs w:val="20"/>
                <w:lang w:val="en-GB"/>
              </w:rPr>
              <w:t xml:space="preserve">CONTRACTOR </w:t>
            </w:r>
            <w:r w:rsidR="001623A8" w:rsidRPr="00BC7AF9">
              <w:rPr>
                <w:sz w:val="20"/>
                <w:szCs w:val="20"/>
                <w:lang w:val="en-GB"/>
              </w:rPr>
              <w:t xml:space="preserve">at any time and </w:t>
            </w:r>
            <w:r w:rsidR="002034DB" w:rsidRPr="00BC7AF9">
              <w:rPr>
                <w:sz w:val="20"/>
                <w:szCs w:val="20"/>
                <w:lang w:val="en-GB"/>
              </w:rPr>
              <w:t xml:space="preserve">CONTRACTOR </w:t>
            </w:r>
            <w:r w:rsidR="001623A8" w:rsidRPr="00BC7AF9">
              <w:rPr>
                <w:sz w:val="20"/>
                <w:szCs w:val="20"/>
                <w:lang w:val="en-GB"/>
              </w:rPr>
              <w:t>shall co-operate fully with this process.</w:t>
            </w:r>
          </w:p>
          <w:p w14:paraId="4CFA3F44" w14:textId="3759FF3A" w:rsidR="0016780D" w:rsidRPr="00BC7AF9" w:rsidRDefault="0016780D" w:rsidP="001623A8">
            <w:pPr>
              <w:jc w:val="both"/>
              <w:rPr>
                <w:sz w:val="20"/>
                <w:szCs w:val="20"/>
                <w:lang w:val="en-GB"/>
              </w:rPr>
            </w:pPr>
          </w:p>
          <w:p w14:paraId="12A120A6" w14:textId="64665B31" w:rsidR="0016780D" w:rsidRPr="00BC7AF9" w:rsidRDefault="0016780D" w:rsidP="001623A8">
            <w:pPr>
              <w:jc w:val="both"/>
              <w:rPr>
                <w:bCs/>
                <w:sz w:val="20"/>
                <w:szCs w:val="20"/>
                <w:lang w:val="en-GB"/>
              </w:rPr>
            </w:pPr>
            <w:r w:rsidRPr="00BC7AF9">
              <w:rPr>
                <w:bCs/>
                <w:sz w:val="20"/>
                <w:szCs w:val="20"/>
                <w:lang w:val="en-GB"/>
              </w:rPr>
              <w:t>Inspection</w:t>
            </w:r>
            <w:r w:rsidR="00D44C6B" w:rsidRPr="00BC7AF9">
              <w:rPr>
                <w:bCs/>
                <w:sz w:val="20"/>
                <w:szCs w:val="20"/>
                <w:lang w:val="en-GB"/>
              </w:rPr>
              <w:t xml:space="preserve"> and</w:t>
            </w:r>
            <w:r w:rsidRPr="00BC7AF9">
              <w:rPr>
                <w:bCs/>
                <w:sz w:val="20"/>
                <w:szCs w:val="20"/>
                <w:lang w:val="en-GB"/>
              </w:rPr>
              <w:t xml:space="preserve"> Audit </w:t>
            </w:r>
            <w:r w:rsidR="00D44C6B" w:rsidRPr="00BC7AF9">
              <w:rPr>
                <w:bCs/>
                <w:sz w:val="20"/>
                <w:szCs w:val="20"/>
                <w:lang w:val="en-GB"/>
              </w:rPr>
              <w:t>reports</w:t>
            </w:r>
            <w:r w:rsidRPr="00BC7AF9">
              <w:rPr>
                <w:bCs/>
                <w:sz w:val="20"/>
                <w:szCs w:val="20"/>
                <w:lang w:val="en-GB"/>
              </w:rPr>
              <w:t xml:space="preserve"> will be maintained and retained electronically within the </w:t>
            </w:r>
            <w:r w:rsidR="002034DB" w:rsidRPr="00BC7AF9">
              <w:rPr>
                <w:bCs/>
                <w:sz w:val="20"/>
                <w:szCs w:val="20"/>
                <w:lang w:val="en-GB"/>
              </w:rPr>
              <w:t>Contractor</w:t>
            </w:r>
            <w:r w:rsidRPr="00BC7AF9">
              <w:rPr>
                <w:bCs/>
                <w:sz w:val="20"/>
                <w:szCs w:val="20"/>
                <w:lang w:val="en-GB"/>
              </w:rPr>
              <w:t xml:space="preserve"> </w:t>
            </w:r>
            <w:r w:rsidR="002034DB" w:rsidRPr="00BC7AF9">
              <w:rPr>
                <w:bCs/>
                <w:sz w:val="20"/>
                <w:szCs w:val="20"/>
                <w:lang w:val="en-GB"/>
              </w:rPr>
              <w:t>CDE</w:t>
            </w:r>
          </w:p>
          <w:p w14:paraId="0879747A" w14:textId="77777777" w:rsidR="00B5628F" w:rsidRPr="00BC7AF9" w:rsidRDefault="00B5628F" w:rsidP="00AD3FF0">
            <w:pPr>
              <w:jc w:val="both"/>
              <w:rPr>
                <w:sz w:val="20"/>
                <w:szCs w:val="20"/>
                <w:lang w:val="en-GB"/>
              </w:rPr>
            </w:pPr>
          </w:p>
          <w:p w14:paraId="673A2480" w14:textId="42D88BD6" w:rsidR="00DB144F" w:rsidRPr="00BC7AF9" w:rsidRDefault="00AD3FF0" w:rsidP="00AD3FF0">
            <w:pPr>
              <w:jc w:val="both"/>
              <w:rPr>
                <w:sz w:val="20"/>
                <w:szCs w:val="20"/>
                <w:lang w:val="en-GB"/>
              </w:rPr>
            </w:pPr>
            <w:r w:rsidRPr="00BC7AF9">
              <w:rPr>
                <w:sz w:val="20"/>
                <w:szCs w:val="20"/>
                <w:lang w:val="en-GB"/>
              </w:rPr>
              <w:t>The below table summarises the inspections, audits and reports being carried out on the project</w:t>
            </w:r>
          </w:p>
          <w:p w14:paraId="283437A1" w14:textId="57CCCF50" w:rsidR="00AD3FF0" w:rsidRPr="00BC7AF9" w:rsidRDefault="00AD3FF0" w:rsidP="00AD3FF0">
            <w:pPr>
              <w:jc w:val="both"/>
              <w:rPr>
                <w:sz w:val="20"/>
                <w:szCs w:val="20"/>
                <w:lang w:val="en-GB"/>
              </w:rPr>
            </w:pPr>
          </w:p>
        </w:tc>
      </w:tr>
      <w:tr w:rsidR="00DB144F" w:rsidRPr="00121B14" w14:paraId="24D2E6D0" w14:textId="77777777" w:rsidTr="0048595E">
        <w:trPr>
          <w:trHeight w:val="411"/>
          <w:tblHeader/>
        </w:trPr>
        <w:tc>
          <w:tcPr>
            <w:tcW w:w="1843" w:type="dxa"/>
            <w:shd w:val="clear" w:color="auto" w:fill="000000" w:themeFill="text1"/>
            <w:vAlign w:val="center"/>
          </w:tcPr>
          <w:p w14:paraId="55A1512F" w14:textId="77777777" w:rsidR="00DB144F" w:rsidRPr="00E33C85" w:rsidRDefault="00DB144F" w:rsidP="0048595E">
            <w:pPr>
              <w:widowControl w:val="0"/>
              <w:autoSpaceDE w:val="0"/>
              <w:autoSpaceDN w:val="0"/>
              <w:jc w:val="center"/>
              <w:rPr>
                <w:rFonts w:cs="Times New Roman"/>
                <w:b/>
                <w:bCs/>
                <w:sz w:val="20"/>
                <w:szCs w:val="20"/>
              </w:rPr>
            </w:pPr>
            <w:r w:rsidRPr="00E33C85">
              <w:rPr>
                <w:rFonts w:cs="Times New Roman"/>
                <w:b/>
                <w:bCs/>
                <w:sz w:val="20"/>
                <w:szCs w:val="20"/>
              </w:rPr>
              <w:t>Description</w:t>
            </w:r>
          </w:p>
        </w:tc>
        <w:tc>
          <w:tcPr>
            <w:tcW w:w="1844" w:type="dxa"/>
            <w:shd w:val="clear" w:color="auto" w:fill="000000" w:themeFill="text1"/>
            <w:vAlign w:val="center"/>
          </w:tcPr>
          <w:p w14:paraId="28B44DDE" w14:textId="77777777" w:rsidR="00DB144F" w:rsidRPr="00E33C85" w:rsidRDefault="00DB144F" w:rsidP="0048595E">
            <w:pPr>
              <w:widowControl w:val="0"/>
              <w:autoSpaceDE w:val="0"/>
              <w:autoSpaceDN w:val="0"/>
              <w:jc w:val="center"/>
              <w:rPr>
                <w:rFonts w:cs="Times New Roman"/>
                <w:b/>
                <w:bCs/>
                <w:sz w:val="20"/>
                <w:szCs w:val="20"/>
              </w:rPr>
            </w:pPr>
            <w:r w:rsidRPr="00E33C85">
              <w:rPr>
                <w:rFonts w:cs="Times New Roman"/>
                <w:b/>
                <w:bCs/>
                <w:sz w:val="20"/>
                <w:szCs w:val="20"/>
              </w:rPr>
              <w:t>Type</w:t>
            </w:r>
          </w:p>
        </w:tc>
        <w:tc>
          <w:tcPr>
            <w:tcW w:w="1844" w:type="dxa"/>
            <w:shd w:val="clear" w:color="auto" w:fill="000000" w:themeFill="text1"/>
            <w:vAlign w:val="center"/>
          </w:tcPr>
          <w:p w14:paraId="281C16AA" w14:textId="77777777" w:rsidR="00DB144F" w:rsidRPr="00E33C85" w:rsidRDefault="00DB144F" w:rsidP="0048595E">
            <w:pPr>
              <w:widowControl w:val="0"/>
              <w:autoSpaceDE w:val="0"/>
              <w:autoSpaceDN w:val="0"/>
              <w:jc w:val="center"/>
              <w:rPr>
                <w:rFonts w:cs="Times New Roman"/>
                <w:b/>
                <w:bCs/>
                <w:sz w:val="20"/>
                <w:szCs w:val="20"/>
              </w:rPr>
            </w:pPr>
            <w:r w:rsidRPr="00E33C85">
              <w:rPr>
                <w:rFonts w:cs="Times New Roman"/>
                <w:b/>
                <w:bCs/>
                <w:sz w:val="20"/>
                <w:szCs w:val="20"/>
              </w:rPr>
              <w:t>Frequency</w:t>
            </w:r>
          </w:p>
        </w:tc>
        <w:tc>
          <w:tcPr>
            <w:tcW w:w="1844" w:type="dxa"/>
            <w:shd w:val="clear" w:color="auto" w:fill="000000" w:themeFill="text1"/>
            <w:vAlign w:val="center"/>
          </w:tcPr>
          <w:p w14:paraId="589E4981" w14:textId="77777777" w:rsidR="00DB144F" w:rsidRPr="00BC7AF9" w:rsidRDefault="00DB144F" w:rsidP="0048595E">
            <w:pPr>
              <w:widowControl w:val="0"/>
              <w:autoSpaceDE w:val="0"/>
              <w:autoSpaceDN w:val="0"/>
              <w:jc w:val="center"/>
              <w:rPr>
                <w:rFonts w:cs="Times New Roman"/>
                <w:b/>
                <w:bCs/>
                <w:sz w:val="20"/>
                <w:szCs w:val="20"/>
                <w:lang w:val="en-GB"/>
              </w:rPr>
            </w:pPr>
            <w:r w:rsidRPr="00BC7AF9">
              <w:rPr>
                <w:rFonts w:cs="Times New Roman"/>
                <w:b/>
                <w:bCs/>
                <w:sz w:val="20"/>
                <w:szCs w:val="20"/>
                <w:lang w:val="en-GB"/>
              </w:rPr>
              <w:t>Doc Ref</w:t>
            </w:r>
          </w:p>
        </w:tc>
        <w:tc>
          <w:tcPr>
            <w:tcW w:w="1844" w:type="dxa"/>
            <w:shd w:val="clear" w:color="auto" w:fill="000000" w:themeFill="text1"/>
            <w:vAlign w:val="center"/>
          </w:tcPr>
          <w:p w14:paraId="4B76BA38" w14:textId="77777777" w:rsidR="00DB144F" w:rsidRPr="00BC7AF9" w:rsidRDefault="00DB144F" w:rsidP="0048595E">
            <w:pPr>
              <w:widowControl w:val="0"/>
              <w:autoSpaceDE w:val="0"/>
              <w:autoSpaceDN w:val="0"/>
              <w:jc w:val="center"/>
              <w:rPr>
                <w:rFonts w:cs="Times New Roman"/>
                <w:b/>
                <w:bCs/>
                <w:sz w:val="20"/>
                <w:szCs w:val="20"/>
                <w:lang w:val="en-GB"/>
              </w:rPr>
            </w:pPr>
            <w:r w:rsidRPr="00BC7AF9">
              <w:rPr>
                <w:rFonts w:cs="Times New Roman"/>
                <w:b/>
                <w:bCs/>
                <w:sz w:val="20"/>
                <w:szCs w:val="20"/>
                <w:lang w:val="en-GB"/>
              </w:rPr>
              <w:t>By Whom</w:t>
            </w:r>
          </w:p>
        </w:tc>
      </w:tr>
      <w:tr w:rsidR="0027765C" w:rsidRPr="00121B14" w14:paraId="3E8C3816" w14:textId="77777777" w:rsidTr="0048595E">
        <w:trPr>
          <w:trHeight w:val="411"/>
          <w:tblHeader/>
        </w:trPr>
        <w:tc>
          <w:tcPr>
            <w:tcW w:w="1843" w:type="dxa"/>
            <w:shd w:val="clear" w:color="auto" w:fill="FFFFFF" w:themeFill="background1"/>
            <w:vAlign w:val="center"/>
          </w:tcPr>
          <w:p w14:paraId="1BBABAA3" w14:textId="00971B12" w:rsidR="0027765C" w:rsidRPr="00662C8C" w:rsidRDefault="0027765C" w:rsidP="0027765C">
            <w:pPr>
              <w:widowControl w:val="0"/>
              <w:autoSpaceDE w:val="0"/>
              <w:autoSpaceDN w:val="0"/>
              <w:rPr>
                <w:rFonts w:cs="Times New Roman"/>
                <w:sz w:val="20"/>
                <w:szCs w:val="20"/>
              </w:rPr>
            </w:pPr>
            <w:r w:rsidRPr="00662C8C">
              <w:rPr>
                <w:rFonts w:cs="Times New Roman"/>
                <w:sz w:val="20"/>
                <w:szCs w:val="20"/>
              </w:rPr>
              <w:t xml:space="preserve">Daily Site </w:t>
            </w:r>
            <w:r>
              <w:rPr>
                <w:rFonts w:cs="Times New Roman"/>
                <w:sz w:val="20"/>
                <w:szCs w:val="20"/>
              </w:rPr>
              <w:t xml:space="preserve">Environmental </w:t>
            </w:r>
            <w:r w:rsidRPr="00662C8C">
              <w:rPr>
                <w:rFonts w:cs="Times New Roman"/>
                <w:sz w:val="20"/>
                <w:szCs w:val="20"/>
              </w:rPr>
              <w:t>Inspection</w:t>
            </w:r>
          </w:p>
        </w:tc>
        <w:tc>
          <w:tcPr>
            <w:tcW w:w="1844" w:type="dxa"/>
            <w:shd w:val="clear" w:color="auto" w:fill="FFFFFF" w:themeFill="background1"/>
            <w:vAlign w:val="center"/>
          </w:tcPr>
          <w:p w14:paraId="6596BF0D" w14:textId="6456C0DF" w:rsidR="0027765C" w:rsidRPr="00662C8C" w:rsidRDefault="0027765C" w:rsidP="0027765C">
            <w:pPr>
              <w:widowControl w:val="0"/>
              <w:autoSpaceDE w:val="0"/>
              <w:autoSpaceDN w:val="0"/>
              <w:rPr>
                <w:rFonts w:cs="Times New Roman"/>
                <w:sz w:val="20"/>
                <w:szCs w:val="20"/>
              </w:rPr>
            </w:pPr>
            <w:r w:rsidRPr="00662C8C">
              <w:rPr>
                <w:rFonts w:cs="Times New Roman"/>
                <w:sz w:val="20"/>
                <w:szCs w:val="20"/>
              </w:rPr>
              <w:t>Inspection</w:t>
            </w:r>
          </w:p>
        </w:tc>
        <w:tc>
          <w:tcPr>
            <w:tcW w:w="1844" w:type="dxa"/>
            <w:shd w:val="clear" w:color="auto" w:fill="FFFFFF" w:themeFill="background1"/>
            <w:vAlign w:val="center"/>
          </w:tcPr>
          <w:p w14:paraId="632C4CA2" w14:textId="725A7288" w:rsidR="0027765C" w:rsidRPr="00662C8C" w:rsidRDefault="0027765C" w:rsidP="0027765C">
            <w:pPr>
              <w:widowControl w:val="0"/>
              <w:autoSpaceDE w:val="0"/>
              <w:autoSpaceDN w:val="0"/>
              <w:rPr>
                <w:rFonts w:cs="Times New Roman"/>
                <w:sz w:val="20"/>
                <w:szCs w:val="20"/>
              </w:rPr>
            </w:pPr>
            <w:r w:rsidRPr="00662C8C">
              <w:rPr>
                <w:rFonts w:cs="Times New Roman"/>
                <w:sz w:val="20"/>
                <w:szCs w:val="20"/>
              </w:rPr>
              <w:t>Daily</w:t>
            </w:r>
          </w:p>
        </w:tc>
        <w:tc>
          <w:tcPr>
            <w:tcW w:w="1844" w:type="dxa"/>
            <w:shd w:val="clear" w:color="auto" w:fill="FFFFFF" w:themeFill="background1"/>
            <w:vAlign w:val="center"/>
          </w:tcPr>
          <w:p w14:paraId="3584C6CF" w14:textId="034EA5AC" w:rsidR="0027765C" w:rsidRPr="00662C8C" w:rsidRDefault="0027765C" w:rsidP="0027765C">
            <w:pPr>
              <w:widowControl w:val="0"/>
              <w:autoSpaceDE w:val="0"/>
              <w:autoSpaceDN w:val="0"/>
              <w:rPr>
                <w:rFonts w:cs="Times New Roman"/>
                <w:sz w:val="20"/>
                <w:szCs w:val="20"/>
              </w:rPr>
            </w:pPr>
            <w:r w:rsidRPr="00CC3A27">
              <w:rPr>
                <w:rFonts w:cs="Times New Roman"/>
                <w:sz w:val="20"/>
                <w:szCs w:val="20"/>
              </w:rPr>
              <w:t xml:space="preserve">Site Bespoke </w:t>
            </w:r>
            <w:r>
              <w:rPr>
                <w:rFonts w:cs="Times New Roman"/>
                <w:sz w:val="20"/>
                <w:szCs w:val="20"/>
              </w:rPr>
              <w:t xml:space="preserve">Daily </w:t>
            </w:r>
            <w:r w:rsidRPr="00CC3A27">
              <w:rPr>
                <w:rFonts w:cs="Times New Roman"/>
                <w:sz w:val="20"/>
                <w:szCs w:val="20"/>
              </w:rPr>
              <w:t>Environmental Inspection</w:t>
            </w:r>
          </w:p>
        </w:tc>
        <w:tc>
          <w:tcPr>
            <w:tcW w:w="1844" w:type="dxa"/>
            <w:shd w:val="clear" w:color="auto" w:fill="FFFFFF" w:themeFill="background1"/>
            <w:vAlign w:val="center"/>
          </w:tcPr>
          <w:p w14:paraId="41CBB284" w14:textId="45C542BD" w:rsidR="0027765C" w:rsidRPr="00662C8C" w:rsidRDefault="0027765C" w:rsidP="0027765C">
            <w:pPr>
              <w:widowControl w:val="0"/>
              <w:autoSpaceDE w:val="0"/>
              <w:autoSpaceDN w:val="0"/>
              <w:rPr>
                <w:rFonts w:cs="Times New Roman"/>
                <w:sz w:val="20"/>
                <w:szCs w:val="20"/>
              </w:rPr>
            </w:pPr>
            <w:r w:rsidRPr="00662C8C">
              <w:rPr>
                <w:rFonts w:cs="Times New Roman"/>
                <w:sz w:val="20"/>
                <w:szCs w:val="20"/>
              </w:rPr>
              <w:t>CoW</w:t>
            </w:r>
          </w:p>
        </w:tc>
      </w:tr>
      <w:tr w:rsidR="00F5644B" w:rsidRPr="00121B14" w14:paraId="1F1CF8B7" w14:textId="77777777" w:rsidTr="0048595E">
        <w:trPr>
          <w:trHeight w:val="411"/>
          <w:tblHeader/>
        </w:trPr>
        <w:tc>
          <w:tcPr>
            <w:tcW w:w="1843" w:type="dxa"/>
            <w:shd w:val="clear" w:color="auto" w:fill="FFFFFF" w:themeFill="background1"/>
            <w:vAlign w:val="center"/>
          </w:tcPr>
          <w:p w14:paraId="09AD7185" w14:textId="6FBB52FC" w:rsidR="00F5644B" w:rsidRPr="00410E63" w:rsidRDefault="00583E16" w:rsidP="0048595E">
            <w:pPr>
              <w:widowControl w:val="0"/>
              <w:autoSpaceDE w:val="0"/>
              <w:autoSpaceDN w:val="0"/>
              <w:rPr>
                <w:rFonts w:cs="Times New Roman"/>
                <w:sz w:val="20"/>
                <w:szCs w:val="20"/>
              </w:rPr>
            </w:pPr>
            <w:r>
              <w:rPr>
                <w:rFonts w:cs="Times New Roman"/>
                <w:sz w:val="20"/>
                <w:szCs w:val="20"/>
              </w:rPr>
              <w:t>Weekly QSE Inspection</w:t>
            </w:r>
          </w:p>
        </w:tc>
        <w:tc>
          <w:tcPr>
            <w:tcW w:w="1844" w:type="dxa"/>
            <w:shd w:val="clear" w:color="auto" w:fill="FFFFFF" w:themeFill="background1"/>
            <w:vAlign w:val="center"/>
          </w:tcPr>
          <w:p w14:paraId="5DE8B17D" w14:textId="43ED2918" w:rsidR="00F5644B" w:rsidRPr="00410E63" w:rsidRDefault="00583E16" w:rsidP="0048595E">
            <w:pPr>
              <w:widowControl w:val="0"/>
              <w:autoSpaceDE w:val="0"/>
              <w:autoSpaceDN w:val="0"/>
              <w:rPr>
                <w:rFonts w:cs="Times New Roman"/>
                <w:sz w:val="20"/>
                <w:szCs w:val="20"/>
              </w:rPr>
            </w:pPr>
            <w:r>
              <w:rPr>
                <w:rFonts w:cs="Times New Roman"/>
                <w:sz w:val="20"/>
                <w:szCs w:val="20"/>
              </w:rPr>
              <w:t>Inspection</w:t>
            </w:r>
          </w:p>
        </w:tc>
        <w:tc>
          <w:tcPr>
            <w:tcW w:w="1844" w:type="dxa"/>
            <w:shd w:val="clear" w:color="auto" w:fill="FFFFFF" w:themeFill="background1"/>
            <w:vAlign w:val="center"/>
          </w:tcPr>
          <w:p w14:paraId="42EDEEC3" w14:textId="071CEC29" w:rsidR="00F5644B" w:rsidRPr="00C3604E" w:rsidRDefault="00712558" w:rsidP="0048595E">
            <w:pPr>
              <w:widowControl w:val="0"/>
              <w:autoSpaceDE w:val="0"/>
              <w:autoSpaceDN w:val="0"/>
              <w:rPr>
                <w:rFonts w:cs="Times New Roman"/>
                <w:sz w:val="20"/>
                <w:szCs w:val="20"/>
              </w:rPr>
            </w:pPr>
            <w:r>
              <w:rPr>
                <w:rFonts w:cs="Times New Roman"/>
                <w:sz w:val="20"/>
                <w:szCs w:val="20"/>
              </w:rPr>
              <w:t>Weekly</w:t>
            </w:r>
          </w:p>
        </w:tc>
        <w:tc>
          <w:tcPr>
            <w:tcW w:w="1844" w:type="dxa"/>
            <w:shd w:val="clear" w:color="auto" w:fill="FFFFFF" w:themeFill="background1"/>
            <w:vAlign w:val="center"/>
          </w:tcPr>
          <w:p w14:paraId="3CED8D53" w14:textId="233D0831" w:rsidR="00F5644B" w:rsidRDefault="00583E16" w:rsidP="0048595E">
            <w:pPr>
              <w:widowControl w:val="0"/>
              <w:autoSpaceDE w:val="0"/>
              <w:autoSpaceDN w:val="0"/>
              <w:rPr>
                <w:rFonts w:cs="Times New Roman"/>
                <w:sz w:val="20"/>
                <w:szCs w:val="20"/>
              </w:rPr>
            </w:pPr>
            <w:r>
              <w:rPr>
                <w:rFonts w:cs="Times New Roman"/>
                <w:sz w:val="20"/>
                <w:szCs w:val="20"/>
              </w:rPr>
              <w:t>Weekly QSE Checklist</w:t>
            </w:r>
          </w:p>
        </w:tc>
        <w:tc>
          <w:tcPr>
            <w:tcW w:w="1844" w:type="dxa"/>
            <w:shd w:val="clear" w:color="auto" w:fill="FFFFFF" w:themeFill="background1"/>
            <w:vAlign w:val="center"/>
          </w:tcPr>
          <w:p w14:paraId="005384DE" w14:textId="3C7CF694" w:rsidR="00F5644B" w:rsidRDefault="002034DB" w:rsidP="0048595E">
            <w:pPr>
              <w:widowControl w:val="0"/>
              <w:autoSpaceDE w:val="0"/>
              <w:autoSpaceDN w:val="0"/>
              <w:rPr>
                <w:rFonts w:cs="Times New Roman"/>
                <w:sz w:val="20"/>
                <w:szCs w:val="20"/>
              </w:rPr>
            </w:pPr>
            <w:r>
              <w:rPr>
                <w:rFonts w:cs="Times New Roman"/>
                <w:sz w:val="20"/>
                <w:szCs w:val="20"/>
              </w:rPr>
              <w:t xml:space="preserve">CONTRACTOR </w:t>
            </w:r>
            <w:r w:rsidR="00583E16">
              <w:rPr>
                <w:rFonts w:cs="Times New Roman"/>
                <w:sz w:val="20"/>
                <w:szCs w:val="20"/>
              </w:rPr>
              <w:t xml:space="preserve">Site Management </w:t>
            </w:r>
            <w:r w:rsidR="00253689">
              <w:rPr>
                <w:rFonts w:cs="Times New Roman"/>
                <w:sz w:val="20"/>
                <w:szCs w:val="20"/>
              </w:rPr>
              <w:t>- rotation</w:t>
            </w:r>
          </w:p>
        </w:tc>
      </w:tr>
      <w:tr w:rsidR="00456751" w:rsidRPr="00121B14" w14:paraId="7B8697EE" w14:textId="77777777" w:rsidTr="0048595E">
        <w:trPr>
          <w:trHeight w:val="411"/>
          <w:tblHeader/>
        </w:trPr>
        <w:tc>
          <w:tcPr>
            <w:tcW w:w="1843" w:type="dxa"/>
            <w:shd w:val="clear" w:color="auto" w:fill="FFFFFF" w:themeFill="background1"/>
            <w:vAlign w:val="center"/>
          </w:tcPr>
          <w:p w14:paraId="24330133" w14:textId="5962E8A8" w:rsidR="00456751" w:rsidRDefault="00456751" w:rsidP="00456751">
            <w:pPr>
              <w:widowControl w:val="0"/>
              <w:autoSpaceDE w:val="0"/>
              <w:autoSpaceDN w:val="0"/>
              <w:rPr>
                <w:rFonts w:cs="Times New Roman"/>
                <w:sz w:val="20"/>
                <w:szCs w:val="20"/>
              </w:rPr>
            </w:pPr>
            <w:r>
              <w:rPr>
                <w:rFonts w:cs="Times New Roman"/>
                <w:sz w:val="20"/>
                <w:szCs w:val="20"/>
              </w:rPr>
              <w:t>Environmental</w:t>
            </w:r>
            <w:r w:rsidRPr="006F1225">
              <w:rPr>
                <w:rFonts w:cs="Times New Roman"/>
                <w:sz w:val="20"/>
                <w:szCs w:val="20"/>
              </w:rPr>
              <w:t xml:space="preserve"> Reporting</w:t>
            </w:r>
          </w:p>
        </w:tc>
        <w:tc>
          <w:tcPr>
            <w:tcW w:w="1844" w:type="dxa"/>
            <w:shd w:val="clear" w:color="auto" w:fill="FFFFFF" w:themeFill="background1"/>
            <w:vAlign w:val="center"/>
          </w:tcPr>
          <w:p w14:paraId="53C1B47A" w14:textId="4284497A" w:rsidR="00456751" w:rsidRDefault="00456751" w:rsidP="00456751">
            <w:pPr>
              <w:widowControl w:val="0"/>
              <w:autoSpaceDE w:val="0"/>
              <w:autoSpaceDN w:val="0"/>
              <w:rPr>
                <w:rFonts w:cs="Times New Roman"/>
                <w:sz w:val="20"/>
                <w:szCs w:val="20"/>
              </w:rPr>
            </w:pPr>
            <w:r w:rsidRPr="00526E3D">
              <w:rPr>
                <w:rFonts w:cs="Times New Roman"/>
                <w:sz w:val="20"/>
                <w:szCs w:val="20"/>
              </w:rPr>
              <w:t>Report</w:t>
            </w:r>
          </w:p>
        </w:tc>
        <w:tc>
          <w:tcPr>
            <w:tcW w:w="1844" w:type="dxa"/>
            <w:shd w:val="clear" w:color="auto" w:fill="FFFFFF" w:themeFill="background1"/>
            <w:vAlign w:val="center"/>
          </w:tcPr>
          <w:p w14:paraId="493599F1" w14:textId="68039BFE" w:rsidR="00456751" w:rsidRDefault="00456751" w:rsidP="00456751">
            <w:pPr>
              <w:widowControl w:val="0"/>
              <w:autoSpaceDE w:val="0"/>
              <w:autoSpaceDN w:val="0"/>
              <w:rPr>
                <w:rFonts w:cs="Times New Roman"/>
                <w:sz w:val="20"/>
                <w:szCs w:val="20"/>
              </w:rPr>
            </w:pPr>
            <w:r>
              <w:rPr>
                <w:rFonts w:cs="Times New Roman"/>
                <w:sz w:val="20"/>
                <w:szCs w:val="20"/>
              </w:rPr>
              <w:t>Weekly</w:t>
            </w:r>
          </w:p>
        </w:tc>
        <w:tc>
          <w:tcPr>
            <w:tcW w:w="1844" w:type="dxa"/>
            <w:shd w:val="clear" w:color="auto" w:fill="FFFFFF" w:themeFill="background1"/>
            <w:vAlign w:val="center"/>
          </w:tcPr>
          <w:p w14:paraId="6D8454D5" w14:textId="77777777" w:rsidR="00456751" w:rsidRDefault="00456751" w:rsidP="00456751">
            <w:pPr>
              <w:widowControl w:val="0"/>
              <w:autoSpaceDE w:val="0"/>
              <w:autoSpaceDN w:val="0"/>
              <w:rPr>
                <w:rFonts w:cs="Times New Roman"/>
                <w:sz w:val="20"/>
                <w:szCs w:val="20"/>
              </w:rPr>
            </w:pPr>
            <w:r>
              <w:rPr>
                <w:rFonts w:cs="Times New Roman"/>
                <w:sz w:val="20"/>
                <w:szCs w:val="20"/>
              </w:rPr>
              <w:t>Site Bespoke</w:t>
            </w:r>
          </w:p>
          <w:p w14:paraId="285F826D" w14:textId="08B76F5C" w:rsidR="00456751" w:rsidRDefault="00456751" w:rsidP="00456751">
            <w:pPr>
              <w:widowControl w:val="0"/>
              <w:autoSpaceDE w:val="0"/>
              <w:autoSpaceDN w:val="0"/>
              <w:rPr>
                <w:rFonts w:cs="Times New Roman"/>
                <w:sz w:val="20"/>
                <w:szCs w:val="20"/>
              </w:rPr>
            </w:pPr>
            <w:r>
              <w:rPr>
                <w:rFonts w:cs="Times New Roman"/>
                <w:sz w:val="20"/>
                <w:szCs w:val="20"/>
              </w:rPr>
              <w:t>Weekly Environmental Report</w:t>
            </w:r>
          </w:p>
        </w:tc>
        <w:tc>
          <w:tcPr>
            <w:tcW w:w="1844" w:type="dxa"/>
            <w:shd w:val="clear" w:color="auto" w:fill="FFFFFF" w:themeFill="background1"/>
            <w:vAlign w:val="center"/>
          </w:tcPr>
          <w:p w14:paraId="731B5B33" w14:textId="210C647C" w:rsidR="00456751" w:rsidRDefault="00456751" w:rsidP="00456751">
            <w:pPr>
              <w:widowControl w:val="0"/>
              <w:autoSpaceDE w:val="0"/>
              <w:autoSpaceDN w:val="0"/>
              <w:rPr>
                <w:rFonts w:cs="Times New Roman"/>
                <w:sz w:val="20"/>
                <w:szCs w:val="20"/>
              </w:rPr>
            </w:pPr>
            <w:r>
              <w:rPr>
                <w:rFonts w:cs="Times New Roman"/>
                <w:sz w:val="20"/>
                <w:szCs w:val="20"/>
              </w:rPr>
              <w:t>CoW</w:t>
            </w:r>
          </w:p>
        </w:tc>
      </w:tr>
      <w:tr w:rsidR="00456751" w:rsidRPr="00121B14" w14:paraId="11244FAD" w14:textId="77777777" w:rsidTr="0048595E">
        <w:trPr>
          <w:trHeight w:val="411"/>
          <w:tblHeader/>
        </w:trPr>
        <w:tc>
          <w:tcPr>
            <w:tcW w:w="1843" w:type="dxa"/>
            <w:shd w:val="clear" w:color="auto" w:fill="FFFFFF" w:themeFill="background1"/>
            <w:vAlign w:val="center"/>
          </w:tcPr>
          <w:p w14:paraId="6BBF1B65" w14:textId="321AB080" w:rsidR="00456751" w:rsidRDefault="00456751" w:rsidP="00456751">
            <w:pPr>
              <w:widowControl w:val="0"/>
              <w:autoSpaceDE w:val="0"/>
              <w:autoSpaceDN w:val="0"/>
              <w:rPr>
                <w:rFonts w:cs="Times New Roman"/>
                <w:sz w:val="20"/>
                <w:szCs w:val="20"/>
              </w:rPr>
            </w:pPr>
            <w:r>
              <w:rPr>
                <w:rFonts w:cs="Times New Roman"/>
                <w:sz w:val="20"/>
                <w:szCs w:val="20"/>
              </w:rPr>
              <w:t>Advisory</w:t>
            </w:r>
            <w:r w:rsidRPr="000B5E62">
              <w:rPr>
                <w:rFonts w:cs="Times New Roman"/>
                <w:sz w:val="20"/>
                <w:szCs w:val="20"/>
              </w:rPr>
              <w:t xml:space="preserve"> Inspection</w:t>
            </w:r>
          </w:p>
        </w:tc>
        <w:tc>
          <w:tcPr>
            <w:tcW w:w="1844" w:type="dxa"/>
            <w:shd w:val="clear" w:color="auto" w:fill="FFFFFF" w:themeFill="background1"/>
            <w:vAlign w:val="center"/>
          </w:tcPr>
          <w:p w14:paraId="1D8AECE0" w14:textId="44F1F455" w:rsidR="00456751" w:rsidRPr="00526E3D" w:rsidRDefault="00456751" w:rsidP="00456751">
            <w:pPr>
              <w:widowControl w:val="0"/>
              <w:autoSpaceDE w:val="0"/>
              <w:autoSpaceDN w:val="0"/>
              <w:rPr>
                <w:rFonts w:cs="Times New Roman"/>
                <w:sz w:val="20"/>
                <w:szCs w:val="20"/>
              </w:rPr>
            </w:pPr>
            <w:r>
              <w:rPr>
                <w:rFonts w:cs="Times New Roman"/>
                <w:sz w:val="20"/>
                <w:szCs w:val="20"/>
              </w:rPr>
              <w:t>Inspection</w:t>
            </w:r>
          </w:p>
        </w:tc>
        <w:tc>
          <w:tcPr>
            <w:tcW w:w="1844" w:type="dxa"/>
            <w:shd w:val="clear" w:color="auto" w:fill="FFFFFF" w:themeFill="background1"/>
            <w:vAlign w:val="center"/>
          </w:tcPr>
          <w:p w14:paraId="75AE1886" w14:textId="11372A33" w:rsidR="00456751" w:rsidRDefault="00456751" w:rsidP="00456751">
            <w:pPr>
              <w:widowControl w:val="0"/>
              <w:autoSpaceDE w:val="0"/>
              <w:autoSpaceDN w:val="0"/>
              <w:rPr>
                <w:rFonts w:cs="Times New Roman"/>
                <w:sz w:val="20"/>
                <w:szCs w:val="20"/>
              </w:rPr>
            </w:pPr>
            <w:r>
              <w:rPr>
                <w:rFonts w:cs="Times New Roman"/>
                <w:sz w:val="20"/>
                <w:szCs w:val="20"/>
              </w:rPr>
              <w:t>Monthly</w:t>
            </w:r>
          </w:p>
        </w:tc>
        <w:tc>
          <w:tcPr>
            <w:tcW w:w="1844" w:type="dxa"/>
            <w:shd w:val="clear" w:color="auto" w:fill="FFFFFF" w:themeFill="background1"/>
            <w:vAlign w:val="center"/>
          </w:tcPr>
          <w:p w14:paraId="32EFD400" w14:textId="3203D94B" w:rsidR="00456751" w:rsidRDefault="00456751" w:rsidP="00456751">
            <w:pPr>
              <w:widowControl w:val="0"/>
              <w:autoSpaceDE w:val="0"/>
              <w:autoSpaceDN w:val="0"/>
              <w:rPr>
                <w:rFonts w:cs="Times New Roman"/>
                <w:sz w:val="20"/>
                <w:szCs w:val="20"/>
              </w:rPr>
            </w:pPr>
            <w:r>
              <w:rPr>
                <w:rFonts w:cs="Times New Roman"/>
                <w:sz w:val="20"/>
                <w:szCs w:val="20"/>
              </w:rPr>
              <w:t>QSE Advisory Visit</w:t>
            </w:r>
          </w:p>
        </w:tc>
        <w:tc>
          <w:tcPr>
            <w:tcW w:w="1844" w:type="dxa"/>
            <w:shd w:val="clear" w:color="auto" w:fill="FFFFFF" w:themeFill="background1"/>
            <w:vAlign w:val="center"/>
          </w:tcPr>
          <w:p w14:paraId="35A4DFA3" w14:textId="4F188E36" w:rsidR="00456751" w:rsidRDefault="002034DB" w:rsidP="00456751">
            <w:pPr>
              <w:widowControl w:val="0"/>
              <w:autoSpaceDE w:val="0"/>
              <w:autoSpaceDN w:val="0"/>
              <w:rPr>
                <w:rFonts w:cs="Times New Roman"/>
                <w:sz w:val="20"/>
                <w:szCs w:val="20"/>
              </w:rPr>
            </w:pPr>
            <w:r>
              <w:rPr>
                <w:rFonts w:cs="Times New Roman"/>
                <w:sz w:val="20"/>
                <w:szCs w:val="20"/>
              </w:rPr>
              <w:t xml:space="preserve">CONTRACTOR </w:t>
            </w:r>
            <w:r w:rsidR="00456751">
              <w:rPr>
                <w:rFonts w:cs="Times New Roman"/>
                <w:sz w:val="20"/>
                <w:szCs w:val="20"/>
              </w:rPr>
              <w:t>QSE Advisor</w:t>
            </w:r>
          </w:p>
        </w:tc>
      </w:tr>
      <w:tr w:rsidR="00456751" w:rsidRPr="00121B14" w14:paraId="5F1F497E" w14:textId="77777777" w:rsidTr="0048595E">
        <w:trPr>
          <w:trHeight w:val="411"/>
          <w:tblHeader/>
        </w:trPr>
        <w:tc>
          <w:tcPr>
            <w:tcW w:w="1843" w:type="dxa"/>
            <w:shd w:val="clear" w:color="auto" w:fill="FFFFFF" w:themeFill="background1"/>
            <w:vAlign w:val="center"/>
          </w:tcPr>
          <w:p w14:paraId="2BAEA19F" w14:textId="4580E385" w:rsidR="00456751" w:rsidRDefault="00456751" w:rsidP="00456751">
            <w:pPr>
              <w:widowControl w:val="0"/>
              <w:autoSpaceDE w:val="0"/>
              <w:autoSpaceDN w:val="0"/>
              <w:rPr>
                <w:rFonts w:cs="Times New Roman"/>
                <w:sz w:val="20"/>
                <w:szCs w:val="20"/>
              </w:rPr>
            </w:pPr>
            <w:r>
              <w:rPr>
                <w:rFonts w:cs="Times New Roman"/>
                <w:sz w:val="20"/>
                <w:szCs w:val="20"/>
              </w:rPr>
              <w:t xml:space="preserve">Quality </w:t>
            </w:r>
            <w:r w:rsidRPr="006F1225">
              <w:rPr>
                <w:rFonts w:cs="Times New Roman"/>
                <w:sz w:val="20"/>
                <w:szCs w:val="20"/>
              </w:rPr>
              <w:t>Reporting</w:t>
            </w:r>
          </w:p>
        </w:tc>
        <w:tc>
          <w:tcPr>
            <w:tcW w:w="1844" w:type="dxa"/>
            <w:shd w:val="clear" w:color="auto" w:fill="FFFFFF" w:themeFill="background1"/>
            <w:vAlign w:val="center"/>
          </w:tcPr>
          <w:p w14:paraId="657B2CD9" w14:textId="55E475EC" w:rsidR="00456751" w:rsidRPr="00526E3D" w:rsidRDefault="00456751" w:rsidP="00456751">
            <w:pPr>
              <w:widowControl w:val="0"/>
              <w:autoSpaceDE w:val="0"/>
              <w:autoSpaceDN w:val="0"/>
              <w:rPr>
                <w:rFonts w:cs="Times New Roman"/>
                <w:sz w:val="20"/>
                <w:szCs w:val="20"/>
              </w:rPr>
            </w:pPr>
            <w:r w:rsidRPr="00526E3D">
              <w:rPr>
                <w:rFonts w:cs="Times New Roman"/>
                <w:sz w:val="20"/>
                <w:szCs w:val="20"/>
              </w:rPr>
              <w:t>Report</w:t>
            </w:r>
          </w:p>
        </w:tc>
        <w:tc>
          <w:tcPr>
            <w:tcW w:w="1844" w:type="dxa"/>
            <w:shd w:val="clear" w:color="auto" w:fill="FFFFFF" w:themeFill="background1"/>
            <w:vAlign w:val="center"/>
          </w:tcPr>
          <w:p w14:paraId="417463BD" w14:textId="388CB102" w:rsidR="00456751" w:rsidRDefault="00456751" w:rsidP="00456751">
            <w:pPr>
              <w:widowControl w:val="0"/>
              <w:autoSpaceDE w:val="0"/>
              <w:autoSpaceDN w:val="0"/>
              <w:rPr>
                <w:rFonts w:cs="Times New Roman"/>
                <w:sz w:val="20"/>
                <w:szCs w:val="20"/>
              </w:rPr>
            </w:pPr>
            <w:r>
              <w:rPr>
                <w:rFonts w:cs="Times New Roman"/>
                <w:sz w:val="20"/>
                <w:szCs w:val="20"/>
              </w:rPr>
              <w:t>Monthly</w:t>
            </w:r>
          </w:p>
        </w:tc>
        <w:tc>
          <w:tcPr>
            <w:tcW w:w="1844" w:type="dxa"/>
            <w:shd w:val="clear" w:color="auto" w:fill="FFFFFF" w:themeFill="background1"/>
            <w:vAlign w:val="center"/>
          </w:tcPr>
          <w:p w14:paraId="29231A82" w14:textId="24EAF15A" w:rsidR="00456751" w:rsidRDefault="00456751" w:rsidP="00456751">
            <w:pPr>
              <w:widowControl w:val="0"/>
              <w:autoSpaceDE w:val="0"/>
              <w:autoSpaceDN w:val="0"/>
              <w:rPr>
                <w:rFonts w:cs="Times New Roman"/>
                <w:sz w:val="20"/>
                <w:szCs w:val="20"/>
              </w:rPr>
            </w:pPr>
            <w:r>
              <w:rPr>
                <w:rFonts w:cs="Times New Roman"/>
                <w:sz w:val="20"/>
                <w:szCs w:val="20"/>
              </w:rPr>
              <w:t>Monthly Progress Report</w:t>
            </w:r>
          </w:p>
        </w:tc>
        <w:tc>
          <w:tcPr>
            <w:tcW w:w="1844" w:type="dxa"/>
            <w:shd w:val="clear" w:color="auto" w:fill="FFFFFF" w:themeFill="background1"/>
            <w:vAlign w:val="center"/>
          </w:tcPr>
          <w:p w14:paraId="42BCC6B1" w14:textId="3DCDC073" w:rsidR="00456751" w:rsidRDefault="002034DB" w:rsidP="00456751">
            <w:pPr>
              <w:widowControl w:val="0"/>
              <w:autoSpaceDE w:val="0"/>
              <w:autoSpaceDN w:val="0"/>
              <w:rPr>
                <w:rFonts w:cs="Times New Roman"/>
                <w:sz w:val="20"/>
                <w:szCs w:val="20"/>
              </w:rPr>
            </w:pPr>
            <w:r>
              <w:rPr>
                <w:rFonts w:cs="Times New Roman"/>
                <w:sz w:val="20"/>
                <w:szCs w:val="20"/>
              </w:rPr>
              <w:t xml:space="preserve">CONTRACTOR </w:t>
            </w:r>
            <w:r w:rsidR="00456751">
              <w:rPr>
                <w:rFonts w:cs="Times New Roman"/>
                <w:sz w:val="20"/>
                <w:szCs w:val="20"/>
              </w:rPr>
              <w:t>Project Manager</w:t>
            </w:r>
          </w:p>
        </w:tc>
      </w:tr>
      <w:tr w:rsidR="00456751" w:rsidRPr="00121B14" w14:paraId="3A9CB4B0" w14:textId="77777777" w:rsidTr="0048595E">
        <w:trPr>
          <w:trHeight w:val="411"/>
          <w:tblHeader/>
        </w:trPr>
        <w:tc>
          <w:tcPr>
            <w:tcW w:w="1843" w:type="dxa"/>
            <w:shd w:val="clear" w:color="auto" w:fill="FFFFFF" w:themeFill="background1"/>
            <w:vAlign w:val="center"/>
          </w:tcPr>
          <w:p w14:paraId="6BCEB94A" w14:textId="7B08FCBF" w:rsidR="00456751" w:rsidRDefault="00456751" w:rsidP="00456751">
            <w:pPr>
              <w:widowControl w:val="0"/>
              <w:autoSpaceDE w:val="0"/>
              <w:autoSpaceDN w:val="0"/>
              <w:rPr>
                <w:rFonts w:cs="Times New Roman"/>
                <w:sz w:val="20"/>
                <w:szCs w:val="20"/>
              </w:rPr>
            </w:pPr>
            <w:r>
              <w:rPr>
                <w:rFonts w:cs="Times New Roman"/>
                <w:sz w:val="20"/>
                <w:szCs w:val="20"/>
              </w:rPr>
              <w:lastRenderedPageBreak/>
              <w:t>Director &amp; Snr Managers Tour</w:t>
            </w:r>
          </w:p>
        </w:tc>
        <w:tc>
          <w:tcPr>
            <w:tcW w:w="1844" w:type="dxa"/>
            <w:shd w:val="clear" w:color="auto" w:fill="FFFFFF" w:themeFill="background1"/>
            <w:vAlign w:val="center"/>
          </w:tcPr>
          <w:p w14:paraId="74A74AA9" w14:textId="14E49B7A" w:rsidR="00456751" w:rsidRDefault="00456751" w:rsidP="00456751">
            <w:pPr>
              <w:widowControl w:val="0"/>
              <w:autoSpaceDE w:val="0"/>
              <w:autoSpaceDN w:val="0"/>
              <w:rPr>
                <w:rFonts w:cs="Times New Roman"/>
                <w:sz w:val="20"/>
                <w:szCs w:val="20"/>
              </w:rPr>
            </w:pPr>
            <w:r>
              <w:rPr>
                <w:rFonts w:cs="Times New Roman"/>
                <w:sz w:val="20"/>
                <w:szCs w:val="20"/>
              </w:rPr>
              <w:t>Inspection</w:t>
            </w:r>
          </w:p>
        </w:tc>
        <w:tc>
          <w:tcPr>
            <w:tcW w:w="1844" w:type="dxa"/>
            <w:shd w:val="clear" w:color="auto" w:fill="FFFFFF" w:themeFill="background1"/>
            <w:vAlign w:val="center"/>
          </w:tcPr>
          <w:p w14:paraId="50E81C1F" w14:textId="59C027A2" w:rsidR="00456751" w:rsidRDefault="00456751" w:rsidP="00456751">
            <w:pPr>
              <w:widowControl w:val="0"/>
              <w:autoSpaceDE w:val="0"/>
              <w:autoSpaceDN w:val="0"/>
              <w:rPr>
                <w:rFonts w:cs="Times New Roman"/>
                <w:sz w:val="20"/>
                <w:szCs w:val="20"/>
              </w:rPr>
            </w:pPr>
            <w:r>
              <w:rPr>
                <w:rFonts w:cs="Times New Roman"/>
                <w:sz w:val="20"/>
                <w:szCs w:val="20"/>
              </w:rPr>
              <w:t>Quarterly</w:t>
            </w:r>
          </w:p>
        </w:tc>
        <w:tc>
          <w:tcPr>
            <w:tcW w:w="1844" w:type="dxa"/>
            <w:shd w:val="clear" w:color="auto" w:fill="FFFFFF" w:themeFill="background1"/>
            <w:vAlign w:val="center"/>
          </w:tcPr>
          <w:p w14:paraId="738BAC4C" w14:textId="0C38AA4B" w:rsidR="00456751" w:rsidRDefault="00456751" w:rsidP="00456751">
            <w:pPr>
              <w:widowControl w:val="0"/>
              <w:autoSpaceDE w:val="0"/>
              <w:autoSpaceDN w:val="0"/>
              <w:rPr>
                <w:rFonts w:cs="Times New Roman"/>
                <w:sz w:val="20"/>
                <w:szCs w:val="20"/>
              </w:rPr>
            </w:pPr>
            <w:r w:rsidRPr="00523DDE">
              <w:rPr>
                <w:rFonts w:cs="Times New Roman"/>
                <w:sz w:val="20"/>
                <w:szCs w:val="20"/>
              </w:rPr>
              <w:t>Director &amp; Snr Managers Tour</w:t>
            </w:r>
          </w:p>
        </w:tc>
        <w:tc>
          <w:tcPr>
            <w:tcW w:w="1844" w:type="dxa"/>
            <w:shd w:val="clear" w:color="auto" w:fill="FFFFFF" w:themeFill="background1"/>
            <w:vAlign w:val="center"/>
          </w:tcPr>
          <w:p w14:paraId="505DD40C" w14:textId="16850237" w:rsidR="00456751" w:rsidRPr="00916962" w:rsidRDefault="002034DB" w:rsidP="00456751">
            <w:pPr>
              <w:widowControl w:val="0"/>
              <w:autoSpaceDE w:val="0"/>
              <w:autoSpaceDN w:val="0"/>
              <w:rPr>
                <w:rFonts w:cs="Times New Roman"/>
                <w:sz w:val="20"/>
                <w:szCs w:val="20"/>
              </w:rPr>
            </w:pPr>
            <w:r>
              <w:rPr>
                <w:rFonts w:cs="Times New Roman"/>
                <w:sz w:val="20"/>
                <w:szCs w:val="20"/>
              </w:rPr>
              <w:t xml:space="preserve">CONTRACTOR </w:t>
            </w:r>
            <w:r w:rsidR="00456751">
              <w:rPr>
                <w:rFonts w:cs="Times New Roman"/>
                <w:sz w:val="20"/>
                <w:szCs w:val="20"/>
              </w:rPr>
              <w:t xml:space="preserve">Directors &amp; Senior Managers </w:t>
            </w:r>
          </w:p>
        </w:tc>
      </w:tr>
      <w:tr w:rsidR="00456751" w:rsidRPr="00121B14" w14:paraId="71BEE8DE" w14:textId="77777777" w:rsidTr="0048595E">
        <w:trPr>
          <w:trHeight w:val="411"/>
          <w:tblHeader/>
        </w:trPr>
        <w:tc>
          <w:tcPr>
            <w:tcW w:w="1843" w:type="dxa"/>
            <w:shd w:val="clear" w:color="auto" w:fill="FFFFFF" w:themeFill="background1"/>
            <w:vAlign w:val="center"/>
          </w:tcPr>
          <w:p w14:paraId="7112B3C0" w14:textId="376BED2A" w:rsidR="00456751" w:rsidRDefault="00456751" w:rsidP="00456751">
            <w:pPr>
              <w:widowControl w:val="0"/>
              <w:autoSpaceDE w:val="0"/>
              <w:autoSpaceDN w:val="0"/>
              <w:rPr>
                <w:rFonts w:cs="Times New Roman"/>
                <w:sz w:val="20"/>
                <w:szCs w:val="20"/>
              </w:rPr>
            </w:pPr>
            <w:r>
              <w:rPr>
                <w:rFonts w:cs="Times New Roman"/>
                <w:sz w:val="20"/>
                <w:szCs w:val="20"/>
              </w:rPr>
              <w:t>QSE Audit</w:t>
            </w:r>
          </w:p>
        </w:tc>
        <w:tc>
          <w:tcPr>
            <w:tcW w:w="1844" w:type="dxa"/>
            <w:shd w:val="clear" w:color="auto" w:fill="FFFFFF" w:themeFill="background1"/>
            <w:vAlign w:val="center"/>
          </w:tcPr>
          <w:p w14:paraId="7586BDAA" w14:textId="534F729B" w:rsidR="00456751" w:rsidRPr="00526E3D" w:rsidRDefault="00456751" w:rsidP="00456751">
            <w:pPr>
              <w:widowControl w:val="0"/>
              <w:autoSpaceDE w:val="0"/>
              <w:autoSpaceDN w:val="0"/>
              <w:rPr>
                <w:rFonts w:cs="Times New Roman"/>
                <w:sz w:val="20"/>
                <w:szCs w:val="20"/>
              </w:rPr>
            </w:pPr>
            <w:r>
              <w:rPr>
                <w:rFonts w:cs="Times New Roman"/>
                <w:sz w:val="20"/>
                <w:szCs w:val="20"/>
              </w:rPr>
              <w:t>Audit</w:t>
            </w:r>
          </w:p>
        </w:tc>
        <w:tc>
          <w:tcPr>
            <w:tcW w:w="1844" w:type="dxa"/>
            <w:shd w:val="clear" w:color="auto" w:fill="FFFFFF" w:themeFill="background1"/>
            <w:vAlign w:val="center"/>
          </w:tcPr>
          <w:p w14:paraId="4D2718C5" w14:textId="07CA0D4A" w:rsidR="00456751" w:rsidRDefault="00456751" w:rsidP="00456751">
            <w:pPr>
              <w:widowControl w:val="0"/>
              <w:autoSpaceDE w:val="0"/>
              <w:autoSpaceDN w:val="0"/>
              <w:rPr>
                <w:rFonts w:cs="Times New Roman"/>
                <w:sz w:val="20"/>
                <w:szCs w:val="20"/>
              </w:rPr>
            </w:pPr>
            <w:r>
              <w:rPr>
                <w:rFonts w:cs="Times New Roman"/>
                <w:sz w:val="20"/>
                <w:szCs w:val="20"/>
              </w:rPr>
              <w:t>Quarterly</w:t>
            </w:r>
          </w:p>
        </w:tc>
        <w:tc>
          <w:tcPr>
            <w:tcW w:w="1844" w:type="dxa"/>
            <w:shd w:val="clear" w:color="auto" w:fill="FFFFFF" w:themeFill="background1"/>
            <w:vAlign w:val="center"/>
          </w:tcPr>
          <w:p w14:paraId="6FEE1AB3" w14:textId="701A6A5A" w:rsidR="00456751" w:rsidRDefault="00456751" w:rsidP="00456751">
            <w:pPr>
              <w:widowControl w:val="0"/>
              <w:autoSpaceDE w:val="0"/>
              <w:autoSpaceDN w:val="0"/>
              <w:rPr>
                <w:rFonts w:cs="Times New Roman"/>
                <w:sz w:val="20"/>
                <w:szCs w:val="20"/>
              </w:rPr>
            </w:pPr>
            <w:r>
              <w:rPr>
                <w:rFonts w:cs="Times New Roman"/>
                <w:sz w:val="20"/>
                <w:szCs w:val="20"/>
              </w:rPr>
              <w:t>QSE Audit</w:t>
            </w:r>
          </w:p>
        </w:tc>
        <w:tc>
          <w:tcPr>
            <w:tcW w:w="1844" w:type="dxa"/>
            <w:shd w:val="clear" w:color="auto" w:fill="FFFFFF" w:themeFill="background1"/>
            <w:vAlign w:val="center"/>
          </w:tcPr>
          <w:p w14:paraId="1C833CC4" w14:textId="6E682227" w:rsidR="00456751" w:rsidRDefault="002034DB" w:rsidP="00456751">
            <w:pPr>
              <w:widowControl w:val="0"/>
              <w:autoSpaceDE w:val="0"/>
              <w:autoSpaceDN w:val="0"/>
              <w:rPr>
                <w:rFonts w:cs="Times New Roman"/>
                <w:sz w:val="20"/>
                <w:szCs w:val="20"/>
              </w:rPr>
            </w:pPr>
            <w:r>
              <w:rPr>
                <w:rFonts w:cs="Times New Roman"/>
                <w:sz w:val="20"/>
                <w:szCs w:val="20"/>
              </w:rPr>
              <w:t xml:space="preserve">CONTRACTOR </w:t>
            </w:r>
            <w:r w:rsidR="00456751" w:rsidRPr="00916962">
              <w:rPr>
                <w:rFonts w:cs="Times New Roman"/>
                <w:sz w:val="20"/>
                <w:szCs w:val="20"/>
              </w:rPr>
              <w:t xml:space="preserve">QSE </w:t>
            </w:r>
            <w:r w:rsidR="00456751">
              <w:rPr>
                <w:rFonts w:cs="Times New Roman"/>
                <w:sz w:val="20"/>
                <w:szCs w:val="20"/>
              </w:rPr>
              <w:t>Manager/ Quality Manager</w:t>
            </w:r>
          </w:p>
        </w:tc>
      </w:tr>
      <w:tr w:rsidR="00456751" w:rsidRPr="00121B14" w14:paraId="602DDBCB" w14:textId="77777777" w:rsidTr="0048595E">
        <w:trPr>
          <w:trHeight w:val="411"/>
          <w:tblHeader/>
        </w:trPr>
        <w:tc>
          <w:tcPr>
            <w:tcW w:w="1843" w:type="dxa"/>
            <w:shd w:val="clear" w:color="auto" w:fill="FFFFFF" w:themeFill="background1"/>
            <w:vAlign w:val="center"/>
          </w:tcPr>
          <w:p w14:paraId="1E5EA2EA" w14:textId="40346786" w:rsidR="00456751" w:rsidRDefault="0024402F" w:rsidP="00456751">
            <w:pPr>
              <w:widowControl w:val="0"/>
              <w:autoSpaceDE w:val="0"/>
              <w:autoSpaceDN w:val="0"/>
              <w:rPr>
                <w:rFonts w:cs="Times New Roman"/>
                <w:sz w:val="20"/>
                <w:szCs w:val="20"/>
              </w:rPr>
            </w:pPr>
            <w:r>
              <w:rPr>
                <w:rFonts w:cs="Times New Roman"/>
                <w:sz w:val="20"/>
                <w:szCs w:val="20"/>
              </w:rPr>
              <w:t>CLIENT</w:t>
            </w:r>
          </w:p>
        </w:tc>
        <w:tc>
          <w:tcPr>
            <w:tcW w:w="1844" w:type="dxa"/>
            <w:shd w:val="clear" w:color="auto" w:fill="FFFFFF" w:themeFill="background1"/>
            <w:vAlign w:val="center"/>
          </w:tcPr>
          <w:p w14:paraId="2F9CAC0C" w14:textId="6254109C" w:rsidR="00456751" w:rsidRPr="00E33C85" w:rsidRDefault="00456751" w:rsidP="00456751">
            <w:pPr>
              <w:widowControl w:val="0"/>
              <w:autoSpaceDE w:val="0"/>
              <w:autoSpaceDN w:val="0"/>
              <w:rPr>
                <w:rFonts w:cs="Times New Roman"/>
                <w:sz w:val="20"/>
                <w:szCs w:val="20"/>
              </w:rPr>
            </w:pPr>
            <w:r>
              <w:rPr>
                <w:rFonts w:cs="Times New Roman"/>
                <w:sz w:val="20"/>
                <w:szCs w:val="20"/>
              </w:rPr>
              <w:t>Audit</w:t>
            </w:r>
          </w:p>
        </w:tc>
        <w:tc>
          <w:tcPr>
            <w:tcW w:w="1844" w:type="dxa"/>
            <w:shd w:val="clear" w:color="auto" w:fill="FFFFFF" w:themeFill="background1"/>
            <w:vAlign w:val="center"/>
          </w:tcPr>
          <w:p w14:paraId="28811550" w14:textId="4BA97457" w:rsidR="00456751" w:rsidRPr="00E33C85" w:rsidRDefault="00456751" w:rsidP="00456751">
            <w:pPr>
              <w:widowControl w:val="0"/>
              <w:autoSpaceDE w:val="0"/>
              <w:autoSpaceDN w:val="0"/>
              <w:rPr>
                <w:rFonts w:cs="Times New Roman"/>
                <w:sz w:val="20"/>
                <w:szCs w:val="20"/>
              </w:rPr>
            </w:pPr>
            <w:r>
              <w:rPr>
                <w:rFonts w:cs="Times New Roman"/>
                <w:sz w:val="20"/>
                <w:szCs w:val="20"/>
              </w:rPr>
              <w:t xml:space="preserve">As determined by </w:t>
            </w:r>
            <w:r w:rsidR="0024402F">
              <w:rPr>
                <w:rFonts w:cs="Times New Roman"/>
                <w:sz w:val="20"/>
                <w:szCs w:val="20"/>
              </w:rPr>
              <w:t>CLIENT</w:t>
            </w:r>
          </w:p>
        </w:tc>
        <w:tc>
          <w:tcPr>
            <w:tcW w:w="1844" w:type="dxa"/>
            <w:shd w:val="clear" w:color="auto" w:fill="FFFFFF" w:themeFill="background1"/>
            <w:vAlign w:val="center"/>
          </w:tcPr>
          <w:p w14:paraId="7B1B6671" w14:textId="77777777" w:rsidR="00456751" w:rsidRPr="00E33C85" w:rsidRDefault="00456751" w:rsidP="00456751">
            <w:pPr>
              <w:widowControl w:val="0"/>
              <w:autoSpaceDE w:val="0"/>
              <w:autoSpaceDN w:val="0"/>
              <w:rPr>
                <w:rFonts w:cs="Times New Roman"/>
                <w:sz w:val="20"/>
                <w:szCs w:val="20"/>
              </w:rPr>
            </w:pPr>
          </w:p>
        </w:tc>
        <w:tc>
          <w:tcPr>
            <w:tcW w:w="1844" w:type="dxa"/>
            <w:shd w:val="clear" w:color="auto" w:fill="FFFFFF" w:themeFill="background1"/>
            <w:vAlign w:val="center"/>
          </w:tcPr>
          <w:p w14:paraId="6535E8B9" w14:textId="5C7F7436" w:rsidR="00456751" w:rsidRPr="00E33C85" w:rsidRDefault="0024402F" w:rsidP="00456751">
            <w:pPr>
              <w:widowControl w:val="0"/>
              <w:autoSpaceDE w:val="0"/>
              <w:autoSpaceDN w:val="0"/>
              <w:rPr>
                <w:rFonts w:cs="Times New Roman"/>
                <w:sz w:val="20"/>
                <w:szCs w:val="20"/>
              </w:rPr>
            </w:pPr>
            <w:r>
              <w:rPr>
                <w:rFonts w:cs="Times New Roman"/>
                <w:sz w:val="20"/>
                <w:szCs w:val="20"/>
              </w:rPr>
              <w:t>CLIENT</w:t>
            </w:r>
          </w:p>
        </w:tc>
      </w:tr>
      <w:tr w:rsidR="006877ED" w:rsidRPr="00121B14" w14:paraId="3B97D175" w14:textId="77777777" w:rsidTr="0048595E">
        <w:trPr>
          <w:trHeight w:val="411"/>
          <w:tblHeader/>
        </w:trPr>
        <w:tc>
          <w:tcPr>
            <w:tcW w:w="1843" w:type="dxa"/>
            <w:shd w:val="clear" w:color="auto" w:fill="FFFFFF" w:themeFill="background1"/>
            <w:vAlign w:val="center"/>
          </w:tcPr>
          <w:p w14:paraId="1800CEB4" w14:textId="73D8465A" w:rsidR="006877ED" w:rsidRDefault="006877ED" w:rsidP="006877ED">
            <w:pPr>
              <w:widowControl w:val="0"/>
              <w:autoSpaceDE w:val="0"/>
              <w:autoSpaceDN w:val="0"/>
              <w:rPr>
                <w:rFonts w:cs="Times New Roman"/>
                <w:sz w:val="20"/>
                <w:szCs w:val="20"/>
              </w:rPr>
            </w:pPr>
            <w:r>
              <w:rPr>
                <w:rFonts w:cs="Times New Roman"/>
                <w:sz w:val="20"/>
                <w:szCs w:val="20"/>
              </w:rPr>
              <w:t>SOR</w:t>
            </w:r>
          </w:p>
        </w:tc>
        <w:tc>
          <w:tcPr>
            <w:tcW w:w="1844" w:type="dxa"/>
            <w:shd w:val="clear" w:color="auto" w:fill="FFFFFF" w:themeFill="background1"/>
            <w:vAlign w:val="center"/>
          </w:tcPr>
          <w:p w14:paraId="72067DEB" w14:textId="4B0FF05E" w:rsidR="006877ED" w:rsidRDefault="006877ED" w:rsidP="006877ED">
            <w:pPr>
              <w:widowControl w:val="0"/>
              <w:autoSpaceDE w:val="0"/>
              <w:autoSpaceDN w:val="0"/>
              <w:rPr>
                <w:rFonts w:cs="Times New Roman"/>
                <w:sz w:val="20"/>
                <w:szCs w:val="20"/>
              </w:rPr>
            </w:pPr>
            <w:r>
              <w:rPr>
                <w:rFonts w:cs="Times New Roman"/>
                <w:sz w:val="20"/>
                <w:szCs w:val="20"/>
              </w:rPr>
              <w:t>Report</w:t>
            </w:r>
          </w:p>
        </w:tc>
        <w:tc>
          <w:tcPr>
            <w:tcW w:w="1844" w:type="dxa"/>
            <w:shd w:val="clear" w:color="auto" w:fill="FFFFFF" w:themeFill="background1"/>
            <w:vAlign w:val="center"/>
          </w:tcPr>
          <w:p w14:paraId="7E1998DA" w14:textId="3D8521C9" w:rsidR="006877ED" w:rsidRDefault="006877ED" w:rsidP="006877ED">
            <w:pPr>
              <w:widowControl w:val="0"/>
              <w:autoSpaceDE w:val="0"/>
              <w:autoSpaceDN w:val="0"/>
              <w:rPr>
                <w:rFonts w:cs="Times New Roman"/>
                <w:sz w:val="20"/>
                <w:szCs w:val="20"/>
              </w:rPr>
            </w:pPr>
            <w:r>
              <w:rPr>
                <w:rFonts w:cs="Times New Roman"/>
                <w:sz w:val="20"/>
                <w:szCs w:val="20"/>
              </w:rPr>
              <w:t>As required</w:t>
            </w:r>
          </w:p>
        </w:tc>
        <w:tc>
          <w:tcPr>
            <w:tcW w:w="1844" w:type="dxa"/>
            <w:shd w:val="clear" w:color="auto" w:fill="FFFFFF" w:themeFill="background1"/>
            <w:vAlign w:val="center"/>
          </w:tcPr>
          <w:p w14:paraId="3709E665" w14:textId="77777777" w:rsidR="006877ED" w:rsidRPr="00E33C85" w:rsidRDefault="006877ED" w:rsidP="006877ED">
            <w:pPr>
              <w:widowControl w:val="0"/>
              <w:autoSpaceDE w:val="0"/>
              <w:autoSpaceDN w:val="0"/>
              <w:rPr>
                <w:rFonts w:cs="Times New Roman"/>
                <w:sz w:val="20"/>
                <w:szCs w:val="20"/>
              </w:rPr>
            </w:pPr>
          </w:p>
        </w:tc>
        <w:tc>
          <w:tcPr>
            <w:tcW w:w="1844" w:type="dxa"/>
            <w:shd w:val="clear" w:color="auto" w:fill="FFFFFF" w:themeFill="background1"/>
            <w:vAlign w:val="center"/>
          </w:tcPr>
          <w:p w14:paraId="11D88CA2" w14:textId="376DFB7B" w:rsidR="006877ED" w:rsidRDefault="006877ED" w:rsidP="006877ED">
            <w:pPr>
              <w:widowControl w:val="0"/>
              <w:autoSpaceDE w:val="0"/>
              <w:autoSpaceDN w:val="0"/>
              <w:rPr>
                <w:rFonts w:cs="Times New Roman"/>
                <w:sz w:val="20"/>
                <w:szCs w:val="20"/>
              </w:rPr>
            </w:pPr>
            <w:r>
              <w:rPr>
                <w:rFonts w:cs="Times New Roman"/>
                <w:sz w:val="20"/>
                <w:szCs w:val="20"/>
              </w:rPr>
              <w:t>All</w:t>
            </w:r>
          </w:p>
        </w:tc>
      </w:tr>
      <w:bookmarkEnd w:id="61"/>
    </w:tbl>
    <w:p w14:paraId="3EEC613F" w14:textId="3D2E0AAF" w:rsidR="0010482F" w:rsidRDefault="0010482F"/>
    <w:tbl>
      <w:tblPr>
        <w:tblStyle w:val="TableGrid1"/>
        <w:tblW w:w="9219" w:type="dxa"/>
        <w:tblInd w:w="-10" w:type="dxa"/>
        <w:tblLook w:val="04A0" w:firstRow="1" w:lastRow="0" w:firstColumn="1" w:lastColumn="0" w:noHBand="0" w:noVBand="1"/>
      </w:tblPr>
      <w:tblGrid>
        <w:gridCol w:w="4609"/>
        <w:gridCol w:w="4610"/>
      </w:tblGrid>
      <w:tr w:rsidR="00D81031" w:rsidRPr="00121B14" w14:paraId="019A3851" w14:textId="77777777" w:rsidTr="0048595E">
        <w:trPr>
          <w:trHeight w:val="411"/>
          <w:tblHeader/>
        </w:trPr>
        <w:tc>
          <w:tcPr>
            <w:tcW w:w="9219" w:type="dxa"/>
            <w:gridSpan w:val="2"/>
            <w:shd w:val="clear" w:color="auto" w:fill="000000" w:themeFill="text1"/>
            <w:vAlign w:val="center"/>
          </w:tcPr>
          <w:p w14:paraId="18FB73E8" w14:textId="733E7A72" w:rsidR="00D81031" w:rsidRDefault="00D81031" w:rsidP="0048595E">
            <w:pPr>
              <w:pStyle w:val="Heading1"/>
              <w:rPr>
                <w:sz w:val="20"/>
                <w:szCs w:val="20"/>
              </w:rPr>
            </w:pPr>
            <w:bookmarkStart w:id="62" w:name="_Toc77657923"/>
            <w:r w:rsidRPr="00343738">
              <w:t>Records</w:t>
            </w:r>
            <w:bookmarkEnd w:id="62"/>
          </w:p>
        </w:tc>
      </w:tr>
      <w:tr w:rsidR="00D81031" w:rsidRPr="00121B14" w14:paraId="157B1F75" w14:textId="77777777" w:rsidTr="0048595E">
        <w:trPr>
          <w:trHeight w:val="411"/>
          <w:tblHeader/>
        </w:trPr>
        <w:tc>
          <w:tcPr>
            <w:tcW w:w="9219" w:type="dxa"/>
            <w:gridSpan w:val="2"/>
            <w:shd w:val="clear" w:color="auto" w:fill="auto"/>
            <w:vAlign w:val="center"/>
          </w:tcPr>
          <w:p w14:paraId="146F3546" w14:textId="37E2B8FA" w:rsidR="00D81031" w:rsidRDefault="00696C69" w:rsidP="0048595E">
            <w:pPr>
              <w:jc w:val="both"/>
              <w:rPr>
                <w:rFonts w:cs="Times New Roman"/>
                <w:sz w:val="20"/>
                <w:szCs w:val="20"/>
              </w:rPr>
            </w:pPr>
            <w:r>
              <w:rPr>
                <w:rFonts w:cs="Times New Roman"/>
                <w:sz w:val="20"/>
                <w:szCs w:val="20"/>
              </w:rPr>
              <w:t>Quality</w:t>
            </w:r>
            <w:r w:rsidR="00D81031" w:rsidRPr="000738F4">
              <w:rPr>
                <w:rFonts w:cs="Times New Roman"/>
                <w:sz w:val="20"/>
                <w:szCs w:val="20"/>
              </w:rPr>
              <w:t xml:space="preserve"> records </w:t>
            </w:r>
            <w:r w:rsidR="009F0EA6">
              <w:rPr>
                <w:rFonts w:cs="Times New Roman"/>
                <w:sz w:val="20"/>
                <w:szCs w:val="20"/>
              </w:rPr>
              <w:t xml:space="preserve">as generated </w:t>
            </w:r>
            <w:r w:rsidR="00D81031">
              <w:rPr>
                <w:rFonts w:cs="Times New Roman"/>
                <w:sz w:val="20"/>
                <w:szCs w:val="20"/>
              </w:rPr>
              <w:t xml:space="preserve">will be retained </w:t>
            </w:r>
            <w:r w:rsidR="00D81031" w:rsidRPr="007C04FF">
              <w:rPr>
                <w:rFonts w:cs="Times New Roman"/>
                <w:sz w:val="20"/>
                <w:szCs w:val="20"/>
              </w:rPr>
              <w:t xml:space="preserve">electronically within the </w:t>
            </w:r>
            <w:r w:rsidR="002034DB">
              <w:rPr>
                <w:rFonts w:cs="Times New Roman"/>
                <w:sz w:val="20"/>
                <w:szCs w:val="20"/>
              </w:rPr>
              <w:t>Contractor</w:t>
            </w:r>
            <w:r w:rsidR="00D81031">
              <w:rPr>
                <w:rFonts w:cs="Times New Roman"/>
                <w:sz w:val="20"/>
                <w:szCs w:val="20"/>
              </w:rPr>
              <w:t xml:space="preserve"> </w:t>
            </w:r>
            <w:r w:rsidR="00D81031" w:rsidRPr="007C04FF">
              <w:rPr>
                <w:rFonts w:cs="Times New Roman"/>
                <w:sz w:val="20"/>
                <w:szCs w:val="20"/>
              </w:rPr>
              <w:t>M Drive and published to ProjectWise</w:t>
            </w:r>
            <w:r w:rsidR="009F0EA6">
              <w:rPr>
                <w:rFonts w:cs="Times New Roman"/>
                <w:sz w:val="20"/>
                <w:szCs w:val="20"/>
              </w:rPr>
              <w:t>.</w:t>
            </w:r>
          </w:p>
          <w:p w14:paraId="0D649AC3" w14:textId="77777777" w:rsidR="008F70F7" w:rsidRDefault="008F70F7" w:rsidP="0048595E">
            <w:pPr>
              <w:jc w:val="both"/>
              <w:rPr>
                <w:rFonts w:cs="Times New Roman"/>
                <w:sz w:val="20"/>
                <w:szCs w:val="20"/>
              </w:rPr>
            </w:pPr>
          </w:p>
          <w:p w14:paraId="16CDE679" w14:textId="50625D9F" w:rsidR="00F2451C" w:rsidRDefault="00D81031" w:rsidP="00601173">
            <w:pPr>
              <w:jc w:val="both"/>
              <w:rPr>
                <w:rFonts w:cs="Times New Roman"/>
                <w:sz w:val="20"/>
                <w:szCs w:val="20"/>
              </w:rPr>
            </w:pPr>
            <w:r>
              <w:rPr>
                <w:rFonts w:cs="Times New Roman"/>
                <w:sz w:val="20"/>
                <w:szCs w:val="20"/>
              </w:rPr>
              <w:t xml:space="preserve">The below table </w:t>
            </w:r>
            <w:r w:rsidRPr="00670EA9">
              <w:rPr>
                <w:rFonts w:cs="Times New Roman"/>
                <w:sz w:val="20"/>
                <w:szCs w:val="20"/>
                <w:lang w:val="en-GB"/>
              </w:rPr>
              <w:t>summarises</w:t>
            </w:r>
            <w:r w:rsidR="00F2451C">
              <w:rPr>
                <w:rFonts w:cs="Times New Roman"/>
                <w:sz w:val="20"/>
                <w:szCs w:val="20"/>
              </w:rPr>
              <w:t xml:space="preserve"> </w:t>
            </w:r>
            <w:r w:rsidR="00BA0F30">
              <w:rPr>
                <w:rFonts w:cs="Times New Roman"/>
                <w:sz w:val="20"/>
                <w:szCs w:val="20"/>
              </w:rPr>
              <w:t xml:space="preserve">typical </w:t>
            </w:r>
            <w:r w:rsidR="00B97C92">
              <w:rPr>
                <w:rFonts w:cs="Times New Roman"/>
                <w:sz w:val="20"/>
                <w:szCs w:val="20"/>
              </w:rPr>
              <w:t>Quality</w:t>
            </w:r>
            <w:r>
              <w:rPr>
                <w:rFonts w:cs="Times New Roman"/>
                <w:sz w:val="20"/>
                <w:szCs w:val="20"/>
              </w:rPr>
              <w:t xml:space="preserve"> records to be retained on project</w:t>
            </w:r>
            <w:r w:rsidR="00F2451C">
              <w:rPr>
                <w:rFonts w:cs="Times New Roman"/>
                <w:sz w:val="20"/>
                <w:szCs w:val="20"/>
              </w:rPr>
              <w:t>s</w:t>
            </w:r>
            <w:r>
              <w:rPr>
                <w:rFonts w:cs="Times New Roman"/>
                <w:sz w:val="20"/>
                <w:szCs w:val="20"/>
              </w:rPr>
              <w:t xml:space="preserve"> and durations</w:t>
            </w:r>
            <w:r w:rsidR="00BA0F30">
              <w:rPr>
                <w:rFonts w:cs="Times New Roman"/>
                <w:sz w:val="20"/>
                <w:szCs w:val="20"/>
              </w:rPr>
              <w:t xml:space="preserve">. </w:t>
            </w:r>
          </w:p>
          <w:p w14:paraId="095B7A9A" w14:textId="62594C38" w:rsidR="00601173" w:rsidRPr="00ED5066" w:rsidRDefault="00601173" w:rsidP="00601173">
            <w:pPr>
              <w:jc w:val="both"/>
              <w:rPr>
                <w:sz w:val="20"/>
                <w:szCs w:val="20"/>
              </w:rPr>
            </w:pPr>
          </w:p>
        </w:tc>
      </w:tr>
      <w:tr w:rsidR="00D81031" w:rsidRPr="00121B14" w14:paraId="3AF45308" w14:textId="77777777" w:rsidTr="0048595E">
        <w:trPr>
          <w:trHeight w:val="411"/>
          <w:tblHeader/>
        </w:trPr>
        <w:tc>
          <w:tcPr>
            <w:tcW w:w="4609" w:type="dxa"/>
            <w:shd w:val="clear" w:color="auto" w:fill="000000" w:themeFill="text1"/>
            <w:vAlign w:val="center"/>
          </w:tcPr>
          <w:p w14:paraId="2F727B7F" w14:textId="77777777" w:rsidR="00D81031" w:rsidRPr="00E33C85" w:rsidRDefault="00D81031" w:rsidP="0048595E">
            <w:pPr>
              <w:widowControl w:val="0"/>
              <w:autoSpaceDE w:val="0"/>
              <w:autoSpaceDN w:val="0"/>
              <w:jc w:val="center"/>
              <w:rPr>
                <w:rFonts w:cs="Times New Roman"/>
                <w:b/>
                <w:bCs/>
                <w:sz w:val="20"/>
                <w:szCs w:val="20"/>
              </w:rPr>
            </w:pPr>
            <w:r>
              <w:rPr>
                <w:rFonts w:cs="Times New Roman"/>
                <w:b/>
                <w:bCs/>
                <w:sz w:val="20"/>
                <w:szCs w:val="20"/>
              </w:rPr>
              <w:t>Document</w:t>
            </w:r>
          </w:p>
        </w:tc>
        <w:tc>
          <w:tcPr>
            <w:tcW w:w="4610" w:type="dxa"/>
            <w:shd w:val="clear" w:color="auto" w:fill="000000" w:themeFill="text1"/>
            <w:vAlign w:val="center"/>
          </w:tcPr>
          <w:p w14:paraId="55F88ADE" w14:textId="77777777" w:rsidR="00D81031" w:rsidRPr="00E33C85" w:rsidRDefault="00D81031" w:rsidP="0048595E">
            <w:pPr>
              <w:widowControl w:val="0"/>
              <w:autoSpaceDE w:val="0"/>
              <w:autoSpaceDN w:val="0"/>
              <w:jc w:val="center"/>
              <w:rPr>
                <w:rFonts w:cs="Times New Roman"/>
                <w:b/>
                <w:bCs/>
                <w:sz w:val="20"/>
                <w:szCs w:val="20"/>
              </w:rPr>
            </w:pPr>
            <w:r>
              <w:rPr>
                <w:rFonts w:cs="Times New Roman"/>
                <w:b/>
                <w:bCs/>
                <w:sz w:val="20"/>
                <w:szCs w:val="20"/>
              </w:rPr>
              <w:t>Retention Period</w:t>
            </w:r>
          </w:p>
        </w:tc>
      </w:tr>
      <w:tr w:rsidR="00F2451C" w:rsidRPr="00121B14" w14:paraId="0FCE3918" w14:textId="77777777" w:rsidTr="0048595E">
        <w:trPr>
          <w:trHeight w:val="411"/>
          <w:tblHeader/>
        </w:trPr>
        <w:tc>
          <w:tcPr>
            <w:tcW w:w="4609" w:type="dxa"/>
            <w:shd w:val="clear" w:color="auto" w:fill="FFFFFF" w:themeFill="background1"/>
            <w:vAlign w:val="center"/>
          </w:tcPr>
          <w:p w14:paraId="075B0C50" w14:textId="5151AD0F" w:rsidR="00F2451C" w:rsidRPr="00A16592" w:rsidRDefault="00BE4A07" w:rsidP="007570FB">
            <w:pPr>
              <w:widowControl w:val="0"/>
              <w:autoSpaceDE w:val="0"/>
              <w:autoSpaceDN w:val="0"/>
              <w:rPr>
                <w:rFonts w:cs="Times New Roman"/>
                <w:sz w:val="20"/>
                <w:szCs w:val="20"/>
              </w:rPr>
            </w:pPr>
            <w:r>
              <w:rPr>
                <w:rFonts w:cs="Times New Roman"/>
                <w:sz w:val="20"/>
                <w:szCs w:val="20"/>
              </w:rPr>
              <w:t xml:space="preserve">CoW </w:t>
            </w:r>
            <w:r w:rsidR="00096AB6">
              <w:rPr>
                <w:rFonts w:cs="Times New Roman"/>
                <w:sz w:val="20"/>
                <w:szCs w:val="20"/>
              </w:rPr>
              <w:t xml:space="preserve">Inspection </w:t>
            </w:r>
            <w:r>
              <w:rPr>
                <w:rFonts w:cs="Times New Roman"/>
                <w:sz w:val="20"/>
                <w:szCs w:val="20"/>
              </w:rPr>
              <w:t>Records</w:t>
            </w:r>
            <w:r w:rsidR="00B87872">
              <w:rPr>
                <w:rFonts w:cs="Times New Roman"/>
                <w:sz w:val="20"/>
                <w:szCs w:val="20"/>
              </w:rPr>
              <w:t xml:space="preserve"> &amp; Reports</w:t>
            </w:r>
          </w:p>
        </w:tc>
        <w:tc>
          <w:tcPr>
            <w:tcW w:w="4610" w:type="dxa"/>
            <w:shd w:val="clear" w:color="auto" w:fill="FFFFFF" w:themeFill="background1"/>
            <w:vAlign w:val="center"/>
          </w:tcPr>
          <w:p w14:paraId="4AF40E1D" w14:textId="4CA6913F" w:rsidR="00F2451C" w:rsidRPr="002F64DB" w:rsidRDefault="00BA0F30" w:rsidP="007570FB">
            <w:pPr>
              <w:widowControl w:val="0"/>
              <w:autoSpaceDE w:val="0"/>
              <w:autoSpaceDN w:val="0"/>
              <w:rPr>
                <w:rFonts w:cs="Times New Roman"/>
                <w:sz w:val="20"/>
                <w:szCs w:val="20"/>
              </w:rPr>
            </w:pPr>
            <w:r>
              <w:rPr>
                <w:rFonts w:cs="Times New Roman"/>
                <w:sz w:val="20"/>
                <w:szCs w:val="20"/>
              </w:rPr>
              <w:t>6</w:t>
            </w:r>
            <w:r w:rsidR="00BE4A07">
              <w:rPr>
                <w:rFonts w:cs="Times New Roman"/>
                <w:sz w:val="20"/>
                <w:szCs w:val="20"/>
              </w:rPr>
              <w:t xml:space="preserve"> Years</w:t>
            </w:r>
          </w:p>
        </w:tc>
      </w:tr>
      <w:tr w:rsidR="00096AB6" w:rsidRPr="00121B14" w14:paraId="14314A47" w14:textId="77777777" w:rsidTr="0048595E">
        <w:trPr>
          <w:trHeight w:val="411"/>
          <w:tblHeader/>
        </w:trPr>
        <w:tc>
          <w:tcPr>
            <w:tcW w:w="4609" w:type="dxa"/>
            <w:shd w:val="clear" w:color="auto" w:fill="FFFFFF" w:themeFill="background1"/>
            <w:vAlign w:val="center"/>
          </w:tcPr>
          <w:p w14:paraId="3F830798" w14:textId="2B1CC10E" w:rsidR="00096AB6" w:rsidRPr="00A16592" w:rsidRDefault="002034DB" w:rsidP="007570FB">
            <w:pPr>
              <w:widowControl w:val="0"/>
              <w:autoSpaceDE w:val="0"/>
              <w:autoSpaceDN w:val="0"/>
              <w:rPr>
                <w:rFonts w:cs="Times New Roman"/>
                <w:sz w:val="20"/>
                <w:szCs w:val="20"/>
              </w:rPr>
            </w:pPr>
            <w:r>
              <w:rPr>
                <w:rFonts w:cs="Times New Roman"/>
                <w:sz w:val="20"/>
                <w:szCs w:val="20"/>
              </w:rPr>
              <w:t xml:space="preserve">CONTRACTOR </w:t>
            </w:r>
            <w:r w:rsidR="004B6439">
              <w:rPr>
                <w:rFonts w:cs="Times New Roman"/>
                <w:sz w:val="20"/>
                <w:szCs w:val="20"/>
              </w:rPr>
              <w:t>Inspection Records</w:t>
            </w:r>
          </w:p>
        </w:tc>
        <w:tc>
          <w:tcPr>
            <w:tcW w:w="4610" w:type="dxa"/>
            <w:shd w:val="clear" w:color="auto" w:fill="FFFFFF" w:themeFill="background1"/>
            <w:vAlign w:val="center"/>
          </w:tcPr>
          <w:p w14:paraId="20C72DB5" w14:textId="17016F89" w:rsidR="00096AB6" w:rsidRPr="002F64DB" w:rsidRDefault="00BA0F30" w:rsidP="007570FB">
            <w:pPr>
              <w:widowControl w:val="0"/>
              <w:autoSpaceDE w:val="0"/>
              <w:autoSpaceDN w:val="0"/>
              <w:rPr>
                <w:rFonts w:cs="Times New Roman"/>
                <w:sz w:val="20"/>
                <w:szCs w:val="20"/>
              </w:rPr>
            </w:pPr>
            <w:r>
              <w:rPr>
                <w:rFonts w:cs="Times New Roman"/>
                <w:sz w:val="20"/>
                <w:szCs w:val="20"/>
              </w:rPr>
              <w:t>6</w:t>
            </w:r>
            <w:r w:rsidR="004B6439">
              <w:rPr>
                <w:rFonts w:cs="Times New Roman"/>
                <w:sz w:val="20"/>
                <w:szCs w:val="20"/>
              </w:rPr>
              <w:t xml:space="preserve"> years</w:t>
            </w:r>
          </w:p>
        </w:tc>
      </w:tr>
      <w:tr w:rsidR="007570FB" w:rsidRPr="00121B14" w14:paraId="21C9AC02" w14:textId="77777777" w:rsidTr="0048595E">
        <w:trPr>
          <w:trHeight w:val="411"/>
          <w:tblHeader/>
        </w:trPr>
        <w:tc>
          <w:tcPr>
            <w:tcW w:w="4609" w:type="dxa"/>
            <w:shd w:val="clear" w:color="auto" w:fill="FFFFFF" w:themeFill="background1"/>
            <w:vAlign w:val="center"/>
          </w:tcPr>
          <w:p w14:paraId="37F59FAD" w14:textId="32E57783" w:rsidR="007570FB" w:rsidRPr="00E33C85" w:rsidRDefault="004B6439" w:rsidP="007570FB">
            <w:pPr>
              <w:widowControl w:val="0"/>
              <w:autoSpaceDE w:val="0"/>
              <w:autoSpaceDN w:val="0"/>
              <w:rPr>
                <w:rFonts w:cs="Times New Roman"/>
                <w:sz w:val="20"/>
                <w:szCs w:val="20"/>
              </w:rPr>
            </w:pPr>
            <w:r>
              <w:rPr>
                <w:rFonts w:cs="Times New Roman"/>
                <w:sz w:val="20"/>
                <w:szCs w:val="20"/>
              </w:rPr>
              <w:t>Quality</w:t>
            </w:r>
            <w:r w:rsidR="00AE5A9B">
              <w:rPr>
                <w:rFonts w:cs="Times New Roman"/>
                <w:sz w:val="20"/>
                <w:szCs w:val="20"/>
              </w:rPr>
              <w:t>, Safety &amp; Environmental</w:t>
            </w:r>
            <w:r w:rsidR="007570FB" w:rsidRPr="008A58C6">
              <w:rPr>
                <w:rFonts w:cs="Times New Roman"/>
                <w:sz w:val="20"/>
                <w:szCs w:val="20"/>
              </w:rPr>
              <w:t xml:space="preserve"> Audits</w:t>
            </w:r>
          </w:p>
        </w:tc>
        <w:tc>
          <w:tcPr>
            <w:tcW w:w="4610" w:type="dxa"/>
            <w:shd w:val="clear" w:color="auto" w:fill="FFFFFF" w:themeFill="background1"/>
            <w:vAlign w:val="center"/>
          </w:tcPr>
          <w:p w14:paraId="64FB8FD4" w14:textId="54BE9B67" w:rsidR="007570FB" w:rsidRPr="00E33C85" w:rsidRDefault="00BA0F30" w:rsidP="007570FB">
            <w:pPr>
              <w:widowControl w:val="0"/>
              <w:autoSpaceDE w:val="0"/>
              <w:autoSpaceDN w:val="0"/>
              <w:rPr>
                <w:rFonts w:cs="Times New Roman"/>
                <w:sz w:val="20"/>
                <w:szCs w:val="20"/>
              </w:rPr>
            </w:pPr>
            <w:r>
              <w:rPr>
                <w:rFonts w:cs="Times New Roman"/>
                <w:sz w:val="20"/>
                <w:szCs w:val="20"/>
              </w:rPr>
              <w:t>6</w:t>
            </w:r>
            <w:r w:rsidR="007570FB">
              <w:rPr>
                <w:rFonts w:cs="Times New Roman"/>
                <w:sz w:val="20"/>
                <w:szCs w:val="20"/>
              </w:rPr>
              <w:t xml:space="preserve"> </w:t>
            </w:r>
            <w:r w:rsidR="007570FB" w:rsidRPr="008A58C6">
              <w:rPr>
                <w:rFonts w:cs="Times New Roman"/>
                <w:sz w:val="20"/>
                <w:szCs w:val="20"/>
              </w:rPr>
              <w:t>years</w:t>
            </w:r>
          </w:p>
        </w:tc>
      </w:tr>
      <w:tr w:rsidR="007570FB" w:rsidRPr="00121B14" w14:paraId="739A83A4" w14:textId="77777777" w:rsidTr="0048595E">
        <w:trPr>
          <w:trHeight w:val="411"/>
          <w:tblHeader/>
        </w:trPr>
        <w:tc>
          <w:tcPr>
            <w:tcW w:w="4609" w:type="dxa"/>
            <w:shd w:val="clear" w:color="auto" w:fill="FFFFFF" w:themeFill="background1"/>
            <w:vAlign w:val="center"/>
          </w:tcPr>
          <w:p w14:paraId="50D88318" w14:textId="77777777" w:rsidR="007570FB" w:rsidRPr="00E33C85" w:rsidRDefault="007570FB" w:rsidP="007570FB">
            <w:pPr>
              <w:widowControl w:val="0"/>
              <w:autoSpaceDE w:val="0"/>
              <w:autoSpaceDN w:val="0"/>
              <w:rPr>
                <w:rFonts w:cs="Times New Roman"/>
                <w:sz w:val="20"/>
                <w:szCs w:val="20"/>
              </w:rPr>
            </w:pPr>
            <w:r w:rsidRPr="001A7CBB">
              <w:rPr>
                <w:rFonts w:cs="Times New Roman"/>
                <w:sz w:val="20"/>
                <w:szCs w:val="20"/>
              </w:rPr>
              <w:t>Monthly SHE Audit</w:t>
            </w:r>
          </w:p>
        </w:tc>
        <w:tc>
          <w:tcPr>
            <w:tcW w:w="4610" w:type="dxa"/>
            <w:shd w:val="clear" w:color="auto" w:fill="FFFFFF" w:themeFill="background1"/>
            <w:vAlign w:val="center"/>
          </w:tcPr>
          <w:p w14:paraId="1D2A1CAB" w14:textId="104F565F" w:rsidR="007570FB" w:rsidRPr="00E33C85" w:rsidRDefault="00BA0F30" w:rsidP="007570FB">
            <w:pPr>
              <w:widowControl w:val="0"/>
              <w:autoSpaceDE w:val="0"/>
              <w:autoSpaceDN w:val="0"/>
              <w:rPr>
                <w:rFonts w:cs="Times New Roman"/>
                <w:sz w:val="20"/>
                <w:szCs w:val="20"/>
              </w:rPr>
            </w:pPr>
            <w:r>
              <w:rPr>
                <w:rFonts w:cs="Times New Roman"/>
                <w:sz w:val="20"/>
                <w:szCs w:val="20"/>
              </w:rPr>
              <w:t>6</w:t>
            </w:r>
            <w:r w:rsidR="007570FB" w:rsidRPr="00353BE9">
              <w:rPr>
                <w:rFonts w:cs="Times New Roman"/>
                <w:sz w:val="20"/>
                <w:szCs w:val="20"/>
              </w:rPr>
              <w:t xml:space="preserve"> years</w:t>
            </w:r>
          </w:p>
        </w:tc>
      </w:tr>
      <w:tr w:rsidR="007570FB" w:rsidRPr="00121B14" w14:paraId="55152C89" w14:textId="77777777" w:rsidTr="0048595E">
        <w:trPr>
          <w:trHeight w:val="411"/>
          <w:tblHeader/>
        </w:trPr>
        <w:tc>
          <w:tcPr>
            <w:tcW w:w="4609" w:type="dxa"/>
            <w:shd w:val="clear" w:color="auto" w:fill="FFFFFF" w:themeFill="background1"/>
            <w:vAlign w:val="center"/>
          </w:tcPr>
          <w:p w14:paraId="09B91B46" w14:textId="77777777" w:rsidR="007570FB" w:rsidRPr="00E33C85" w:rsidRDefault="007570FB" w:rsidP="007570FB">
            <w:pPr>
              <w:widowControl w:val="0"/>
              <w:autoSpaceDE w:val="0"/>
              <w:autoSpaceDN w:val="0"/>
              <w:rPr>
                <w:rFonts w:cs="Times New Roman"/>
                <w:sz w:val="20"/>
                <w:szCs w:val="20"/>
              </w:rPr>
            </w:pPr>
            <w:r w:rsidRPr="00353BE9">
              <w:rPr>
                <w:rFonts w:cs="Times New Roman"/>
                <w:sz w:val="20"/>
                <w:szCs w:val="20"/>
              </w:rPr>
              <w:t>Weekly SHE Inspection</w:t>
            </w:r>
          </w:p>
        </w:tc>
        <w:tc>
          <w:tcPr>
            <w:tcW w:w="4610" w:type="dxa"/>
            <w:shd w:val="clear" w:color="auto" w:fill="FFFFFF" w:themeFill="background1"/>
            <w:vAlign w:val="center"/>
          </w:tcPr>
          <w:p w14:paraId="1D58071A" w14:textId="01FE2964" w:rsidR="007570FB" w:rsidRPr="00E33C85" w:rsidRDefault="00BA0F30" w:rsidP="007570FB">
            <w:pPr>
              <w:widowControl w:val="0"/>
              <w:autoSpaceDE w:val="0"/>
              <w:autoSpaceDN w:val="0"/>
              <w:rPr>
                <w:rFonts w:cs="Times New Roman"/>
                <w:sz w:val="20"/>
                <w:szCs w:val="20"/>
              </w:rPr>
            </w:pPr>
            <w:r>
              <w:rPr>
                <w:rFonts w:cs="Times New Roman"/>
                <w:sz w:val="20"/>
                <w:szCs w:val="20"/>
              </w:rPr>
              <w:t>6</w:t>
            </w:r>
            <w:r w:rsidR="007570FB" w:rsidRPr="00353BE9">
              <w:rPr>
                <w:rFonts w:cs="Times New Roman"/>
                <w:sz w:val="20"/>
                <w:szCs w:val="20"/>
              </w:rPr>
              <w:t xml:space="preserve"> years</w:t>
            </w:r>
          </w:p>
        </w:tc>
      </w:tr>
      <w:tr w:rsidR="007570FB" w:rsidRPr="00121B14" w14:paraId="2A735687" w14:textId="77777777" w:rsidTr="0048595E">
        <w:trPr>
          <w:trHeight w:val="411"/>
          <w:tblHeader/>
        </w:trPr>
        <w:tc>
          <w:tcPr>
            <w:tcW w:w="4609" w:type="dxa"/>
            <w:shd w:val="clear" w:color="auto" w:fill="FFFFFF" w:themeFill="background1"/>
            <w:vAlign w:val="center"/>
          </w:tcPr>
          <w:p w14:paraId="285A7789" w14:textId="712F60E9" w:rsidR="007570FB" w:rsidRPr="00E33C85" w:rsidRDefault="007570FB" w:rsidP="007570FB">
            <w:pPr>
              <w:widowControl w:val="0"/>
              <w:autoSpaceDE w:val="0"/>
              <w:autoSpaceDN w:val="0"/>
              <w:rPr>
                <w:rFonts w:cs="Times New Roman"/>
                <w:sz w:val="20"/>
                <w:szCs w:val="20"/>
              </w:rPr>
            </w:pPr>
            <w:r w:rsidRPr="00C01158">
              <w:rPr>
                <w:rFonts w:cs="Times New Roman"/>
                <w:sz w:val="20"/>
                <w:szCs w:val="20"/>
              </w:rPr>
              <w:t>Training records</w:t>
            </w:r>
          </w:p>
        </w:tc>
        <w:tc>
          <w:tcPr>
            <w:tcW w:w="4610" w:type="dxa"/>
            <w:shd w:val="clear" w:color="auto" w:fill="FFFFFF" w:themeFill="background1"/>
            <w:vAlign w:val="center"/>
          </w:tcPr>
          <w:p w14:paraId="31A88E99" w14:textId="629570AA" w:rsidR="007570FB" w:rsidRPr="00E33C85" w:rsidRDefault="007570FB" w:rsidP="007570FB">
            <w:pPr>
              <w:widowControl w:val="0"/>
              <w:autoSpaceDE w:val="0"/>
              <w:autoSpaceDN w:val="0"/>
              <w:rPr>
                <w:rFonts w:cs="Times New Roman"/>
                <w:sz w:val="20"/>
                <w:szCs w:val="20"/>
              </w:rPr>
            </w:pPr>
            <w:r>
              <w:rPr>
                <w:rFonts w:cs="Times New Roman"/>
                <w:sz w:val="20"/>
                <w:szCs w:val="20"/>
              </w:rPr>
              <w:t>6</w:t>
            </w:r>
            <w:r w:rsidRPr="005D65BA">
              <w:rPr>
                <w:rFonts w:cs="Times New Roman"/>
                <w:sz w:val="20"/>
                <w:szCs w:val="20"/>
              </w:rPr>
              <w:t xml:space="preserve"> years</w:t>
            </w:r>
          </w:p>
        </w:tc>
      </w:tr>
      <w:tr w:rsidR="007570FB" w:rsidRPr="00121B14" w14:paraId="2C019C0E" w14:textId="77777777" w:rsidTr="0048595E">
        <w:trPr>
          <w:trHeight w:val="411"/>
          <w:tblHeader/>
        </w:trPr>
        <w:tc>
          <w:tcPr>
            <w:tcW w:w="4609" w:type="dxa"/>
            <w:shd w:val="clear" w:color="auto" w:fill="FFFFFF" w:themeFill="background1"/>
            <w:vAlign w:val="center"/>
          </w:tcPr>
          <w:p w14:paraId="25CB55CE" w14:textId="41A5B38B" w:rsidR="007570FB" w:rsidRPr="00E33C85" w:rsidRDefault="007570FB" w:rsidP="007570FB">
            <w:pPr>
              <w:widowControl w:val="0"/>
              <w:autoSpaceDE w:val="0"/>
              <w:autoSpaceDN w:val="0"/>
              <w:rPr>
                <w:rFonts w:cs="Times New Roman"/>
                <w:sz w:val="20"/>
                <w:szCs w:val="20"/>
              </w:rPr>
            </w:pPr>
            <w:r w:rsidRPr="005D65BA">
              <w:rPr>
                <w:rFonts w:cs="Times New Roman"/>
                <w:sz w:val="20"/>
                <w:szCs w:val="20"/>
              </w:rPr>
              <w:t>SHE</w:t>
            </w:r>
            <w:r w:rsidR="00D44C6B">
              <w:rPr>
                <w:rFonts w:cs="Times New Roman"/>
                <w:sz w:val="20"/>
                <w:szCs w:val="20"/>
              </w:rPr>
              <w:t>Q</w:t>
            </w:r>
            <w:r w:rsidRPr="005D65BA">
              <w:rPr>
                <w:rFonts w:cs="Times New Roman"/>
                <w:sz w:val="20"/>
                <w:szCs w:val="20"/>
              </w:rPr>
              <w:t xml:space="preserve"> Toolbox talks and training records</w:t>
            </w:r>
          </w:p>
        </w:tc>
        <w:tc>
          <w:tcPr>
            <w:tcW w:w="4610" w:type="dxa"/>
            <w:shd w:val="clear" w:color="auto" w:fill="FFFFFF" w:themeFill="background1"/>
            <w:vAlign w:val="center"/>
          </w:tcPr>
          <w:p w14:paraId="04A794BC" w14:textId="74442C4B" w:rsidR="007570FB" w:rsidRPr="00E33C85" w:rsidRDefault="007570FB" w:rsidP="007570FB">
            <w:pPr>
              <w:widowControl w:val="0"/>
              <w:autoSpaceDE w:val="0"/>
              <w:autoSpaceDN w:val="0"/>
              <w:rPr>
                <w:rFonts w:cs="Times New Roman"/>
                <w:sz w:val="20"/>
                <w:szCs w:val="20"/>
              </w:rPr>
            </w:pPr>
            <w:r w:rsidRPr="005D65BA">
              <w:rPr>
                <w:rFonts w:cs="Times New Roman"/>
                <w:sz w:val="20"/>
                <w:szCs w:val="20"/>
              </w:rPr>
              <w:t>6 years</w:t>
            </w:r>
          </w:p>
        </w:tc>
      </w:tr>
      <w:tr w:rsidR="00033CB1" w:rsidRPr="00121B14" w14:paraId="15240428" w14:textId="77777777" w:rsidTr="0048595E">
        <w:trPr>
          <w:trHeight w:val="411"/>
          <w:tblHeader/>
        </w:trPr>
        <w:tc>
          <w:tcPr>
            <w:tcW w:w="4609" w:type="dxa"/>
            <w:shd w:val="clear" w:color="auto" w:fill="FFFFFF" w:themeFill="background1"/>
            <w:vAlign w:val="center"/>
          </w:tcPr>
          <w:p w14:paraId="627225E1" w14:textId="72EB593F" w:rsidR="00033CB1" w:rsidRPr="005D65BA" w:rsidRDefault="00D44C6B" w:rsidP="00033CB1">
            <w:pPr>
              <w:widowControl w:val="0"/>
              <w:autoSpaceDE w:val="0"/>
              <w:autoSpaceDN w:val="0"/>
              <w:rPr>
                <w:rFonts w:cs="Times New Roman"/>
                <w:sz w:val="20"/>
                <w:szCs w:val="20"/>
              </w:rPr>
            </w:pPr>
            <w:r>
              <w:rPr>
                <w:rFonts w:cs="Times New Roman"/>
                <w:sz w:val="20"/>
                <w:szCs w:val="20"/>
              </w:rPr>
              <w:t>Quality</w:t>
            </w:r>
            <w:r w:rsidR="00033CB1" w:rsidRPr="00A16592">
              <w:rPr>
                <w:rFonts w:cs="Times New Roman"/>
                <w:sz w:val="20"/>
                <w:szCs w:val="20"/>
              </w:rPr>
              <w:t xml:space="preserve"> incidents</w:t>
            </w:r>
            <w:r w:rsidR="00033CB1">
              <w:rPr>
                <w:rFonts w:cs="Times New Roman"/>
                <w:sz w:val="20"/>
                <w:szCs w:val="20"/>
              </w:rPr>
              <w:t xml:space="preserve">, </w:t>
            </w:r>
            <w:r w:rsidR="00033CB1" w:rsidRPr="00A16592">
              <w:rPr>
                <w:rFonts w:cs="Times New Roman"/>
                <w:sz w:val="20"/>
                <w:szCs w:val="20"/>
              </w:rPr>
              <w:t>non-conformances</w:t>
            </w:r>
            <w:r w:rsidR="00033CB1">
              <w:rPr>
                <w:rFonts w:cs="Times New Roman"/>
                <w:sz w:val="20"/>
                <w:szCs w:val="20"/>
              </w:rPr>
              <w:t xml:space="preserve"> &amp; complaints</w:t>
            </w:r>
          </w:p>
        </w:tc>
        <w:tc>
          <w:tcPr>
            <w:tcW w:w="4610" w:type="dxa"/>
            <w:shd w:val="clear" w:color="auto" w:fill="FFFFFF" w:themeFill="background1"/>
            <w:vAlign w:val="center"/>
          </w:tcPr>
          <w:p w14:paraId="50242172" w14:textId="05C8A44D" w:rsidR="00033CB1" w:rsidRPr="005D65BA" w:rsidRDefault="00033CB1" w:rsidP="00033CB1">
            <w:pPr>
              <w:widowControl w:val="0"/>
              <w:autoSpaceDE w:val="0"/>
              <w:autoSpaceDN w:val="0"/>
              <w:rPr>
                <w:rFonts w:cs="Times New Roman"/>
                <w:sz w:val="20"/>
                <w:szCs w:val="20"/>
              </w:rPr>
            </w:pPr>
            <w:r w:rsidRPr="002F64DB">
              <w:rPr>
                <w:rFonts w:cs="Times New Roman"/>
                <w:sz w:val="20"/>
                <w:szCs w:val="20"/>
              </w:rPr>
              <w:t>10 years</w:t>
            </w:r>
          </w:p>
        </w:tc>
      </w:tr>
    </w:tbl>
    <w:p w14:paraId="04513AAA" w14:textId="77777777" w:rsidR="00D81031" w:rsidRDefault="00D81031" w:rsidP="00C73594"/>
    <w:p w14:paraId="351F466B" w14:textId="6FBD2302" w:rsidR="009E1C58" w:rsidRDefault="009E1C58">
      <w:bookmarkStart w:id="63" w:name="_Hlk53551896"/>
    </w:p>
    <w:tbl>
      <w:tblPr>
        <w:tblStyle w:val="TableGrid1"/>
        <w:tblW w:w="9219" w:type="dxa"/>
        <w:tblInd w:w="-10" w:type="dxa"/>
        <w:tblLook w:val="04A0" w:firstRow="1" w:lastRow="0" w:firstColumn="1" w:lastColumn="0" w:noHBand="0" w:noVBand="1"/>
      </w:tblPr>
      <w:tblGrid>
        <w:gridCol w:w="9219"/>
      </w:tblGrid>
      <w:tr w:rsidR="007C1B9F" w:rsidRPr="00121B14" w14:paraId="6AF62D16" w14:textId="77777777" w:rsidTr="002D2774">
        <w:trPr>
          <w:trHeight w:val="411"/>
          <w:tblHeader/>
        </w:trPr>
        <w:tc>
          <w:tcPr>
            <w:tcW w:w="9219" w:type="dxa"/>
            <w:shd w:val="clear" w:color="auto" w:fill="000000" w:themeFill="text1"/>
            <w:vAlign w:val="center"/>
          </w:tcPr>
          <w:p w14:paraId="22B092A3" w14:textId="7132637A" w:rsidR="007C1B9F" w:rsidRDefault="007C1B9F" w:rsidP="002D2774">
            <w:pPr>
              <w:pStyle w:val="Heading1"/>
              <w:rPr>
                <w:sz w:val="20"/>
                <w:szCs w:val="20"/>
              </w:rPr>
            </w:pPr>
            <w:bookmarkStart w:id="64" w:name="_Toc77657924"/>
            <w:r>
              <w:lastRenderedPageBreak/>
              <w:t>Appendices</w:t>
            </w:r>
            <w:bookmarkEnd w:id="64"/>
          </w:p>
        </w:tc>
      </w:tr>
      <w:tr w:rsidR="007C1B9F" w:rsidRPr="00121B14" w14:paraId="267CFB80" w14:textId="77777777" w:rsidTr="002D2774">
        <w:trPr>
          <w:trHeight w:val="411"/>
          <w:tblHeader/>
        </w:trPr>
        <w:tc>
          <w:tcPr>
            <w:tcW w:w="9219" w:type="dxa"/>
            <w:shd w:val="clear" w:color="auto" w:fill="auto"/>
            <w:vAlign w:val="center"/>
          </w:tcPr>
          <w:p w14:paraId="410CE5DF" w14:textId="77777777" w:rsidR="002E5C6E" w:rsidRDefault="002E5C6E" w:rsidP="002E5C6E">
            <w:pPr>
              <w:jc w:val="both"/>
              <w:rPr>
                <w:sz w:val="20"/>
                <w:szCs w:val="20"/>
              </w:rPr>
            </w:pPr>
          </w:p>
          <w:p w14:paraId="7667FEE8" w14:textId="77777777" w:rsidR="00533F7B" w:rsidRPr="00C027DF" w:rsidRDefault="002E5C6E" w:rsidP="002E5C6E">
            <w:pPr>
              <w:jc w:val="both"/>
              <w:rPr>
                <w:sz w:val="20"/>
                <w:szCs w:val="20"/>
                <w:lang w:val="en-GB"/>
              </w:rPr>
            </w:pPr>
            <w:r w:rsidRPr="00C027DF">
              <w:rPr>
                <w:sz w:val="20"/>
                <w:szCs w:val="20"/>
                <w:lang w:val="en-GB"/>
              </w:rPr>
              <w:t xml:space="preserve">Appendix </w:t>
            </w:r>
            <w:r w:rsidR="0003148A" w:rsidRPr="00C027DF">
              <w:rPr>
                <w:sz w:val="20"/>
                <w:szCs w:val="20"/>
                <w:lang w:val="en-GB"/>
              </w:rPr>
              <w:t>1</w:t>
            </w:r>
            <w:r w:rsidRPr="00C027DF">
              <w:rPr>
                <w:sz w:val="20"/>
                <w:szCs w:val="20"/>
                <w:lang w:val="en-GB"/>
              </w:rPr>
              <w:t xml:space="preserve">: </w:t>
            </w:r>
            <w:r w:rsidR="00533F7B" w:rsidRPr="00C027DF">
              <w:rPr>
                <w:sz w:val="20"/>
                <w:szCs w:val="20"/>
                <w:lang w:val="en-GB"/>
              </w:rPr>
              <w:t>ISO9001: 2015 QMS Accreditation</w:t>
            </w:r>
          </w:p>
          <w:p w14:paraId="4EDE557C" w14:textId="77777777" w:rsidR="00533F7B" w:rsidRPr="00C027DF" w:rsidRDefault="00533F7B" w:rsidP="002E5C6E">
            <w:pPr>
              <w:jc w:val="both"/>
              <w:rPr>
                <w:sz w:val="20"/>
                <w:szCs w:val="20"/>
                <w:lang w:val="en-GB"/>
              </w:rPr>
            </w:pPr>
          </w:p>
          <w:p w14:paraId="2F74B9C1" w14:textId="6D89EC8F" w:rsidR="002E5C6E" w:rsidRPr="00C027DF" w:rsidRDefault="00533F7B" w:rsidP="002E5C6E">
            <w:pPr>
              <w:jc w:val="both"/>
              <w:rPr>
                <w:sz w:val="20"/>
                <w:szCs w:val="20"/>
                <w:lang w:val="en-GB"/>
              </w:rPr>
            </w:pPr>
            <w:r w:rsidRPr="00C027DF">
              <w:rPr>
                <w:sz w:val="20"/>
                <w:szCs w:val="20"/>
                <w:lang w:val="en-GB"/>
              </w:rPr>
              <w:t xml:space="preserve">Appendix 2: </w:t>
            </w:r>
            <w:r w:rsidR="0003148A" w:rsidRPr="00C027DF">
              <w:rPr>
                <w:sz w:val="20"/>
                <w:szCs w:val="20"/>
                <w:lang w:val="en-GB"/>
              </w:rPr>
              <w:t>Project Organisa</w:t>
            </w:r>
            <w:r w:rsidR="004A6BB8" w:rsidRPr="00C027DF">
              <w:rPr>
                <w:sz w:val="20"/>
                <w:szCs w:val="20"/>
                <w:lang w:val="en-GB"/>
              </w:rPr>
              <w:t>tion</w:t>
            </w:r>
          </w:p>
          <w:p w14:paraId="4E0B296F" w14:textId="77777777" w:rsidR="002E5C6E" w:rsidRPr="00C027DF" w:rsidRDefault="002E5C6E" w:rsidP="002E5C6E">
            <w:pPr>
              <w:jc w:val="both"/>
              <w:rPr>
                <w:sz w:val="20"/>
                <w:szCs w:val="20"/>
                <w:lang w:val="en-GB"/>
              </w:rPr>
            </w:pPr>
          </w:p>
          <w:p w14:paraId="76C60182" w14:textId="781EF285" w:rsidR="00533F7B" w:rsidRPr="00C027DF" w:rsidRDefault="00533F7B" w:rsidP="002E5C6E">
            <w:pPr>
              <w:jc w:val="both"/>
              <w:rPr>
                <w:sz w:val="20"/>
                <w:szCs w:val="20"/>
                <w:lang w:val="en-GB"/>
              </w:rPr>
            </w:pPr>
            <w:r w:rsidRPr="00C027DF">
              <w:rPr>
                <w:sz w:val="20"/>
                <w:szCs w:val="20"/>
                <w:lang w:val="en-GB"/>
              </w:rPr>
              <w:t xml:space="preserve">Appendix 3: </w:t>
            </w:r>
            <w:r w:rsidR="001D2480" w:rsidRPr="00C027DF">
              <w:rPr>
                <w:sz w:val="20"/>
                <w:szCs w:val="20"/>
                <w:lang w:val="en-GB"/>
              </w:rPr>
              <w:t>Site Contact Information</w:t>
            </w:r>
          </w:p>
          <w:p w14:paraId="220865F4" w14:textId="77777777" w:rsidR="00533F7B" w:rsidRPr="00C027DF" w:rsidRDefault="00533F7B" w:rsidP="002E5C6E">
            <w:pPr>
              <w:jc w:val="both"/>
              <w:rPr>
                <w:sz w:val="20"/>
                <w:szCs w:val="20"/>
                <w:lang w:val="en-GB"/>
              </w:rPr>
            </w:pPr>
          </w:p>
          <w:p w14:paraId="3DC0B895" w14:textId="77777777" w:rsidR="00DC29FC" w:rsidRPr="00C027DF" w:rsidRDefault="00DC29FC" w:rsidP="00DC29FC">
            <w:pPr>
              <w:jc w:val="both"/>
              <w:rPr>
                <w:sz w:val="20"/>
                <w:szCs w:val="20"/>
                <w:lang w:val="en-GB"/>
              </w:rPr>
            </w:pPr>
            <w:r w:rsidRPr="00C027DF">
              <w:rPr>
                <w:sz w:val="20"/>
                <w:szCs w:val="20"/>
                <w:lang w:val="en-GB"/>
              </w:rPr>
              <w:t>Appendix 4: Subcontractor Schedule</w:t>
            </w:r>
          </w:p>
          <w:p w14:paraId="2575F1E4" w14:textId="77777777" w:rsidR="00DC29FC" w:rsidRPr="00C027DF" w:rsidRDefault="00DC29FC" w:rsidP="00DC29FC">
            <w:pPr>
              <w:jc w:val="both"/>
              <w:rPr>
                <w:sz w:val="20"/>
                <w:szCs w:val="20"/>
                <w:lang w:val="en-GB"/>
              </w:rPr>
            </w:pPr>
          </w:p>
          <w:p w14:paraId="38CD6F6D" w14:textId="77777777" w:rsidR="00DC29FC" w:rsidRPr="00C027DF" w:rsidRDefault="00DC29FC" w:rsidP="00DC29FC">
            <w:pPr>
              <w:jc w:val="both"/>
              <w:rPr>
                <w:sz w:val="20"/>
                <w:szCs w:val="20"/>
                <w:lang w:val="en-GB"/>
              </w:rPr>
            </w:pPr>
            <w:r w:rsidRPr="00C027DF">
              <w:rPr>
                <w:sz w:val="20"/>
                <w:szCs w:val="20"/>
                <w:lang w:val="en-GB"/>
              </w:rPr>
              <w:t>Appendix 5: Materials &amp; Products Schedule</w:t>
            </w:r>
            <w:r w:rsidRPr="00C027DF">
              <w:rPr>
                <w:sz w:val="20"/>
                <w:szCs w:val="20"/>
                <w:lang w:val="en-GB"/>
              </w:rPr>
              <w:tab/>
            </w:r>
          </w:p>
          <w:p w14:paraId="5DA9231A" w14:textId="77777777" w:rsidR="00DC29FC" w:rsidRPr="00C027DF" w:rsidRDefault="00DC29FC" w:rsidP="002E5C6E">
            <w:pPr>
              <w:jc w:val="both"/>
              <w:rPr>
                <w:sz w:val="20"/>
                <w:szCs w:val="20"/>
                <w:lang w:val="en-GB"/>
              </w:rPr>
            </w:pPr>
          </w:p>
          <w:p w14:paraId="2C06E48D" w14:textId="4D588D3E" w:rsidR="002E5C6E" w:rsidRPr="00C027DF" w:rsidRDefault="002E5C6E" w:rsidP="002E5C6E">
            <w:pPr>
              <w:jc w:val="both"/>
              <w:rPr>
                <w:sz w:val="20"/>
                <w:szCs w:val="20"/>
                <w:lang w:val="en-GB"/>
              </w:rPr>
            </w:pPr>
            <w:r w:rsidRPr="00C027DF">
              <w:rPr>
                <w:sz w:val="20"/>
                <w:szCs w:val="20"/>
                <w:lang w:val="en-GB"/>
              </w:rPr>
              <w:t xml:space="preserve">Appendix </w:t>
            </w:r>
            <w:r w:rsidR="00450046" w:rsidRPr="00C027DF">
              <w:rPr>
                <w:sz w:val="20"/>
                <w:szCs w:val="20"/>
                <w:lang w:val="en-GB"/>
              </w:rPr>
              <w:t>6</w:t>
            </w:r>
            <w:r w:rsidRPr="00C027DF">
              <w:rPr>
                <w:sz w:val="20"/>
                <w:szCs w:val="20"/>
                <w:lang w:val="en-GB"/>
              </w:rPr>
              <w:t xml:space="preserve">: </w:t>
            </w:r>
            <w:r w:rsidR="0003148A" w:rsidRPr="00C027DF">
              <w:rPr>
                <w:sz w:val="20"/>
                <w:szCs w:val="20"/>
                <w:lang w:val="en-GB"/>
              </w:rPr>
              <w:t>Method Statement Schedule</w:t>
            </w:r>
          </w:p>
          <w:p w14:paraId="705058E4" w14:textId="77777777" w:rsidR="002E5C6E" w:rsidRPr="00C027DF" w:rsidRDefault="002E5C6E" w:rsidP="002E5C6E">
            <w:pPr>
              <w:jc w:val="both"/>
              <w:rPr>
                <w:sz w:val="20"/>
                <w:szCs w:val="20"/>
                <w:lang w:val="en-GB"/>
              </w:rPr>
            </w:pPr>
          </w:p>
          <w:p w14:paraId="1F7ABAFC" w14:textId="2F18048C" w:rsidR="002E5C6E" w:rsidRPr="00C027DF" w:rsidRDefault="002E5C6E" w:rsidP="002E5C6E">
            <w:pPr>
              <w:jc w:val="both"/>
              <w:rPr>
                <w:sz w:val="20"/>
                <w:szCs w:val="20"/>
                <w:lang w:val="en-GB"/>
              </w:rPr>
            </w:pPr>
            <w:r w:rsidRPr="00C027DF">
              <w:rPr>
                <w:sz w:val="20"/>
                <w:szCs w:val="20"/>
                <w:lang w:val="en-GB"/>
              </w:rPr>
              <w:t xml:space="preserve">Appendix </w:t>
            </w:r>
            <w:r w:rsidR="00450046" w:rsidRPr="00C027DF">
              <w:rPr>
                <w:sz w:val="20"/>
                <w:szCs w:val="20"/>
                <w:lang w:val="en-GB"/>
              </w:rPr>
              <w:t>7</w:t>
            </w:r>
            <w:r w:rsidRPr="00C027DF">
              <w:rPr>
                <w:sz w:val="20"/>
                <w:szCs w:val="20"/>
                <w:lang w:val="en-GB"/>
              </w:rPr>
              <w:t xml:space="preserve">: </w:t>
            </w:r>
            <w:r w:rsidR="0003148A" w:rsidRPr="00C027DF">
              <w:rPr>
                <w:sz w:val="20"/>
                <w:szCs w:val="20"/>
                <w:lang w:val="en-GB"/>
              </w:rPr>
              <w:t xml:space="preserve">Inspection </w:t>
            </w:r>
            <w:r w:rsidR="00F33194">
              <w:rPr>
                <w:sz w:val="20"/>
                <w:szCs w:val="20"/>
                <w:lang w:val="en-GB"/>
              </w:rPr>
              <w:t>&amp; Test</w:t>
            </w:r>
            <w:r w:rsidR="0003148A" w:rsidRPr="00C027DF">
              <w:rPr>
                <w:sz w:val="20"/>
                <w:szCs w:val="20"/>
                <w:lang w:val="en-GB"/>
              </w:rPr>
              <w:t xml:space="preserve"> (</w:t>
            </w:r>
            <w:r w:rsidR="00F33194">
              <w:rPr>
                <w:sz w:val="20"/>
                <w:szCs w:val="20"/>
                <w:lang w:val="en-GB"/>
              </w:rPr>
              <w:t>ITP</w:t>
            </w:r>
            <w:r w:rsidR="0003148A" w:rsidRPr="00C027DF">
              <w:rPr>
                <w:sz w:val="20"/>
                <w:szCs w:val="20"/>
                <w:lang w:val="en-GB"/>
              </w:rPr>
              <w:t>’s)</w:t>
            </w:r>
            <w:r w:rsidR="002648EE" w:rsidRPr="00C027DF">
              <w:rPr>
                <w:sz w:val="20"/>
                <w:szCs w:val="20"/>
                <w:lang w:val="en-GB"/>
              </w:rPr>
              <w:t xml:space="preserve"> Schedule</w:t>
            </w:r>
          </w:p>
          <w:p w14:paraId="245D731F" w14:textId="77777777" w:rsidR="002E5C6E" w:rsidRPr="00C027DF" w:rsidRDefault="002E5C6E" w:rsidP="002E5C6E">
            <w:pPr>
              <w:jc w:val="both"/>
              <w:rPr>
                <w:sz w:val="20"/>
                <w:szCs w:val="20"/>
                <w:lang w:val="en-GB"/>
              </w:rPr>
            </w:pPr>
          </w:p>
          <w:p w14:paraId="012C95D7" w14:textId="39087C56" w:rsidR="00680251" w:rsidRPr="00ED5066" w:rsidRDefault="00680251" w:rsidP="00DC29FC">
            <w:pPr>
              <w:jc w:val="both"/>
              <w:rPr>
                <w:sz w:val="20"/>
                <w:szCs w:val="20"/>
              </w:rPr>
            </w:pPr>
          </w:p>
        </w:tc>
      </w:tr>
      <w:bookmarkEnd w:id="63"/>
    </w:tbl>
    <w:p w14:paraId="39DC1DA5" w14:textId="155502F2" w:rsidR="009F3EAF" w:rsidRPr="009F3EAF" w:rsidRDefault="009F3EAF" w:rsidP="009F3EAF"/>
    <w:sectPr w:rsidR="009F3EAF" w:rsidRPr="009F3EAF" w:rsidSect="00660D47">
      <w:headerReference w:type="default" r:id="rId11"/>
      <w:footerReference w:type="default" r:id="rId12"/>
      <w:headerReference w:type="first" r:id="rId13"/>
      <w:footerReference w:type="first" r:id="rId14"/>
      <w:pgSz w:w="11906" w:h="16838"/>
      <w:pgMar w:top="1418" w:right="1440" w:bottom="1134"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53D9" w14:textId="77777777" w:rsidR="00660D47" w:rsidRDefault="00660D47" w:rsidP="00AE7102">
      <w:pPr>
        <w:spacing w:after="0" w:line="240" w:lineRule="auto"/>
      </w:pPr>
      <w:r>
        <w:separator/>
      </w:r>
    </w:p>
  </w:endnote>
  <w:endnote w:type="continuationSeparator" w:id="0">
    <w:p w14:paraId="1C9C8CDA" w14:textId="77777777" w:rsidR="00660D47" w:rsidRDefault="00660D47" w:rsidP="00AE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570" w:type="pct"/>
      <w:jc w:val="center"/>
      <w:tblLayout w:type="fixed"/>
      <w:tblLook w:val="04A0" w:firstRow="1" w:lastRow="0" w:firstColumn="1" w:lastColumn="0" w:noHBand="0" w:noVBand="1"/>
    </w:tblPr>
    <w:tblGrid>
      <w:gridCol w:w="2688"/>
      <w:gridCol w:w="5553"/>
    </w:tblGrid>
    <w:tr w:rsidR="000E6CFE" w:rsidRPr="000A6C04" w14:paraId="77C3E59D" w14:textId="77777777" w:rsidTr="00241C20">
      <w:trPr>
        <w:trHeight w:val="454"/>
        <w:jc w:val="center"/>
      </w:trPr>
      <w:tc>
        <w:tcPr>
          <w:tcW w:w="1631" w:type="pct"/>
          <w:vAlign w:val="center"/>
        </w:tcPr>
        <w:p w14:paraId="732E7930" w14:textId="33269B5C" w:rsidR="000E6CFE" w:rsidRPr="00AE17A1" w:rsidRDefault="00F209D6" w:rsidP="000E6CFE">
          <w:pPr>
            <w:pStyle w:val="Header"/>
            <w:rPr>
              <w:rFonts w:cstheme="minorHAnsi"/>
              <w:sz w:val="16"/>
              <w:szCs w:val="16"/>
            </w:rPr>
          </w:pPr>
          <w:r>
            <w:rPr>
              <w:rFonts w:cstheme="minorHAnsi"/>
              <w:sz w:val="16"/>
              <w:szCs w:val="16"/>
            </w:rPr>
            <w:t xml:space="preserve">Client </w:t>
          </w:r>
          <w:r w:rsidR="000E6CFE">
            <w:rPr>
              <w:rFonts w:cstheme="minorHAnsi"/>
              <w:sz w:val="16"/>
              <w:szCs w:val="16"/>
            </w:rPr>
            <w:t>Document Reference:</w:t>
          </w:r>
        </w:p>
      </w:tc>
      <w:tc>
        <w:tcPr>
          <w:tcW w:w="3369" w:type="pct"/>
          <w:vAlign w:val="center"/>
        </w:tcPr>
        <w:p w14:paraId="58EC2E95" w14:textId="6B22EA64" w:rsidR="000E6CFE" w:rsidRPr="009A2546" w:rsidRDefault="000E6CFE" w:rsidP="000E6CFE">
          <w:pPr>
            <w:pStyle w:val="Header"/>
            <w:rPr>
              <w:rFonts w:cstheme="minorHAnsi"/>
              <w:sz w:val="16"/>
              <w:szCs w:val="16"/>
            </w:rPr>
          </w:pPr>
        </w:p>
      </w:tc>
    </w:tr>
    <w:tr w:rsidR="000E6CFE" w:rsidRPr="000A6C04" w14:paraId="051153E9" w14:textId="77777777" w:rsidTr="00241C20">
      <w:trPr>
        <w:trHeight w:val="454"/>
        <w:jc w:val="center"/>
      </w:trPr>
      <w:tc>
        <w:tcPr>
          <w:tcW w:w="1631" w:type="pct"/>
          <w:vAlign w:val="center"/>
        </w:tcPr>
        <w:p w14:paraId="314CAFEC" w14:textId="373C15F3" w:rsidR="000E6CFE" w:rsidRPr="00AE17A1" w:rsidRDefault="00F209D6" w:rsidP="000E6CFE">
          <w:pPr>
            <w:pStyle w:val="Header"/>
            <w:rPr>
              <w:rFonts w:cstheme="minorHAnsi"/>
              <w:sz w:val="16"/>
              <w:szCs w:val="16"/>
            </w:rPr>
          </w:pPr>
          <w:r>
            <w:rPr>
              <w:rFonts w:cstheme="minorHAnsi"/>
              <w:sz w:val="16"/>
              <w:szCs w:val="16"/>
            </w:rPr>
            <w:t>Client Project</w:t>
          </w:r>
          <w:r w:rsidR="000E6CFE">
            <w:rPr>
              <w:rFonts w:cstheme="minorHAnsi"/>
              <w:sz w:val="16"/>
              <w:szCs w:val="16"/>
            </w:rPr>
            <w:t xml:space="preserve"> Location:</w:t>
          </w:r>
        </w:p>
      </w:tc>
      <w:tc>
        <w:tcPr>
          <w:tcW w:w="3369" w:type="pct"/>
          <w:vAlign w:val="center"/>
        </w:tcPr>
        <w:p w14:paraId="6605BC2F" w14:textId="3586F398" w:rsidR="000E6CFE" w:rsidRPr="009A2546" w:rsidRDefault="000E6CFE" w:rsidP="000E6CFE">
          <w:pPr>
            <w:pStyle w:val="Header"/>
            <w:rPr>
              <w:rFonts w:cstheme="minorHAnsi"/>
              <w:sz w:val="16"/>
              <w:szCs w:val="16"/>
            </w:rPr>
          </w:pPr>
        </w:p>
      </w:tc>
    </w:tr>
  </w:tbl>
  <w:p w14:paraId="2CC30648" w14:textId="77777777" w:rsidR="00263379" w:rsidRDefault="00263379" w:rsidP="00263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570" w:type="pct"/>
      <w:jc w:val="center"/>
      <w:tblLayout w:type="fixed"/>
      <w:tblLook w:val="04A0" w:firstRow="1" w:lastRow="0" w:firstColumn="1" w:lastColumn="0" w:noHBand="0" w:noVBand="1"/>
    </w:tblPr>
    <w:tblGrid>
      <w:gridCol w:w="2688"/>
      <w:gridCol w:w="5553"/>
    </w:tblGrid>
    <w:tr w:rsidR="00FE4610" w:rsidRPr="000A6C04" w14:paraId="58964574" w14:textId="77777777" w:rsidTr="00A975E4">
      <w:trPr>
        <w:trHeight w:val="454"/>
        <w:jc w:val="center"/>
      </w:trPr>
      <w:tc>
        <w:tcPr>
          <w:tcW w:w="1631" w:type="pct"/>
          <w:vAlign w:val="center"/>
        </w:tcPr>
        <w:p w14:paraId="69E9BBBE" w14:textId="5F15ED60" w:rsidR="00FE4610" w:rsidRPr="00AE17A1" w:rsidRDefault="00F209D6" w:rsidP="00FE4610">
          <w:pPr>
            <w:pStyle w:val="Header"/>
            <w:rPr>
              <w:rFonts w:cstheme="minorHAnsi"/>
              <w:sz w:val="16"/>
              <w:szCs w:val="16"/>
            </w:rPr>
          </w:pPr>
          <w:bookmarkStart w:id="65" w:name="_Hlk52820986"/>
          <w:r>
            <w:rPr>
              <w:rFonts w:cstheme="minorHAnsi"/>
              <w:sz w:val="16"/>
              <w:szCs w:val="16"/>
            </w:rPr>
            <w:t>Client</w:t>
          </w:r>
          <w:r w:rsidR="00A975E4">
            <w:rPr>
              <w:rFonts w:cstheme="minorHAnsi"/>
              <w:sz w:val="16"/>
              <w:szCs w:val="16"/>
            </w:rPr>
            <w:t xml:space="preserve"> Document Reference:</w:t>
          </w:r>
        </w:p>
      </w:tc>
      <w:tc>
        <w:tcPr>
          <w:tcW w:w="3369" w:type="pct"/>
          <w:vAlign w:val="center"/>
        </w:tcPr>
        <w:p w14:paraId="46D44635" w14:textId="6740776E" w:rsidR="00FE4610" w:rsidRPr="00AE17A1" w:rsidRDefault="00FE4610" w:rsidP="00FE4610">
          <w:pPr>
            <w:pStyle w:val="Header"/>
            <w:rPr>
              <w:rFonts w:cstheme="minorHAnsi"/>
              <w:sz w:val="16"/>
              <w:szCs w:val="16"/>
            </w:rPr>
          </w:pPr>
        </w:p>
      </w:tc>
    </w:tr>
    <w:tr w:rsidR="00A975E4" w:rsidRPr="000A6C04" w14:paraId="247D427D" w14:textId="77777777" w:rsidTr="00A975E4">
      <w:trPr>
        <w:trHeight w:val="454"/>
        <w:jc w:val="center"/>
      </w:trPr>
      <w:tc>
        <w:tcPr>
          <w:tcW w:w="1631" w:type="pct"/>
          <w:vAlign w:val="center"/>
        </w:tcPr>
        <w:p w14:paraId="189C6341" w14:textId="3E839E3B" w:rsidR="00A975E4" w:rsidRPr="00AE17A1" w:rsidRDefault="00F209D6" w:rsidP="00FE4610">
          <w:pPr>
            <w:pStyle w:val="Header"/>
            <w:rPr>
              <w:rFonts w:cstheme="minorHAnsi"/>
              <w:sz w:val="16"/>
              <w:szCs w:val="16"/>
            </w:rPr>
          </w:pPr>
          <w:r>
            <w:rPr>
              <w:rFonts w:cstheme="minorHAnsi"/>
              <w:sz w:val="16"/>
              <w:szCs w:val="16"/>
            </w:rPr>
            <w:t>Client Project</w:t>
          </w:r>
          <w:r w:rsidR="00A975E4">
            <w:rPr>
              <w:rFonts w:cstheme="minorHAnsi"/>
              <w:sz w:val="16"/>
              <w:szCs w:val="16"/>
            </w:rPr>
            <w:t xml:space="preserve"> Location:</w:t>
          </w:r>
        </w:p>
      </w:tc>
      <w:tc>
        <w:tcPr>
          <w:tcW w:w="3369" w:type="pct"/>
          <w:vAlign w:val="center"/>
        </w:tcPr>
        <w:p w14:paraId="6089E0AD" w14:textId="45BDE11A" w:rsidR="00A975E4" w:rsidRPr="00AE17A1" w:rsidRDefault="00A975E4" w:rsidP="00FE4610">
          <w:pPr>
            <w:pStyle w:val="Header"/>
            <w:rPr>
              <w:rFonts w:cstheme="minorHAnsi"/>
              <w:sz w:val="16"/>
              <w:szCs w:val="16"/>
            </w:rPr>
          </w:pPr>
        </w:p>
      </w:tc>
    </w:tr>
    <w:bookmarkEnd w:id="65"/>
  </w:tbl>
  <w:p w14:paraId="79D17D85" w14:textId="77777777" w:rsidR="00673F52" w:rsidRDefault="0067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EB59" w14:textId="77777777" w:rsidR="00660D47" w:rsidRDefault="00660D47" w:rsidP="00AE7102">
      <w:pPr>
        <w:spacing w:after="0" w:line="240" w:lineRule="auto"/>
      </w:pPr>
      <w:r>
        <w:separator/>
      </w:r>
    </w:p>
  </w:footnote>
  <w:footnote w:type="continuationSeparator" w:id="0">
    <w:p w14:paraId="1A72BACF" w14:textId="77777777" w:rsidR="00660D47" w:rsidRDefault="00660D47" w:rsidP="00AE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348" w:type="pct"/>
      <w:jc w:val="center"/>
      <w:tblLayout w:type="fixed"/>
      <w:tblLook w:val="04A0" w:firstRow="1" w:lastRow="0" w:firstColumn="1" w:lastColumn="0" w:noHBand="0" w:noVBand="1"/>
    </w:tblPr>
    <w:tblGrid>
      <w:gridCol w:w="2972"/>
      <w:gridCol w:w="1416"/>
      <w:gridCol w:w="1090"/>
      <w:gridCol w:w="1605"/>
      <w:gridCol w:w="1134"/>
      <w:gridCol w:w="1427"/>
    </w:tblGrid>
    <w:tr w:rsidR="00083C02" w:rsidRPr="000A6C04" w14:paraId="7220EA19" w14:textId="77777777" w:rsidTr="005F790E">
      <w:trPr>
        <w:trHeight w:val="454"/>
        <w:jc w:val="center"/>
      </w:trPr>
      <w:tc>
        <w:tcPr>
          <w:tcW w:w="1541" w:type="pct"/>
          <w:vMerge w:val="restart"/>
          <w:vAlign w:val="center"/>
        </w:tcPr>
        <w:p w14:paraId="5BA26E68" w14:textId="2DB197DB" w:rsidR="00083C02" w:rsidRPr="000A6C04" w:rsidRDefault="00F209D6" w:rsidP="00083C02">
          <w:pPr>
            <w:pStyle w:val="Header"/>
            <w:rPr>
              <w:rFonts w:ascii="Arial" w:hAnsi="Arial" w:cs="Arial"/>
              <w:sz w:val="18"/>
              <w:szCs w:val="18"/>
            </w:rPr>
          </w:pPr>
          <w:r>
            <w:rPr>
              <w:rFonts w:ascii="Arial" w:hAnsi="Arial" w:cs="Arial"/>
              <w:noProof/>
              <w:sz w:val="20"/>
              <w:szCs w:val="20"/>
            </w:rPr>
            <w:t>Contractor Logo</w:t>
          </w:r>
        </w:p>
      </w:tc>
      <w:tc>
        <w:tcPr>
          <w:tcW w:w="734" w:type="pct"/>
          <w:vMerge w:val="restart"/>
          <w:vAlign w:val="center"/>
        </w:tcPr>
        <w:p w14:paraId="017285FE" w14:textId="2592D2B2" w:rsidR="00083C02" w:rsidRPr="000A6C04" w:rsidRDefault="00F209D6" w:rsidP="00083C02">
          <w:pPr>
            <w:pStyle w:val="Header"/>
            <w:rPr>
              <w:rFonts w:ascii="Arial" w:hAnsi="Arial" w:cs="Arial"/>
              <w:sz w:val="18"/>
              <w:szCs w:val="18"/>
            </w:rPr>
          </w:pPr>
          <w:r>
            <w:rPr>
              <w:rFonts w:ascii="Arial" w:hAnsi="Arial" w:cs="Arial"/>
              <w:noProof/>
              <w:sz w:val="24"/>
              <w:szCs w:val="24"/>
            </w:rPr>
            <w:t>Client Logo</w:t>
          </w:r>
        </w:p>
      </w:tc>
      <w:tc>
        <w:tcPr>
          <w:tcW w:w="1985" w:type="pct"/>
          <w:gridSpan w:val="3"/>
          <w:vAlign w:val="center"/>
        </w:tcPr>
        <w:p w14:paraId="218B1E91" w14:textId="20E0EC2A" w:rsidR="00083C02" w:rsidRPr="00AE17A1" w:rsidRDefault="00F209D6" w:rsidP="00083C02">
          <w:pPr>
            <w:pStyle w:val="Header"/>
            <w:rPr>
              <w:rFonts w:cstheme="minorHAnsi"/>
              <w:b/>
              <w:bCs/>
              <w:sz w:val="16"/>
              <w:szCs w:val="16"/>
            </w:rPr>
          </w:pPr>
          <w:r>
            <w:rPr>
              <w:rFonts w:cstheme="minorHAnsi"/>
              <w:b/>
              <w:bCs/>
              <w:sz w:val="16"/>
              <w:szCs w:val="16"/>
            </w:rPr>
            <w:t>Project Name</w:t>
          </w:r>
        </w:p>
        <w:p w14:paraId="71206A7B" w14:textId="77777777" w:rsidR="00083C02" w:rsidRPr="00AE17A1" w:rsidRDefault="00083C02" w:rsidP="00083C02">
          <w:pPr>
            <w:pStyle w:val="Header"/>
            <w:rPr>
              <w:rFonts w:cstheme="minorHAnsi"/>
              <w:sz w:val="16"/>
              <w:szCs w:val="16"/>
            </w:rPr>
          </w:pPr>
          <w:r>
            <w:rPr>
              <w:rFonts w:cstheme="minorHAnsi"/>
              <w:sz w:val="16"/>
              <w:szCs w:val="16"/>
            </w:rPr>
            <w:t>Project Quality</w:t>
          </w:r>
          <w:r w:rsidRPr="00AE17A1">
            <w:rPr>
              <w:rFonts w:cstheme="minorHAnsi"/>
              <w:sz w:val="16"/>
              <w:szCs w:val="16"/>
            </w:rPr>
            <w:t xml:space="preserve"> Plan</w:t>
          </w:r>
        </w:p>
      </w:tc>
      <w:tc>
        <w:tcPr>
          <w:tcW w:w="740" w:type="pct"/>
          <w:vAlign w:val="center"/>
        </w:tcPr>
        <w:p w14:paraId="03A1D2CE" w14:textId="2F4112A5" w:rsidR="00083C02" w:rsidRPr="004B3892" w:rsidRDefault="00083C02" w:rsidP="00083C02">
          <w:pPr>
            <w:pStyle w:val="Header"/>
            <w:rPr>
              <w:rFonts w:cstheme="minorHAnsi"/>
              <w:sz w:val="16"/>
              <w:szCs w:val="16"/>
            </w:rPr>
          </w:pPr>
        </w:p>
      </w:tc>
    </w:tr>
    <w:tr w:rsidR="00083C02" w:rsidRPr="000A6C04" w14:paraId="52DA27F4" w14:textId="77777777" w:rsidTr="005F790E">
      <w:trPr>
        <w:trHeight w:val="454"/>
        <w:jc w:val="center"/>
      </w:trPr>
      <w:tc>
        <w:tcPr>
          <w:tcW w:w="1541" w:type="pct"/>
          <w:vMerge/>
          <w:vAlign w:val="center"/>
        </w:tcPr>
        <w:p w14:paraId="73C1A2F0" w14:textId="77777777" w:rsidR="00083C02" w:rsidRPr="000A6C04" w:rsidRDefault="00083C02" w:rsidP="00083C02">
          <w:pPr>
            <w:pStyle w:val="Header"/>
            <w:rPr>
              <w:rFonts w:ascii="Arial" w:hAnsi="Arial" w:cs="Arial"/>
              <w:sz w:val="18"/>
              <w:szCs w:val="18"/>
            </w:rPr>
          </w:pPr>
        </w:p>
      </w:tc>
      <w:tc>
        <w:tcPr>
          <w:tcW w:w="734" w:type="pct"/>
          <w:vMerge/>
          <w:vAlign w:val="center"/>
        </w:tcPr>
        <w:p w14:paraId="6694B3B7" w14:textId="77777777" w:rsidR="00083C02" w:rsidRPr="000A6C04" w:rsidRDefault="00083C02" w:rsidP="00083C02">
          <w:pPr>
            <w:pStyle w:val="Header"/>
            <w:rPr>
              <w:rFonts w:ascii="Arial" w:hAnsi="Arial" w:cs="Arial"/>
              <w:sz w:val="18"/>
              <w:szCs w:val="18"/>
            </w:rPr>
          </w:pPr>
        </w:p>
      </w:tc>
      <w:tc>
        <w:tcPr>
          <w:tcW w:w="565" w:type="pct"/>
          <w:vAlign w:val="center"/>
        </w:tcPr>
        <w:p w14:paraId="71BF6E49" w14:textId="77777777" w:rsidR="00083C02" w:rsidRPr="00AE17A1" w:rsidRDefault="00083C02" w:rsidP="00083C02">
          <w:pPr>
            <w:pStyle w:val="Header"/>
            <w:rPr>
              <w:rFonts w:cstheme="minorHAnsi"/>
              <w:sz w:val="16"/>
              <w:szCs w:val="16"/>
            </w:rPr>
          </w:pPr>
          <w:r w:rsidRPr="00AE17A1">
            <w:rPr>
              <w:rFonts w:cstheme="minorHAnsi"/>
              <w:sz w:val="16"/>
              <w:szCs w:val="16"/>
            </w:rPr>
            <w:t xml:space="preserve">Revision: </w:t>
          </w:r>
        </w:p>
        <w:p w14:paraId="57F6DB8E" w14:textId="6987CBDB" w:rsidR="00083C02" w:rsidRPr="00AE17A1" w:rsidRDefault="00083C02" w:rsidP="00083C02">
          <w:pPr>
            <w:pStyle w:val="Header"/>
            <w:rPr>
              <w:rFonts w:cstheme="minorHAnsi"/>
              <w:sz w:val="16"/>
              <w:szCs w:val="16"/>
            </w:rPr>
          </w:pPr>
          <w:r w:rsidRPr="00AE17A1">
            <w:rPr>
              <w:rFonts w:cstheme="minorHAnsi"/>
              <w:sz w:val="16"/>
              <w:szCs w:val="16"/>
            </w:rPr>
            <w:t>0</w:t>
          </w:r>
          <w:r w:rsidR="00A636B4">
            <w:rPr>
              <w:rFonts w:cstheme="minorHAnsi"/>
              <w:sz w:val="16"/>
              <w:szCs w:val="16"/>
            </w:rPr>
            <w:t>1</w:t>
          </w:r>
        </w:p>
      </w:tc>
      <w:tc>
        <w:tcPr>
          <w:tcW w:w="832" w:type="pct"/>
          <w:vAlign w:val="center"/>
        </w:tcPr>
        <w:p w14:paraId="3451CC4D" w14:textId="77777777" w:rsidR="00083C02" w:rsidRPr="00AE17A1" w:rsidRDefault="00083C02" w:rsidP="00083C02">
          <w:pPr>
            <w:pStyle w:val="Header"/>
            <w:rPr>
              <w:rFonts w:cstheme="minorHAnsi"/>
              <w:sz w:val="16"/>
              <w:szCs w:val="16"/>
            </w:rPr>
          </w:pPr>
          <w:r w:rsidRPr="00AE17A1">
            <w:rPr>
              <w:rFonts w:cstheme="minorHAnsi"/>
              <w:sz w:val="16"/>
              <w:szCs w:val="16"/>
            </w:rPr>
            <w:t xml:space="preserve">Status: </w:t>
          </w:r>
        </w:p>
        <w:p w14:paraId="41176729" w14:textId="77777777" w:rsidR="00083C02" w:rsidRPr="00AE17A1" w:rsidRDefault="00083C02" w:rsidP="00083C02">
          <w:pPr>
            <w:pStyle w:val="Header"/>
            <w:rPr>
              <w:rFonts w:cstheme="minorHAnsi"/>
              <w:sz w:val="16"/>
              <w:szCs w:val="16"/>
            </w:rPr>
          </w:pPr>
          <w:r>
            <w:rPr>
              <w:rFonts w:cstheme="minorHAnsi"/>
              <w:sz w:val="16"/>
              <w:szCs w:val="16"/>
            </w:rPr>
            <w:t>FOR CONSTRUCTION</w:t>
          </w:r>
        </w:p>
      </w:tc>
      <w:tc>
        <w:tcPr>
          <w:tcW w:w="588" w:type="pct"/>
          <w:vAlign w:val="center"/>
        </w:tcPr>
        <w:p w14:paraId="58F93E85" w14:textId="77777777" w:rsidR="00083C02" w:rsidRDefault="00083C02" w:rsidP="00083C02">
          <w:pPr>
            <w:pStyle w:val="Header"/>
            <w:rPr>
              <w:rFonts w:cstheme="minorHAnsi"/>
              <w:sz w:val="16"/>
              <w:szCs w:val="16"/>
            </w:rPr>
          </w:pPr>
          <w:r w:rsidRPr="00AE17A1">
            <w:rPr>
              <w:rFonts w:cstheme="minorHAnsi"/>
              <w:sz w:val="16"/>
              <w:szCs w:val="16"/>
            </w:rPr>
            <w:t xml:space="preserve">Date: </w:t>
          </w:r>
        </w:p>
        <w:p w14:paraId="39DD6AC9" w14:textId="452B11BD" w:rsidR="00A636B4" w:rsidRPr="00AE17A1" w:rsidRDefault="00C36F7B" w:rsidP="00083C02">
          <w:pPr>
            <w:pStyle w:val="Header"/>
            <w:rPr>
              <w:rFonts w:cstheme="minorHAnsi"/>
              <w:sz w:val="16"/>
              <w:szCs w:val="16"/>
            </w:rPr>
          </w:pPr>
          <w:r>
            <w:rPr>
              <w:rFonts w:cstheme="minorHAnsi"/>
              <w:sz w:val="16"/>
              <w:szCs w:val="16"/>
            </w:rPr>
            <w:t>03.05.2024</w:t>
          </w:r>
        </w:p>
      </w:tc>
      <w:tc>
        <w:tcPr>
          <w:tcW w:w="740" w:type="pct"/>
          <w:vAlign w:val="center"/>
        </w:tcPr>
        <w:p w14:paraId="7E566128" w14:textId="77777777" w:rsidR="00083C02" w:rsidRPr="00AE17A1" w:rsidRDefault="00083C02" w:rsidP="00083C02">
          <w:pPr>
            <w:pStyle w:val="Header"/>
            <w:rPr>
              <w:rFonts w:cstheme="minorHAnsi"/>
              <w:sz w:val="16"/>
              <w:szCs w:val="16"/>
            </w:rPr>
          </w:pPr>
          <w:r w:rsidRPr="00AE17A1">
            <w:rPr>
              <w:rFonts w:cstheme="minorHAnsi"/>
              <w:sz w:val="16"/>
              <w:szCs w:val="16"/>
            </w:rPr>
            <w:t xml:space="preserve">Page </w:t>
          </w:r>
          <w:r w:rsidRPr="00AE17A1">
            <w:rPr>
              <w:rFonts w:cstheme="minorHAnsi"/>
              <w:b/>
              <w:bCs/>
              <w:sz w:val="16"/>
              <w:szCs w:val="16"/>
            </w:rPr>
            <w:fldChar w:fldCharType="begin"/>
          </w:r>
          <w:r w:rsidRPr="00AE17A1">
            <w:rPr>
              <w:rFonts w:cstheme="minorHAnsi"/>
              <w:b/>
              <w:bCs/>
              <w:sz w:val="16"/>
              <w:szCs w:val="16"/>
            </w:rPr>
            <w:instrText xml:space="preserve"> PAGE  \* Arabic  \* MERGEFORMAT </w:instrText>
          </w:r>
          <w:r w:rsidRPr="00AE17A1">
            <w:rPr>
              <w:rFonts w:cstheme="minorHAnsi"/>
              <w:b/>
              <w:bCs/>
              <w:sz w:val="16"/>
              <w:szCs w:val="16"/>
            </w:rPr>
            <w:fldChar w:fldCharType="separate"/>
          </w:r>
          <w:r w:rsidRPr="00AE17A1">
            <w:rPr>
              <w:rFonts w:cstheme="minorHAnsi"/>
              <w:b/>
              <w:bCs/>
              <w:noProof/>
              <w:sz w:val="16"/>
              <w:szCs w:val="16"/>
            </w:rPr>
            <w:t>1</w:t>
          </w:r>
          <w:r w:rsidRPr="00AE17A1">
            <w:rPr>
              <w:rFonts w:cstheme="minorHAnsi"/>
              <w:b/>
              <w:bCs/>
              <w:sz w:val="16"/>
              <w:szCs w:val="16"/>
            </w:rPr>
            <w:fldChar w:fldCharType="end"/>
          </w:r>
          <w:r w:rsidRPr="00AE17A1">
            <w:rPr>
              <w:rFonts w:cstheme="minorHAnsi"/>
              <w:sz w:val="16"/>
              <w:szCs w:val="16"/>
            </w:rPr>
            <w:t xml:space="preserve"> of </w:t>
          </w:r>
          <w:r w:rsidRPr="00AE17A1">
            <w:rPr>
              <w:rFonts w:cstheme="minorHAnsi"/>
              <w:b/>
              <w:bCs/>
              <w:sz w:val="16"/>
              <w:szCs w:val="16"/>
            </w:rPr>
            <w:fldChar w:fldCharType="begin"/>
          </w:r>
          <w:r w:rsidRPr="00AE17A1">
            <w:rPr>
              <w:rFonts w:cstheme="minorHAnsi"/>
              <w:b/>
              <w:bCs/>
              <w:sz w:val="16"/>
              <w:szCs w:val="16"/>
            </w:rPr>
            <w:instrText xml:space="preserve"> NUMPAGES  \* Arabic  \* MERGEFORMAT </w:instrText>
          </w:r>
          <w:r w:rsidRPr="00AE17A1">
            <w:rPr>
              <w:rFonts w:cstheme="minorHAnsi"/>
              <w:b/>
              <w:bCs/>
              <w:sz w:val="16"/>
              <w:szCs w:val="16"/>
            </w:rPr>
            <w:fldChar w:fldCharType="separate"/>
          </w:r>
          <w:r w:rsidRPr="00AE17A1">
            <w:rPr>
              <w:rFonts w:cstheme="minorHAnsi"/>
              <w:b/>
              <w:bCs/>
              <w:noProof/>
              <w:sz w:val="16"/>
              <w:szCs w:val="16"/>
            </w:rPr>
            <w:t>2</w:t>
          </w:r>
          <w:r w:rsidRPr="00AE17A1">
            <w:rPr>
              <w:rFonts w:cstheme="minorHAnsi"/>
              <w:b/>
              <w:bCs/>
              <w:sz w:val="16"/>
              <w:szCs w:val="16"/>
            </w:rPr>
            <w:fldChar w:fldCharType="end"/>
          </w:r>
        </w:p>
      </w:tc>
    </w:tr>
  </w:tbl>
  <w:p w14:paraId="77AA6080" w14:textId="77777777" w:rsidR="00333AA2" w:rsidRDefault="00333AA2" w:rsidP="007B5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348" w:type="pct"/>
      <w:jc w:val="center"/>
      <w:tblLayout w:type="fixed"/>
      <w:tblLook w:val="04A0" w:firstRow="1" w:lastRow="0" w:firstColumn="1" w:lastColumn="0" w:noHBand="0" w:noVBand="1"/>
    </w:tblPr>
    <w:tblGrid>
      <w:gridCol w:w="2972"/>
      <w:gridCol w:w="1416"/>
      <w:gridCol w:w="1090"/>
      <w:gridCol w:w="1605"/>
      <w:gridCol w:w="1134"/>
      <w:gridCol w:w="1427"/>
    </w:tblGrid>
    <w:tr w:rsidR="00333AA2" w:rsidRPr="000A6C04" w14:paraId="533BC8B0" w14:textId="77777777" w:rsidTr="00781479">
      <w:trPr>
        <w:trHeight w:val="454"/>
        <w:jc w:val="center"/>
      </w:trPr>
      <w:tc>
        <w:tcPr>
          <w:tcW w:w="1541" w:type="pct"/>
          <w:vMerge w:val="restart"/>
          <w:vAlign w:val="center"/>
        </w:tcPr>
        <w:p w14:paraId="7216965E" w14:textId="4083E5A9" w:rsidR="00333AA2" w:rsidRPr="000A6C04" w:rsidRDefault="00F209D6" w:rsidP="00333AA2">
          <w:pPr>
            <w:pStyle w:val="Header"/>
            <w:rPr>
              <w:rFonts w:ascii="Arial" w:hAnsi="Arial" w:cs="Arial"/>
              <w:sz w:val="18"/>
              <w:szCs w:val="18"/>
            </w:rPr>
          </w:pPr>
          <w:r>
            <w:rPr>
              <w:rFonts w:ascii="Arial" w:hAnsi="Arial" w:cs="Arial"/>
              <w:noProof/>
              <w:sz w:val="20"/>
              <w:szCs w:val="20"/>
            </w:rPr>
            <w:t>Contractor Logo</w:t>
          </w:r>
        </w:p>
      </w:tc>
      <w:tc>
        <w:tcPr>
          <w:tcW w:w="734" w:type="pct"/>
          <w:vMerge w:val="restart"/>
          <w:vAlign w:val="center"/>
        </w:tcPr>
        <w:p w14:paraId="67939493" w14:textId="1FBFD12C" w:rsidR="00333AA2" w:rsidRPr="000A6C04" w:rsidRDefault="00F209D6" w:rsidP="00333AA2">
          <w:pPr>
            <w:pStyle w:val="Header"/>
            <w:rPr>
              <w:rFonts w:ascii="Arial" w:hAnsi="Arial" w:cs="Arial"/>
              <w:sz w:val="18"/>
              <w:szCs w:val="18"/>
            </w:rPr>
          </w:pPr>
          <w:r>
            <w:rPr>
              <w:rFonts w:ascii="Arial" w:hAnsi="Arial" w:cs="Arial"/>
              <w:noProof/>
              <w:sz w:val="24"/>
              <w:szCs w:val="24"/>
            </w:rPr>
            <w:t>Client Logo</w:t>
          </w:r>
        </w:p>
      </w:tc>
      <w:tc>
        <w:tcPr>
          <w:tcW w:w="1985" w:type="pct"/>
          <w:gridSpan w:val="3"/>
          <w:vAlign w:val="center"/>
        </w:tcPr>
        <w:p w14:paraId="23B7B222" w14:textId="751F2FDC" w:rsidR="00333AA2" w:rsidRPr="00AE17A1" w:rsidRDefault="00F209D6" w:rsidP="00333AA2">
          <w:pPr>
            <w:pStyle w:val="Header"/>
            <w:rPr>
              <w:rFonts w:cstheme="minorHAnsi"/>
              <w:b/>
              <w:bCs/>
              <w:sz w:val="16"/>
              <w:szCs w:val="16"/>
            </w:rPr>
          </w:pPr>
          <w:r>
            <w:rPr>
              <w:rFonts w:cstheme="minorHAnsi"/>
              <w:b/>
              <w:bCs/>
              <w:sz w:val="16"/>
              <w:szCs w:val="16"/>
            </w:rPr>
            <w:t>Project Name</w:t>
          </w:r>
        </w:p>
        <w:p w14:paraId="593976F3" w14:textId="27937EDD" w:rsidR="00333AA2" w:rsidRPr="00AE17A1" w:rsidRDefault="00CC03B5" w:rsidP="00333AA2">
          <w:pPr>
            <w:pStyle w:val="Header"/>
            <w:rPr>
              <w:rFonts w:cstheme="minorHAnsi"/>
              <w:sz w:val="16"/>
              <w:szCs w:val="16"/>
            </w:rPr>
          </w:pPr>
          <w:r>
            <w:rPr>
              <w:rFonts w:cstheme="minorHAnsi"/>
              <w:sz w:val="16"/>
              <w:szCs w:val="16"/>
            </w:rPr>
            <w:t>Project Quality</w:t>
          </w:r>
          <w:r w:rsidR="00333AA2" w:rsidRPr="00AE17A1">
            <w:rPr>
              <w:rFonts w:cstheme="minorHAnsi"/>
              <w:sz w:val="16"/>
              <w:szCs w:val="16"/>
            </w:rPr>
            <w:t xml:space="preserve"> Plan</w:t>
          </w:r>
        </w:p>
      </w:tc>
      <w:tc>
        <w:tcPr>
          <w:tcW w:w="740" w:type="pct"/>
          <w:vAlign w:val="center"/>
        </w:tcPr>
        <w:p w14:paraId="0C9535C0" w14:textId="6B3C656A" w:rsidR="00333AA2" w:rsidRPr="004B3892" w:rsidRDefault="00D83274" w:rsidP="00333AA2">
          <w:pPr>
            <w:pStyle w:val="Header"/>
            <w:rPr>
              <w:rFonts w:cstheme="minorHAnsi"/>
              <w:sz w:val="16"/>
              <w:szCs w:val="16"/>
            </w:rPr>
          </w:pPr>
          <w:r w:rsidRPr="004B3892">
            <w:rPr>
              <w:rFonts w:cstheme="minorHAnsi"/>
              <w:sz w:val="16"/>
              <w:szCs w:val="16"/>
            </w:rPr>
            <w:t>21022-</w:t>
          </w:r>
          <w:r w:rsidR="009D2AB3">
            <w:rPr>
              <w:rFonts w:cstheme="minorHAnsi"/>
              <w:sz w:val="16"/>
              <w:szCs w:val="16"/>
            </w:rPr>
            <w:t>PQP</w:t>
          </w:r>
          <w:r w:rsidR="004B3892" w:rsidRPr="004B3892">
            <w:rPr>
              <w:rFonts w:cstheme="minorHAnsi"/>
              <w:sz w:val="16"/>
              <w:szCs w:val="16"/>
            </w:rPr>
            <w:t>-001</w:t>
          </w:r>
        </w:p>
      </w:tc>
    </w:tr>
    <w:tr w:rsidR="00333AA2" w:rsidRPr="000A6C04" w14:paraId="2FF41DA8" w14:textId="77777777" w:rsidTr="00781479">
      <w:trPr>
        <w:trHeight w:val="454"/>
        <w:jc w:val="center"/>
      </w:trPr>
      <w:tc>
        <w:tcPr>
          <w:tcW w:w="1541" w:type="pct"/>
          <w:vMerge/>
          <w:vAlign w:val="center"/>
        </w:tcPr>
        <w:p w14:paraId="378EDBC8" w14:textId="77777777" w:rsidR="00333AA2" w:rsidRPr="000A6C04" w:rsidRDefault="00333AA2" w:rsidP="00333AA2">
          <w:pPr>
            <w:pStyle w:val="Header"/>
            <w:rPr>
              <w:rFonts w:ascii="Arial" w:hAnsi="Arial" w:cs="Arial"/>
              <w:sz w:val="18"/>
              <w:szCs w:val="18"/>
            </w:rPr>
          </w:pPr>
        </w:p>
      </w:tc>
      <w:tc>
        <w:tcPr>
          <w:tcW w:w="734" w:type="pct"/>
          <w:vMerge/>
          <w:vAlign w:val="center"/>
        </w:tcPr>
        <w:p w14:paraId="7E926B4F" w14:textId="77777777" w:rsidR="00333AA2" w:rsidRPr="000A6C04" w:rsidRDefault="00333AA2" w:rsidP="00333AA2">
          <w:pPr>
            <w:pStyle w:val="Header"/>
            <w:rPr>
              <w:rFonts w:ascii="Arial" w:hAnsi="Arial" w:cs="Arial"/>
              <w:sz w:val="18"/>
              <w:szCs w:val="18"/>
            </w:rPr>
          </w:pPr>
        </w:p>
      </w:tc>
      <w:tc>
        <w:tcPr>
          <w:tcW w:w="565" w:type="pct"/>
          <w:vAlign w:val="center"/>
        </w:tcPr>
        <w:p w14:paraId="522BA5DE" w14:textId="77777777" w:rsidR="00333AA2" w:rsidRPr="00AE17A1" w:rsidRDefault="00333AA2" w:rsidP="00333AA2">
          <w:pPr>
            <w:pStyle w:val="Header"/>
            <w:rPr>
              <w:rFonts w:cstheme="minorHAnsi"/>
              <w:sz w:val="16"/>
              <w:szCs w:val="16"/>
            </w:rPr>
          </w:pPr>
          <w:r w:rsidRPr="00AE17A1">
            <w:rPr>
              <w:rFonts w:cstheme="minorHAnsi"/>
              <w:sz w:val="16"/>
              <w:szCs w:val="16"/>
            </w:rPr>
            <w:t xml:space="preserve">Revision: </w:t>
          </w:r>
        </w:p>
        <w:p w14:paraId="6F870C57" w14:textId="6E7292F3" w:rsidR="00333AA2" w:rsidRPr="00AE17A1" w:rsidRDefault="00333AA2" w:rsidP="00333AA2">
          <w:pPr>
            <w:pStyle w:val="Header"/>
            <w:rPr>
              <w:rFonts w:cstheme="minorHAnsi"/>
              <w:sz w:val="16"/>
              <w:szCs w:val="16"/>
            </w:rPr>
          </w:pPr>
          <w:r w:rsidRPr="00AE17A1">
            <w:rPr>
              <w:rFonts w:cstheme="minorHAnsi"/>
              <w:sz w:val="16"/>
              <w:szCs w:val="16"/>
            </w:rPr>
            <w:t>0</w:t>
          </w:r>
          <w:r w:rsidR="005707E1">
            <w:rPr>
              <w:rFonts w:cstheme="minorHAnsi"/>
              <w:sz w:val="16"/>
              <w:szCs w:val="16"/>
            </w:rPr>
            <w:t>1</w:t>
          </w:r>
        </w:p>
      </w:tc>
      <w:tc>
        <w:tcPr>
          <w:tcW w:w="832" w:type="pct"/>
          <w:vAlign w:val="center"/>
        </w:tcPr>
        <w:p w14:paraId="2AF14584" w14:textId="77777777" w:rsidR="00333AA2" w:rsidRPr="00AE17A1" w:rsidRDefault="00333AA2" w:rsidP="00333AA2">
          <w:pPr>
            <w:pStyle w:val="Header"/>
            <w:rPr>
              <w:rFonts w:cstheme="minorHAnsi"/>
              <w:sz w:val="16"/>
              <w:szCs w:val="16"/>
            </w:rPr>
          </w:pPr>
          <w:r w:rsidRPr="00AE17A1">
            <w:rPr>
              <w:rFonts w:cstheme="minorHAnsi"/>
              <w:sz w:val="16"/>
              <w:szCs w:val="16"/>
            </w:rPr>
            <w:t xml:space="preserve">Status: </w:t>
          </w:r>
        </w:p>
        <w:p w14:paraId="05049F9D" w14:textId="2D741D6D" w:rsidR="00333AA2" w:rsidRPr="00AE17A1" w:rsidRDefault="00781479" w:rsidP="00333AA2">
          <w:pPr>
            <w:pStyle w:val="Header"/>
            <w:rPr>
              <w:rFonts w:cstheme="minorHAnsi"/>
              <w:sz w:val="16"/>
              <w:szCs w:val="16"/>
            </w:rPr>
          </w:pPr>
          <w:r>
            <w:rPr>
              <w:rFonts w:cstheme="minorHAnsi"/>
              <w:sz w:val="16"/>
              <w:szCs w:val="16"/>
            </w:rPr>
            <w:t>FOR CONSTRUCTION</w:t>
          </w:r>
        </w:p>
      </w:tc>
      <w:tc>
        <w:tcPr>
          <w:tcW w:w="588" w:type="pct"/>
          <w:vAlign w:val="center"/>
        </w:tcPr>
        <w:p w14:paraId="1D6C0887" w14:textId="1F699780" w:rsidR="00333AA2" w:rsidRPr="00AE17A1" w:rsidRDefault="00333AA2" w:rsidP="00333AA2">
          <w:pPr>
            <w:pStyle w:val="Header"/>
            <w:rPr>
              <w:rFonts w:cstheme="minorHAnsi"/>
              <w:sz w:val="16"/>
              <w:szCs w:val="16"/>
            </w:rPr>
          </w:pPr>
          <w:r w:rsidRPr="00AE17A1">
            <w:rPr>
              <w:rFonts w:cstheme="minorHAnsi"/>
              <w:sz w:val="16"/>
              <w:szCs w:val="16"/>
            </w:rPr>
            <w:t xml:space="preserve">Date: </w:t>
          </w:r>
          <w:r w:rsidR="005D67D0">
            <w:rPr>
              <w:rFonts w:cstheme="minorHAnsi"/>
              <w:sz w:val="16"/>
              <w:szCs w:val="16"/>
            </w:rPr>
            <w:t>0</w:t>
          </w:r>
          <w:r w:rsidR="005707E1">
            <w:rPr>
              <w:rFonts w:cstheme="minorHAnsi"/>
              <w:sz w:val="16"/>
              <w:szCs w:val="16"/>
            </w:rPr>
            <w:t>3</w:t>
          </w:r>
          <w:r w:rsidRPr="00AE17A1">
            <w:rPr>
              <w:rFonts w:cstheme="minorHAnsi"/>
              <w:sz w:val="16"/>
              <w:szCs w:val="16"/>
            </w:rPr>
            <w:t>.</w:t>
          </w:r>
          <w:r w:rsidR="00FA7E1E">
            <w:rPr>
              <w:rFonts w:cstheme="minorHAnsi"/>
              <w:sz w:val="16"/>
              <w:szCs w:val="16"/>
            </w:rPr>
            <w:t>0</w:t>
          </w:r>
          <w:r w:rsidR="005707E1">
            <w:rPr>
              <w:rFonts w:cstheme="minorHAnsi"/>
              <w:sz w:val="16"/>
              <w:szCs w:val="16"/>
            </w:rPr>
            <w:t>5</w:t>
          </w:r>
          <w:r w:rsidRPr="00AE17A1">
            <w:rPr>
              <w:rFonts w:cstheme="minorHAnsi"/>
              <w:sz w:val="16"/>
              <w:szCs w:val="16"/>
            </w:rPr>
            <w:t>.202</w:t>
          </w:r>
          <w:r w:rsidR="005707E1">
            <w:rPr>
              <w:rFonts w:cstheme="minorHAnsi"/>
              <w:sz w:val="16"/>
              <w:szCs w:val="16"/>
            </w:rPr>
            <w:t>4</w:t>
          </w:r>
        </w:p>
      </w:tc>
      <w:tc>
        <w:tcPr>
          <w:tcW w:w="740" w:type="pct"/>
          <w:vAlign w:val="center"/>
        </w:tcPr>
        <w:p w14:paraId="548FE940" w14:textId="77777777" w:rsidR="00333AA2" w:rsidRPr="00AE17A1" w:rsidRDefault="00333AA2" w:rsidP="00333AA2">
          <w:pPr>
            <w:pStyle w:val="Header"/>
            <w:rPr>
              <w:rFonts w:cstheme="minorHAnsi"/>
              <w:sz w:val="16"/>
              <w:szCs w:val="16"/>
            </w:rPr>
          </w:pPr>
          <w:r w:rsidRPr="00AE17A1">
            <w:rPr>
              <w:rFonts w:cstheme="minorHAnsi"/>
              <w:sz w:val="16"/>
              <w:szCs w:val="16"/>
            </w:rPr>
            <w:t xml:space="preserve">Page </w:t>
          </w:r>
          <w:r w:rsidRPr="00AE17A1">
            <w:rPr>
              <w:rFonts w:cstheme="minorHAnsi"/>
              <w:b/>
              <w:bCs/>
              <w:sz w:val="16"/>
              <w:szCs w:val="16"/>
            </w:rPr>
            <w:fldChar w:fldCharType="begin"/>
          </w:r>
          <w:r w:rsidRPr="00AE17A1">
            <w:rPr>
              <w:rFonts w:cstheme="minorHAnsi"/>
              <w:b/>
              <w:bCs/>
              <w:sz w:val="16"/>
              <w:szCs w:val="16"/>
            </w:rPr>
            <w:instrText xml:space="preserve"> PAGE  \* Arabic  \* MERGEFORMAT </w:instrText>
          </w:r>
          <w:r w:rsidRPr="00AE17A1">
            <w:rPr>
              <w:rFonts w:cstheme="minorHAnsi"/>
              <w:b/>
              <w:bCs/>
              <w:sz w:val="16"/>
              <w:szCs w:val="16"/>
            </w:rPr>
            <w:fldChar w:fldCharType="separate"/>
          </w:r>
          <w:r w:rsidRPr="00AE17A1">
            <w:rPr>
              <w:rFonts w:cstheme="minorHAnsi"/>
              <w:b/>
              <w:bCs/>
              <w:noProof/>
              <w:sz w:val="16"/>
              <w:szCs w:val="16"/>
            </w:rPr>
            <w:t>1</w:t>
          </w:r>
          <w:r w:rsidRPr="00AE17A1">
            <w:rPr>
              <w:rFonts w:cstheme="minorHAnsi"/>
              <w:b/>
              <w:bCs/>
              <w:sz w:val="16"/>
              <w:szCs w:val="16"/>
            </w:rPr>
            <w:fldChar w:fldCharType="end"/>
          </w:r>
          <w:r w:rsidRPr="00AE17A1">
            <w:rPr>
              <w:rFonts w:cstheme="minorHAnsi"/>
              <w:sz w:val="16"/>
              <w:szCs w:val="16"/>
            </w:rPr>
            <w:t xml:space="preserve"> of </w:t>
          </w:r>
          <w:r w:rsidRPr="00AE17A1">
            <w:rPr>
              <w:rFonts w:cstheme="minorHAnsi"/>
              <w:b/>
              <w:bCs/>
              <w:sz w:val="16"/>
              <w:szCs w:val="16"/>
            </w:rPr>
            <w:fldChar w:fldCharType="begin"/>
          </w:r>
          <w:r w:rsidRPr="00AE17A1">
            <w:rPr>
              <w:rFonts w:cstheme="minorHAnsi"/>
              <w:b/>
              <w:bCs/>
              <w:sz w:val="16"/>
              <w:szCs w:val="16"/>
            </w:rPr>
            <w:instrText xml:space="preserve"> NUMPAGES  \* Arabic  \* MERGEFORMAT </w:instrText>
          </w:r>
          <w:r w:rsidRPr="00AE17A1">
            <w:rPr>
              <w:rFonts w:cstheme="minorHAnsi"/>
              <w:b/>
              <w:bCs/>
              <w:sz w:val="16"/>
              <w:szCs w:val="16"/>
            </w:rPr>
            <w:fldChar w:fldCharType="separate"/>
          </w:r>
          <w:r w:rsidRPr="00AE17A1">
            <w:rPr>
              <w:rFonts w:cstheme="minorHAnsi"/>
              <w:b/>
              <w:bCs/>
              <w:noProof/>
              <w:sz w:val="16"/>
              <w:szCs w:val="16"/>
            </w:rPr>
            <w:t>2</w:t>
          </w:r>
          <w:r w:rsidRPr="00AE17A1">
            <w:rPr>
              <w:rFonts w:cstheme="minorHAnsi"/>
              <w:b/>
              <w:bCs/>
              <w:sz w:val="16"/>
              <w:szCs w:val="16"/>
            </w:rPr>
            <w:fldChar w:fldCharType="end"/>
          </w:r>
        </w:p>
      </w:tc>
    </w:tr>
  </w:tbl>
  <w:p w14:paraId="2B50658E" w14:textId="77777777" w:rsidR="00333AA2" w:rsidRDefault="00333AA2" w:rsidP="00333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25AED0FE"/>
    <w:name w:val="WW8Num14"/>
    <w:lvl w:ilvl="0">
      <w:start w:val="1"/>
      <w:numFmt w:val="bullet"/>
      <w:lvlText w:val=""/>
      <w:lvlJc w:val="left"/>
      <w:pPr>
        <w:tabs>
          <w:tab w:val="num" w:pos="-567"/>
        </w:tabs>
        <w:ind w:left="-567" w:hanging="420"/>
      </w:pPr>
      <w:rPr>
        <w:rFonts w:ascii="Symbol" w:hAnsi="Symbol" w:cs="OpenSymbol"/>
      </w:rPr>
    </w:lvl>
    <w:lvl w:ilvl="1">
      <w:start w:val="1"/>
      <w:numFmt w:val="bullet"/>
      <w:lvlText w:val="◦"/>
      <w:lvlJc w:val="left"/>
      <w:pPr>
        <w:tabs>
          <w:tab w:val="num" w:pos="-147"/>
        </w:tabs>
        <w:ind w:left="-147" w:hanging="420"/>
      </w:pPr>
      <w:rPr>
        <w:rFonts w:ascii="OpenSymbol" w:hAnsi="OpenSymbol" w:cs="OpenSymbol"/>
      </w:rPr>
    </w:lvl>
    <w:lvl w:ilvl="2">
      <w:start w:val="1"/>
      <w:numFmt w:val="bullet"/>
      <w:lvlText w:val="▪"/>
      <w:lvlJc w:val="left"/>
      <w:pPr>
        <w:tabs>
          <w:tab w:val="num" w:pos="273"/>
        </w:tabs>
        <w:ind w:left="273" w:hanging="420"/>
      </w:pPr>
      <w:rPr>
        <w:rFonts w:ascii="OpenSymbol" w:hAnsi="OpenSymbol" w:cs="OpenSymbol"/>
      </w:rPr>
    </w:lvl>
    <w:lvl w:ilvl="3">
      <w:start w:val="1"/>
      <w:numFmt w:val="bullet"/>
      <w:lvlText w:val=""/>
      <w:lvlJc w:val="left"/>
      <w:pPr>
        <w:tabs>
          <w:tab w:val="num" w:pos="693"/>
        </w:tabs>
        <w:ind w:left="693" w:hanging="420"/>
      </w:pPr>
      <w:rPr>
        <w:rFonts w:ascii="Wingdings" w:hAnsi="Wingdings" w:hint="default"/>
      </w:rPr>
    </w:lvl>
    <w:lvl w:ilvl="4">
      <w:start w:val="1"/>
      <w:numFmt w:val="bullet"/>
      <w:lvlText w:val="◦"/>
      <w:lvlJc w:val="left"/>
      <w:pPr>
        <w:tabs>
          <w:tab w:val="num" w:pos="1113"/>
        </w:tabs>
        <w:ind w:left="1113" w:hanging="420"/>
      </w:pPr>
      <w:rPr>
        <w:rFonts w:ascii="OpenSymbol" w:hAnsi="OpenSymbol" w:cs="OpenSymbol"/>
      </w:rPr>
    </w:lvl>
    <w:lvl w:ilvl="5">
      <w:start w:val="1"/>
      <w:numFmt w:val="bullet"/>
      <w:lvlText w:val="▪"/>
      <w:lvlJc w:val="left"/>
      <w:pPr>
        <w:tabs>
          <w:tab w:val="num" w:pos="1533"/>
        </w:tabs>
        <w:ind w:left="1533" w:hanging="420"/>
      </w:pPr>
      <w:rPr>
        <w:rFonts w:ascii="OpenSymbol" w:hAnsi="OpenSymbol" w:cs="OpenSymbol"/>
      </w:rPr>
    </w:lvl>
    <w:lvl w:ilvl="6">
      <w:start w:val="1"/>
      <w:numFmt w:val="bullet"/>
      <w:lvlText w:val=""/>
      <w:lvlJc w:val="left"/>
      <w:pPr>
        <w:tabs>
          <w:tab w:val="num" w:pos="1953"/>
        </w:tabs>
        <w:ind w:left="1953" w:hanging="420"/>
      </w:pPr>
      <w:rPr>
        <w:rFonts w:ascii="Symbol" w:hAnsi="Symbol" w:cs="OpenSymbol"/>
      </w:rPr>
    </w:lvl>
    <w:lvl w:ilvl="7">
      <w:start w:val="1"/>
      <w:numFmt w:val="bullet"/>
      <w:lvlText w:val="◦"/>
      <w:lvlJc w:val="left"/>
      <w:pPr>
        <w:tabs>
          <w:tab w:val="num" w:pos="2373"/>
        </w:tabs>
        <w:ind w:left="2373" w:hanging="420"/>
      </w:pPr>
      <w:rPr>
        <w:rFonts w:ascii="OpenSymbol" w:hAnsi="OpenSymbol" w:cs="OpenSymbol"/>
      </w:rPr>
    </w:lvl>
    <w:lvl w:ilvl="8">
      <w:start w:val="1"/>
      <w:numFmt w:val="bullet"/>
      <w:lvlText w:val="▪"/>
      <w:lvlJc w:val="left"/>
      <w:pPr>
        <w:tabs>
          <w:tab w:val="num" w:pos="2793"/>
        </w:tabs>
        <w:ind w:left="2793" w:hanging="420"/>
      </w:pPr>
      <w:rPr>
        <w:rFonts w:ascii="OpenSymbol" w:hAnsi="OpenSymbol" w:cs="OpenSymbol"/>
      </w:rPr>
    </w:lvl>
  </w:abstractNum>
  <w:abstractNum w:abstractNumId="1" w15:restartNumberingAfterBreak="0">
    <w:nsid w:val="0F12544C"/>
    <w:multiLevelType w:val="hybridMultilevel"/>
    <w:tmpl w:val="7588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6618E"/>
    <w:multiLevelType w:val="hybridMultilevel"/>
    <w:tmpl w:val="B60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E66B9"/>
    <w:multiLevelType w:val="hybridMultilevel"/>
    <w:tmpl w:val="106A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CB0"/>
    <w:multiLevelType w:val="hybridMultilevel"/>
    <w:tmpl w:val="A14C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279CE"/>
    <w:multiLevelType w:val="hybridMultilevel"/>
    <w:tmpl w:val="30C2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04680"/>
    <w:multiLevelType w:val="hybridMultilevel"/>
    <w:tmpl w:val="490C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D63B9"/>
    <w:multiLevelType w:val="hybridMultilevel"/>
    <w:tmpl w:val="DFE610B4"/>
    <w:lvl w:ilvl="0" w:tplc="08090001">
      <w:start w:val="1"/>
      <w:numFmt w:val="bullet"/>
      <w:lvlText w:val=""/>
      <w:lvlJc w:val="left"/>
      <w:pPr>
        <w:ind w:left="720" w:hanging="360"/>
      </w:pPr>
      <w:rPr>
        <w:rFonts w:ascii="Symbol" w:hAnsi="Symbol" w:hint="default"/>
      </w:rPr>
    </w:lvl>
    <w:lvl w:ilvl="1" w:tplc="493CF7A2">
      <w:numFmt w:val="bullet"/>
      <w:lvlText w:val="•"/>
      <w:lvlJc w:val="left"/>
      <w:pPr>
        <w:ind w:left="1800" w:hanging="720"/>
      </w:pPr>
      <w:rPr>
        <w:rFonts w:ascii="Calibri" w:eastAsia="MS Mincho"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43B31"/>
    <w:multiLevelType w:val="hybridMultilevel"/>
    <w:tmpl w:val="067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E43B9"/>
    <w:multiLevelType w:val="hybridMultilevel"/>
    <w:tmpl w:val="9AD0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4490F"/>
    <w:multiLevelType w:val="hybridMultilevel"/>
    <w:tmpl w:val="9C4CB8E6"/>
    <w:lvl w:ilvl="0" w:tplc="D32AA536">
      <w:start w:val="3"/>
      <w:numFmt w:val="bullet"/>
      <w:lvlText w:val="-"/>
      <w:lvlJc w:val="left"/>
      <w:pPr>
        <w:ind w:left="405" w:hanging="360"/>
      </w:pPr>
      <w:rPr>
        <w:rFonts w:ascii="Calibri" w:eastAsia="MS Mincho"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4A13085C"/>
    <w:multiLevelType w:val="hybridMultilevel"/>
    <w:tmpl w:val="9FA0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C7B5B"/>
    <w:multiLevelType w:val="hybridMultilevel"/>
    <w:tmpl w:val="3A94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773CA"/>
    <w:multiLevelType w:val="hybridMultilevel"/>
    <w:tmpl w:val="D05A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F2500"/>
    <w:multiLevelType w:val="multilevel"/>
    <w:tmpl w:val="4FAA8F28"/>
    <w:lvl w:ilvl="0">
      <w:start w:val="1"/>
      <w:numFmt w:val="decimal"/>
      <w:pStyle w:val="Heading1"/>
      <w:lvlText w:val="%1.0"/>
      <w:lvlJc w:val="left"/>
      <w:pPr>
        <w:ind w:left="510" w:hanging="510"/>
      </w:pPr>
      <w:rPr>
        <w:rFonts w:hint="default"/>
        <w:b/>
        <w:sz w:val="28"/>
        <w:szCs w:val="24"/>
      </w:rPr>
    </w:lvl>
    <w:lvl w:ilvl="1">
      <w:start w:val="1"/>
      <w:numFmt w:val="decimal"/>
      <w:pStyle w:val="Heading2"/>
      <w:lvlText w:val="%1.%2."/>
      <w:lvlJc w:val="left"/>
      <w:pPr>
        <w:ind w:left="792" w:hanging="432"/>
      </w:pPr>
      <w:rPr>
        <w:rFonts w:hint="default"/>
        <w:b/>
        <w:bCs/>
        <w:color w:val="FFFFFF" w:themeColor="background1"/>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1153305">
    <w:abstractNumId w:val="14"/>
  </w:num>
  <w:num w:numId="2" w16cid:durableId="173880825">
    <w:abstractNumId w:val="7"/>
  </w:num>
  <w:num w:numId="3" w16cid:durableId="106588994">
    <w:abstractNumId w:val="12"/>
  </w:num>
  <w:num w:numId="4" w16cid:durableId="1810899599">
    <w:abstractNumId w:val="6"/>
  </w:num>
  <w:num w:numId="5" w16cid:durableId="185560283">
    <w:abstractNumId w:val="8"/>
  </w:num>
  <w:num w:numId="6" w16cid:durableId="1568804394">
    <w:abstractNumId w:val="1"/>
  </w:num>
  <w:num w:numId="7" w16cid:durableId="265650105">
    <w:abstractNumId w:val="5"/>
  </w:num>
  <w:num w:numId="8" w16cid:durableId="1066028129">
    <w:abstractNumId w:val="2"/>
  </w:num>
  <w:num w:numId="9" w16cid:durableId="295719919">
    <w:abstractNumId w:val="13"/>
  </w:num>
  <w:num w:numId="10" w16cid:durableId="2070103819">
    <w:abstractNumId w:val="9"/>
  </w:num>
  <w:num w:numId="11" w16cid:durableId="1639218547">
    <w:abstractNumId w:val="4"/>
  </w:num>
  <w:num w:numId="12" w16cid:durableId="1511067506">
    <w:abstractNumId w:val="11"/>
  </w:num>
  <w:num w:numId="13" w16cid:durableId="1799758789">
    <w:abstractNumId w:val="3"/>
  </w:num>
  <w:num w:numId="14" w16cid:durableId="210399221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02"/>
    <w:rsid w:val="000003F4"/>
    <w:rsid w:val="00000F0A"/>
    <w:rsid w:val="000010D2"/>
    <w:rsid w:val="0000197F"/>
    <w:rsid w:val="00001D47"/>
    <w:rsid w:val="00001FCF"/>
    <w:rsid w:val="0000210A"/>
    <w:rsid w:val="00002214"/>
    <w:rsid w:val="00002BC9"/>
    <w:rsid w:val="00002D46"/>
    <w:rsid w:val="000037E9"/>
    <w:rsid w:val="00003E22"/>
    <w:rsid w:val="0000407D"/>
    <w:rsid w:val="00004091"/>
    <w:rsid w:val="000043B5"/>
    <w:rsid w:val="00004D4A"/>
    <w:rsid w:val="000055C2"/>
    <w:rsid w:val="000056E9"/>
    <w:rsid w:val="000056EA"/>
    <w:rsid w:val="00006576"/>
    <w:rsid w:val="00006A98"/>
    <w:rsid w:val="00006CC7"/>
    <w:rsid w:val="00006E70"/>
    <w:rsid w:val="00007153"/>
    <w:rsid w:val="00007280"/>
    <w:rsid w:val="000073F2"/>
    <w:rsid w:val="00010888"/>
    <w:rsid w:val="00010CDD"/>
    <w:rsid w:val="00010E49"/>
    <w:rsid w:val="0001139C"/>
    <w:rsid w:val="000115A7"/>
    <w:rsid w:val="00011753"/>
    <w:rsid w:val="000118D0"/>
    <w:rsid w:val="00011CF0"/>
    <w:rsid w:val="00011E6C"/>
    <w:rsid w:val="00011FA2"/>
    <w:rsid w:val="000131FD"/>
    <w:rsid w:val="00013546"/>
    <w:rsid w:val="00013643"/>
    <w:rsid w:val="00013871"/>
    <w:rsid w:val="00013A7B"/>
    <w:rsid w:val="00014617"/>
    <w:rsid w:val="00015095"/>
    <w:rsid w:val="00015300"/>
    <w:rsid w:val="0001562C"/>
    <w:rsid w:val="000157FB"/>
    <w:rsid w:val="00015F16"/>
    <w:rsid w:val="000161CF"/>
    <w:rsid w:val="000164DC"/>
    <w:rsid w:val="00016FF0"/>
    <w:rsid w:val="00017907"/>
    <w:rsid w:val="00017A01"/>
    <w:rsid w:val="00017C68"/>
    <w:rsid w:val="00017CD9"/>
    <w:rsid w:val="00017E2D"/>
    <w:rsid w:val="00017E4F"/>
    <w:rsid w:val="00020D1C"/>
    <w:rsid w:val="00020E30"/>
    <w:rsid w:val="00021512"/>
    <w:rsid w:val="000219D3"/>
    <w:rsid w:val="000219E6"/>
    <w:rsid w:val="000219F7"/>
    <w:rsid w:val="00021A27"/>
    <w:rsid w:val="00022E38"/>
    <w:rsid w:val="00023155"/>
    <w:rsid w:val="000237B7"/>
    <w:rsid w:val="00023B71"/>
    <w:rsid w:val="000243B7"/>
    <w:rsid w:val="000245BE"/>
    <w:rsid w:val="000247D9"/>
    <w:rsid w:val="0002486C"/>
    <w:rsid w:val="00024944"/>
    <w:rsid w:val="000250C9"/>
    <w:rsid w:val="0002561B"/>
    <w:rsid w:val="0002563D"/>
    <w:rsid w:val="00025A70"/>
    <w:rsid w:val="00025A75"/>
    <w:rsid w:val="00025D54"/>
    <w:rsid w:val="00025DDD"/>
    <w:rsid w:val="000267A1"/>
    <w:rsid w:val="0002698D"/>
    <w:rsid w:val="00026EA3"/>
    <w:rsid w:val="000271C9"/>
    <w:rsid w:val="00030528"/>
    <w:rsid w:val="00030D2C"/>
    <w:rsid w:val="00030ED3"/>
    <w:rsid w:val="0003148A"/>
    <w:rsid w:val="00031587"/>
    <w:rsid w:val="000315B5"/>
    <w:rsid w:val="00031A50"/>
    <w:rsid w:val="00031AFE"/>
    <w:rsid w:val="000320B5"/>
    <w:rsid w:val="00032258"/>
    <w:rsid w:val="00032311"/>
    <w:rsid w:val="00032660"/>
    <w:rsid w:val="000326C9"/>
    <w:rsid w:val="00033CB1"/>
    <w:rsid w:val="00033E4A"/>
    <w:rsid w:val="00033EC1"/>
    <w:rsid w:val="00033F01"/>
    <w:rsid w:val="00034951"/>
    <w:rsid w:val="00034D5B"/>
    <w:rsid w:val="00035215"/>
    <w:rsid w:val="000354F5"/>
    <w:rsid w:val="000356A3"/>
    <w:rsid w:val="0003604B"/>
    <w:rsid w:val="0003615D"/>
    <w:rsid w:val="000364DC"/>
    <w:rsid w:val="000365D2"/>
    <w:rsid w:val="00036EBE"/>
    <w:rsid w:val="000378D7"/>
    <w:rsid w:val="00037DF7"/>
    <w:rsid w:val="000402CF"/>
    <w:rsid w:val="00040A8B"/>
    <w:rsid w:val="00042304"/>
    <w:rsid w:val="000437A2"/>
    <w:rsid w:val="00043CA6"/>
    <w:rsid w:val="00043E8B"/>
    <w:rsid w:val="00043F5B"/>
    <w:rsid w:val="000441F5"/>
    <w:rsid w:val="00044645"/>
    <w:rsid w:val="0004476A"/>
    <w:rsid w:val="00044D8E"/>
    <w:rsid w:val="0004516F"/>
    <w:rsid w:val="00045456"/>
    <w:rsid w:val="000455E0"/>
    <w:rsid w:val="00045B58"/>
    <w:rsid w:val="00045F63"/>
    <w:rsid w:val="000460C6"/>
    <w:rsid w:val="00046A1F"/>
    <w:rsid w:val="0004714C"/>
    <w:rsid w:val="0004796A"/>
    <w:rsid w:val="00047B16"/>
    <w:rsid w:val="00047C0A"/>
    <w:rsid w:val="00047C15"/>
    <w:rsid w:val="00047CC2"/>
    <w:rsid w:val="000501DC"/>
    <w:rsid w:val="00050461"/>
    <w:rsid w:val="00050666"/>
    <w:rsid w:val="0005097B"/>
    <w:rsid w:val="00050A8F"/>
    <w:rsid w:val="0005128B"/>
    <w:rsid w:val="00052027"/>
    <w:rsid w:val="000521B3"/>
    <w:rsid w:val="000529C2"/>
    <w:rsid w:val="00053189"/>
    <w:rsid w:val="00053235"/>
    <w:rsid w:val="000532C9"/>
    <w:rsid w:val="00053713"/>
    <w:rsid w:val="00053B44"/>
    <w:rsid w:val="000552ED"/>
    <w:rsid w:val="0005578B"/>
    <w:rsid w:val="00055A56"/>
    <w:rsid w:val="00055EF5"/>
    <w:rsid w:val="00055FB3"/>
    <w:rsid w:val="000566E0"/>
    <w:rsid w:val="00056CE1"/>
    <w:rsid w:val="00057210"/>
    <w:rsid w:val="0005725B"/>
    <w:rsid w:val="00057473"/>
    <w:rsid w:val="0005747D"/>
    <w:rsid w:val="00057D81"/>
    <w:rsid w:val="000612D7"/>
    <w:rsid w:val="00061FBF"/>
    <w:rsid w:val="0006211E"/>
    <w:rsid w:val="0006212E"/>
    <w:rsid w:val="000628A7"/>
    <w:rsid w:val="00062E0C"/>
    <w:rsid w:val="0006360C"/>
    <w:rsid w:val="00063870"/>
    <w:rsid w:val="00064870"/>
    <w:rsid w:val="0006494A"/>
    <w:rsid w:val="00064A0A"/>
    <w:rsid w:val="00064EDD"/>
    <w:rsid w:val="00065404"/>
    <w:rsid w:val="00065405"/>
    <w:rsid w:val="00065510"/>
    <w:rsid w:val="00065F91"/>
    <w:rsid w:val="00065FFC"/>
    <w:rsid w:val="000660BD"/>
    <w:rsid w:val="00066378"/>
    <w:rsid w:val="000667AA"/>
    <w:rsid w:val="0006719D"/>
    <w:rsid w:val="000671F0"/>
    <w:rsid w:val="0006728F"/>
    <w:rsid w:val="00067425"/>
    <w:rsid w:val="00067738"/>
    <w:rsid w:val="0007013D"/>
    <w:rsid w:val="000703AF"/>
    <w:rsid w:val="0007061D"/>
    <w:rsid w:val="000707F5"/>
    <w:rsid w:val="00070818"/>
    <w:rsid w:val="000708A8"/>
    <w:rsid w:val="000709C1"/>
    <w:rsid w:val="00070D6A"/>
    <w:rsid w:val="000713A3"/>
    <w:rsid w:val="000716E7"/>
    <w:rsid w:val="000721EB"/>
    <w:rsid w:val="00072717"/>
    <w:rsid w:val="00072933"/>
    <w:rsid w:val="000732CB"/>
    <w:rsid w:val="00073510"/>
    <w:rsid w:val="000736E7"/>
    <w:rsid w:val="000738F4"/>
    <w:rsid w:val="00073BC8"/>
    <w:rsid w:val="00073C4B"/>
    <w:rsid w:val="0007435B"/>
    <w:rsid w:val="00074D0C"/>
    <w:rsid w:val="00074ECD"/>
    <w:rsid w:val="0007510A"/>
    <w:rsid w:val="000756EF"/>
    <w:rsid w:val="0007596D"/>
    <w:rsid w:val="00075A6A"/>
    <w:rsid w:val="00075C07"/>
    <w:rsid w:val="000771D3"/>
    <w:rsid w:val="00077347"/>
    <w:rsid w:val="0007778D"/>
    <w:rsid w:val="00077AC9"/>
    <w:rsid w:val="00077AFF"/>
    <w:rsid w:val="00080F46"/>
    <w:rsid w:val="00081421"/>
    <w:rsid w:val="000818CE"/>
    <w:rsid w:val="00081F5D"/>
    <w:rsid w:val="0008294F"/>
    <w:rsid w:val="00083C02"/>
    <w:rsid w:val="00083C0A"/>
    <w:rsid w:val="00083C14"/>
    <w:rsid w:val="0008468A"/>
    <w:rsid w:val="000846F7"/>
    <w:rsid w:val="000849F4"/>
    <w:rsid w:val="00084F5E"/>
    <w:rsid w:val="000851DB"/>
    <w:rsid w:val="000851DC"/>
    <w:rsid w:val="00085562"/>
    <w:rsid w:val="00085A09"/>
    <w:rsid w:val="000866FA"/>
    <w:rsid w:val="00087E33"/>
    <w:rsid w:val="00087F43"/>
    <w:rsid w:val="000907AE"/>
    <w:rsid w:val="00090927"/>
    <w:rsid w:val="00090E2D"/>
    <w:rsid w:val="00090E42"/>
    <w:rsid w:val="00090F31"/>
    <w:rsid w:val="00091085"/>
    <w:rsid w:val="0009142B"/>
    <w:rsid w:val="0009183F"/>
    <w:rsid w:val="00091AA2"/>
    <w:rsid w:val="000924F9"/>
    <w:rsid w:val="00092661"/>
    <w:rsid w:val="000939A2"/>
    <w:rsid w:val="00093AD0"/>
    <w:rsid w:val="00093C38"/>
    <w:rsid w:val="00095042"/>
    <w:rsid w:val="00095793"/>
    <w:rsid w:val="00095826"/>
    <w:rsid w:val="0009588B"/>
    <w:rsid w:val="00095BB9"/>
    <w:rsid w:val="000965E8"/>
    <w:rsid w:val="00096AB6"/>
    <w:rsid w:val="00096B85"/>
    <w:rsid w:val="00097609"/>
    <w:rsid w:val="0009780C"/>
    <w:rsid w:val="0009785B"/>
    <w:rsid w:val="000979BD"/>
    <w:rsid w:val="00097D2A"/>
    <w:rsid w:val="000A0C6A"/>
    <w:rsid w:val="000A0E7A"/>
    <w:rsid w:val="000A11CD"/>
    <w:rsid w:val="000A147F"/>
    <w:rsid w:val="000A14B0"/>
    <w:rsid w:val="000A1B8B"/>
    <w:rsid w:val="000A1C35"/>
    <w:rsid w:val="000A23B6"/>
    <w:rsid w:val="000A250D"/>
    <w:rsid w:val="000A2C76"/>
    <w:rsid w:val="000A37FC"/>
    <w:rsid w:val="000A38E8"/>
    <w:rsid w:val="000A39E9"/>
    <w:rsid w:val="000A3B1B"/>
    <w:rsid w:val="000A45E7"/>
    <w:rsid w:val="000A4F84"/>
    <w:rsid w:val="000A543D"/>
    <w:rsid w:val="000A59FA"/>
    <w:rsid w:val="000A5FBD"/>
    <w:rsid w:val="000A6AB2"/>
    <w:rsid w:val="000A6E94"/>
    <w:rsid w:val="000A71B0"/>
    <w:rsid w:val="000B00F1"/>
    <w:rsid w:val="000B07B8"/>
    <w:rsid w:val="000B1046"/>
    <w:rsid w:val="000B125B"/>
    <w:rsid w:val="000B2147"/>
    <w:rsid w:val="000B3360"/>
    <w:rsid w:val="000B435F"/>
    <w:rsid w:val="000B4461"/>
    <w:rsid w:val="000B4DF4"/>
    <w:rsid w:val="000B4E55"/>
    <w:rsid w:val="000B4ED4"/>
    <w:rsid w:val="000B50DA"/>
    <w:rsid w:val="000B53C4"/>
    <w:rsid w:val="000B592A"/>
    <w:rsid w:val="000B5D7A"/>
    <w:rsid w:val="000B5E62"/>
    <w:rsid w:val="000B5EC1"/>
    <w:rsid w:val="000B6CF3"/>
    <w:rsid w:val="000B7F11"/>
    <w:rsid w:val="000B7F88"/>
    <w:rsid w:val="000C0E61"/>
    <w:rsid w:val="000C0F93"/>
    <w:rsid w:val="000C12B1"/>
    <w:rsid w:val="000C1711"/>
    <w:rsid w:val="000C1951"/>
    <w:rsid w:val="000C2114"/>
    <w:rsid w:val="000C248B"/>
    <w:rsid w:val="000C2690"/>
    <w:rsid w:val="000C26E1"/>
    <w:rsid w:val="000C2C58"/>
    <w:rsid w:val="000C2C96"/>
    <w:rsid w:val="000C3A63"/>
    <w:rsid w:val="000C3AB2"/>
    <w:rsid w:val="000C4626"/>
    <w:rsid w:val="000C553D"/>
    <w:rsid w:val="000C56C0"/>
    <w:rsid w:val="000C5EF5"/>
    <w:rsid w:val="000C5F0E"/>
    <w:rsid w:val="000C5FB6"/>
    <w:rsid w:val="000C5FF2"/>
    <w:rsid w:val="000C6366"/>
    <w:rsid w:val="000C6825"/>
    <w:rsid w:val="000C68BD"/>
    <w:rsid w:val="000C7EDE"/>
    <w:rsid w:val="000D040A"/>
    <w:rsid w:val="000D0DB5"/>
    <w:rsid w:val="000D1016"/>
    <w:rsid w:val="000D102F"/>
    <w:rsid w:val="000D1B2F"/>
    <w:rsid w:val="000D1ECD"/>
    <w:rsid w:val="000D2010"/>
    <w:rsid w:val="000D2276"/>
    <w:rsid w:val="000D26F0"/>
    <w:rsid w:val="000D2C9D"/>
    <w:rsid w:val="000D3044"/>
    <w:rsid w:val="000D3B2B"/>
    <w:rsid w:val="000D403E"/>
    <w:rsid w:val="000D405E"/>
    <w:rsid w:val="000D4116"/>
    <w:rsid w:val="000D46AD"/>
    <w:rsid w:val="000D499D"/>
    <w:rsid w:val="000D4C40"/>
    <w:rsid w:val="000D59AE"/>
    <w:rsid w:val="000D5CB3"/>
    <w:rsid w:val="000D5ED3"/>
    <w:rsid w:val="000D609E"/>
    <w:rsid w:val="000D6542"/>
    <w:rsid w:val="000D6B0D"/>
    <w:rsid w:val="000D6BFB"/>
    <w:rsid w:val="000D6D44"/>
    <w:rsid w:val="000D6E80"/>
    <w:rsid w:val="000D73EB"/>
    <w:rsid w:val="000D7BDE"/>
    <w:rsid w:val="000E0FD0"/>
    <w:rsid w:val="000E1012"/>
    <w:rsid w:val="000E18FD"/>
    <w:rsid w:val="000E1AFB"/>
    <w:rsid w:val="000E1E0B"/>
    <w:rsid w:val="000E27BA"/>
    <w:rsid w:val="000E2966"/>
    <w:rsid w:val="000E2AB7"/>
    <w:rsid w:val="000E2D97"/>
    <w:rsid w:val="000E3454"/>
    <w:rsid w:val="000E373B"/>
    <w:rsid w:val="000E3FFC"/>
    <w:rsid w:val="000E4614"/>
    <w:rsid w:val="000E596F"/>
    <w:rsid w:val="000E5BE9"/>
    <w:rsid w:val="000E5C53"/>
    <w:rsid w:val="000E629D"/>
    <w:rsid w:val="000E6CFE"/>
    <w:rsid w:val="000E6D30"/>
    <w:rsid w:val="000E74C5"/>
    <w:rsid w:val="000E75B6"/>
    <w:rsid w:val="000E780C"/>
    <w:rsid w:val="000E7DDB"/>
    <w:rsid w:val="000E7FBA"/>
    <w:rsid w:val="000F00E4"/>
    <w:rsid w:val="000F0128"/>
    <w:rsid w:val="000F0367"/>
    <w:rsid w:val="000F045A"/>
    <w:rsid w:val="000F098A"/>
    <w:rsid w:val="000F122D"/>
    <w:rsid w:val="000F128B"/>
    <w:rsid w:val="000F1B90"/>
    <w:rsid w:val="000F24E4"/>
    <w:rsid w:val="000F2B76"/>
    <w:rsid w:val="000F2FB6"/>
    <w:rsid w:val="000F31CA"/>
    <w:rsid w:val="000F31E0"/>
    <w:rsid w:val="000F3548"/>
    <w:rsid w:val="000F3791"/>
    <w:rsid w:val="000F3EA4"/>
    <w:rsid w:val="000F3FF1"/>
    <w:rsid w:val="000F4215"/>
    <w:rsid w:val="000F44CD"/>
    <w:rsid w:val="000F4655"/>
    <w:rsid w:val="000F48DC"/>
    <w:rsid w:val="000F5278"/>
    <w:rsid w:val="000F529A"/>
    <w:rsid w:val="000F57CF"/>
    <w:rsid w:val="000F597E"/>
    <w:rsid w:val="000F5C11"/>
    <w:rsid w:val="000F6AC8"/>
    <w:rsid w:val="000F6D23"/>
    <w:rsid w:val="000F7533"/>
    <w:rsid w:val="000F795A"/>
    <w:rsid w:val="000F7CCC"/>
    <w:rsid w:val="000F7FCE"/>
    <w:rsid w:val="0010035F"/>
    <w:rsid w:val="00101CF2"/>
    <w:rsid w:val="00101E03"/>
    <w:rsid w:val="00101F5F"/>
    <w:rsid w:val="0010202C"/>
    <w:rsid w:val="001024F1"/>
    <w:rsid w:val="0010252B"/>
    <w:rsid w:val="00102849"/>
    <w:rsid w:val="00103470"/>
    <w:rsid w:val="00103868"/>
    <w:rsid w:val="00103FC6"/>
    <w:rsid w:val="0010482F"/>
    <w:rsid w:val="001049B2"/>
    <w:rsid w:val="00104DF1"/>
    <w:rsid w:val="00104F15"/>
    <w:rsid w:val="00105287"/>
    <w:rsid w:val="0010569F"/>
    <w:rsid w:val="00105FF6"/>
    <w:rsid w:val="00107015"/>
    <w:rsid w:val="00110263"/>
    <w:rsid w:val="00111B0F"/>
    <w:rsid w:val="00111D71"/>
    <w:rsid w:val="00111E3A"/>
    <w:rsid w:val="001123FE"/>
    <w:rsid w:val="001125D3"/>
    <w:rsid w:val="001132E2"/>
    <w:rsid w:val="00113400"/>
    <w:rsid w:val="00113A6A"/>
    <w:rsid w:val="00113DD2"/>
    <w:rsid w:val="001145C8"/>
    <w:rsid w:val="00114B64"/>
    <w:rsid w:val="0011501B"/>
    <w:rsid w:val="00115A8C"/>
    <w:rsid w:val="00115E29"/>
    <w:rsid w:val="00116121"/>
    <w:rsid w:val="00116756"/>
    <w:rsid w:val="00116C22"/>
    <w:rsid w:val="00116D75"/>
    <w:rsid w:val="00117CFD"/>
    <w:rsid w:val="001200AF"/>
    <w:rsid w:val="00120AB5"/>
    <w:rsid w:val="00121101"/>
    <w:rsid w:val="001216F6"/>
    <w:rsid w:val="00121B14"/>
    <w:rsid w:val="0012203D"/>
    <w:rsid w:val="001221ED"/>
    <w:rsid w:val="001225FA"/>
    <w:rsid w:val="00122E84"/>
    <w:rsid w:val="001230EA"/>
    <w:rsid w:val="001232B1"/>
    <w:rsid w:val="00123647"/>
    <w:rsid w:val="00123F33"/>
    <w:rsid w:val="00123F43"/>
    <w:rsid w:val="00123FD8"/>
    <w:rsid w:val="00123FDD"/>
    <w:rsid w:val="00124AE2"/>
    <w:rsid w:val="00124B23"/>
    <w:rsid w:val="00124BD2"/>
    <w:rsid w:val="00124FDC"/>
    <w:rsid w:val="00125256"/>
    <w:rsid w:val="0012546A"/>
    <w:rsid w:val="00126687"/>
    <w:rsid w:val="0012724B"/>
    <w:rsid w:val="0012733F"/>
    <w:rsid w:val="001273B8"/>
    <w:rsid w:val="0012787C"/>
    <w:rsid w:val="0013041C"/>
    <w:rsid w:val="00130D30"/>
    <w:rsid w:val="00131711"/>
    <w:rsid w:val="00131A7D"/>
    <w:rsid w:val="00132549"/>
    <w:rsid w:val="00132580"/>
    <w:rsid w:val="00132CF3"/>
    <w:rsid w:val="00132DBD"/>
    <w:rsid w:val="00132E9C"/>
    <w:rsid w:val="00133174"/>
    <w:rsid w:val="00133638"/>
    <w:rsid w:val="00133A1D"/>
    <w:rsid w:val="00133CC9"/>
    <w:rsid w:val="00134283"/>
    <w:rsid w:val="001348CF"/>
    <w:rsid w:val="00134C39"/>
    <w:rsid w:val="00134D73"/>
    <w:rsid w:val="001355CF"/>
    <w:rsid w:val="00135CCA"/>
    <w:rsid w:val="00135DB6"/>
    <w:rsid w:val="00135EE9"/>
    <w:rsid w:val="00136441"/>
    <w:rsid w:val="00136583"/>
    <w:rsid w:val="00137134"/>
    <w:rsid w:val="0013741F"/>
    <w:rsid w:val="00137943"/>
    <w:rsid w:val="001401C6"/>
    <w:rsid w:val="001408FC"/>
    <w:rsid w:val="00140916"/>
    <w:rsid w:val="00141893"/>
    <w:rsid w:val="00141C15"/>
    <w:rsid w:val="00141E3E"/>
    <w:rsid w:val="00142291"/>
    <w:rsid w:val="001424B6"/>
    <w:rsid w:val="001425FE"/>
    <w:rsid w:val="00142740"/>
    <w:rsid w:val="00142E25"/>
    <w:rsid w:val="001430D3"/>
    <w:rsid w:val="001430FE"/>
    <w:rsid w:val="001436F2"/>
    <w:rsid w:val="00143FB2"/>
    <w:rsid w:val="00144283"/>
    <w:rsid w:val="00144470"/>
    <w:rsid w:val="00144691"/>
    <w:rsid w:val="0014482D"/>
    <w:rsid w:val="0014488D"/>
    <w:rsid w:val="00144EB3"/>
    <w:rsid w:val="001453CA"/>
    <w:rsid w:val="001456B9"/>
    <w:rsid w:val="001456CE"/>
    <w:rsid w:val="0014579B"/>
    <w:rsid w:val="001458F2"/>
    <w:rsid w:val="00145922"/>
    <w:rsid w:val="00145C50"/>
    <w:rsid w:val="00146C62"/>
    <w:rsid w:val="00146E86"/>
    <w:rsid w:val="001470C0"/>
    <w:rsid w:val="0014735A"/>
    <w:rsid w:val="00147BE8"/>
    <w:rsid w:val="00147C1D"/>
    <w:rsid w:val="00150C1E"/>
    <w:rsid w:val="00151431"/>
    <w:rsid w:val="00151B4A"/>
    <w:rsid w:val="00152210"/>
    <w:rsid w:val="00152496"/>
    <w:rsid w:val="0015340A"/>
    <w:rsid w:val="001539A5"/>
    <w:rsid w:val="00154691"/>
    <w:rsid w:val="001549CE"/>
    <w:rsid w:val="001553E3"/>
    <w:rsid w:val="00155BB4"/>
    <w:rsid w:val="001561FE"/>
    <w:rsid w:val="00156628"/>
    <w:rsid w:val="0015669F"/>
    <w:rsid w:val="00156AAD"/>
    <w:rsid w:val="00156C6C"/>
    <w:rsid w:val="0015798B"/>
    <w:rsid w:val="00157C39"/>
    <w:rsid w:val="00157F47"/>
    <w:rsid w:val="001604FC"/>
    <w:rsid w:val="001605B4"/>
    <w:rsid w:val="00160E83"/>
    <w:rsid w:val="0016169D"/>
    <w:rsid w:val="0016191F"/>
    <w:rsid w:val="00161EB1"/>
    <w:rsid w:val="001623A8"/>
    <w:rsid w:val="001629DE"/>
    <w:rsid w:val="00162CB3"/>
    <w:rsid w:val="0016334B"/>
    <w:rsid w:val="001637DD"/>
    <w:rsid w:val="00163BBD"/>
    <w:rsid w:val="00163F84"/>
    <w:rsid w:val="001642F4"/>
    <w:rsid w:val="00164495"/>
    <w:rsid w:val="0016531C"/>
    <w:rsid w:val="001654CF"/>
    <w:rsid w:val="00165E42"/>
    <w:rsid w:val="00166013"/>
    <w:rsid w:val="00166290"/>
    <w:rsid w:val="001673C1"/>
    <w:rsid w:val="0016780D"/>
    <w:rsid w:val="0016787B"/>
    <w:rsid w:val="0017041D"/>
    <w:rsid w:val="001704E4"/>
    <w:rsid w:val="00170B1F"/>
    <w:rsid w:val="001716FD"/>
    <w:rsid w:val="00171EB9"/>
    <w:rsid w:val="001726A2"/>
    <w:rsid w:val="00172B6A"/>
    <w:rsid w:val="00173784"/>
    <w:rsid w:val="00173F56"/>
    <w:rsid w:val="00173F74"/>
    <w:rsid w:val="001746CC"/>
    <w:rsid w:val="001747B9"/>
    <w:rsid w:val="00174836"/>
    <w:rsid w:val="00175027"/>
    <w:rsid w:val="001750BD"/>
    <w:rsid w:val="001751AC"/>
    <w:rsid w:val="0017547F"/>
    <w:rsid w:val="0017552C"/>
    <w:rsid w:val="001779B8"/>
    <w:rsid w:val="00177CC8"/>
    <w:rsid w:val="001801AC"/>
    <w:rsid w:val="00180437"/>
    <w:rsid w:val="001808C3"/>
    <w:rsid w:val="00180B20"/>
    <w:rsid w:val="001814B5"/>
    <w:rsid w:val="00181B76"/>
    <w:rsid w:val="00181D4B"/>
    <w:rsid w:val="00181F16"/>
    <w:rsid w:val="001821B0"/>
    <w:rsid w:val="0018220E"/>
    <w:rsid w:val="0018233F"/>
    <w:rsid w:val="001823C4"/>
    <w:rsid w:val="0018255F"/>
    <w:rsid w:val="00182578"/>
    <w:rsid w:val="0018260F"/>
    <w:rsid w:val="001826B5"/>
    <w:rsid w:val="00182782"/>
    <w:rsid w:val="00182CA9"/>
    <w:rsid w:val="00182EDF"/>
    <w:rsid w:val="00182F24"/>
    <w:rsid w:val="001831CA"/>
    <w:rsid w:val="00183475"/>
    <w:rsid w:val="00183E27"/>
    <w:rsid w:val="00184724"/>
    <w:rsid w:val="00185262"/>
    <w:rsid w:val="001856B4"/>
    <w:rsid w:val="00185DE9"/>
    <w:rsid w:val="00186C53"/>
    <w:rsid w:val="00186E45"/>
    <w:rsid w:val="0018718B"/>
    <w:rsid w:val="00187297"/>
    <w:rsid w:val="00190B8A"/>
    <w:rsid w:val="00191138"/>
    <w:rsid w:val="001911DE"/>
    <w:rsid w:val="0019144C"/>
    <w:rsid w:val="00191494"/>
    <w:rsid w:val="001919B2"/>
    <w:rsid w:val="00191DBA"/>
    <w:rsid w:val="0019218C"/>
    <w:rsid w:val="00192291"/>
    <w:rsid w:val="0019234C"/>
    <w:rsid w:val="001932DF"/>
    <w:rsid w:val="001939A3"/>
    <w:rsid w:val="00193A7B"/>
    <w:rsid w:val="00194103"/>
    <w:rsid w:val="00194301"/>
    <w:rsid w:val="00194560"/>
    <w:rsid w:val="00194EB7"/>
    <w:rsid w:val="0019542C"/>
    <w:rsid w:val="001955A6"/>
    <w:rsid w:val="0019777C"/>
    <w:rsid w:val="001979F5"/>
    <w:rsid w:val="00197ADA"/>
    <w:rsid w:val="001A052A"/>
    <w:rsid w:val="001A09DA"/>
    <w:rsid w:val="001A11B7"/>
    <w:rsid w:val="001A1855"/>
    <w:rsid w:val="001A18B0"/>
    <w:rsid w:val="001A1D11"/>
    <w:rsid w:val="001A2603"/>
    <w:rsid w:val="001A2B88"/>
    <w:rsid w:val="001A2DC8"/>
    <w:rsid w:val="001A3063"/>
    <w:rsid w:val="001A320E"/>
    <w:rsid w:val="001A329B"/>
    <w:rsid w:val="001A335B"/>
    <w:rsid w:val="001A3A0E"/>
    <w:rsid w:val="001A3D5C"/>
    <w:rsid w:val="001A4E11"/>
    <w:rsid w:val="001A53A5"/>
    <w:rsid w:val="001A5572"/>
    <w:rsid w:val="001A5D23"/>
    <w:rsid w:val="001A5E99"/>
    <w:rsid w:val="001A5EF5"/>
    <w:rsid w:val="001A6209"/>
    <w:rsid w:val="001A675B"/>
    <w:rsid w:val="001A6D75"/>
    <w:rsid w:val="001A787F"/>
    <w:rsid w:val="001A7A35"/>
    <w:rsid w:val="001A7B1C"/>
    <w:rsid w:val="001A7C03"/>
    <w:rsid w:val="001A7CA7"/>
    <w:rsid w:val="001A7CBB"/>
    <w:rsid w:val="001B0160"/>
    <w:rsid w:val="001B0619"/>
    <w:rsid w:val="001B0731"/>
    <w:rsid w:val="001B07BA"/>
    <w:rsid w:val="001B1015"/>
    <w:rsid w:val="001B1113"/>
    <w:rsid w:val="001B11FD"/>
    <w:rsid w:val="001B1F6B"/>
    <w:rsid w:val="001B290F"/>
    <w:rsid w:val="001B2BD6"/>
    <w:rsid w:val="001B3186"/>
    <w:rsid w:val="001B3541"/>
    <w:rsid w:val="001B355E"/>
    <w:rsid w:val="001B372E"/>
    <w:rsid w:val="001B3B17"/>
    <w:rsid w:val="001B3E9E"/>
    <w:rsid w:val="001B40B4"/>
    <w:rsid w:val="001B4318"/>
    <w:rsid w:val="001B466B"/>
    <w:rsid w:val="001B4B35"/>
    <w:rsid w:val="001B4BBE"/>
    <w:rsid w:val="001B4ED1"/>
    <w:rsid w:val="001B4FC0"/>
    <w:rsid w:val="001B5361"/>
    <w:rsid w:val="001B65B6"/>
    <w:rsid w:val="001B6C7E"/>
    <w:rsid w:val="001B7CE8"/>
    <w:rsid w:val="001C0119"/>
    <w:rsid w:val="001C0F13"/>
    <w:rsid w:val="001C0FBC"/>
    <w:rsid w:val="001C1539"/>
    <w:rsid w:val="001C1564"/>
    <w:rsid w:val="001C16A9"/>
    <w:rsid w:val="001C2316"/>
    <w:rsid w:val="001C3053"/>
    <w:rsid w:val="001C3544"/>
    <w:rsid w:val="001C3758"/>
    <w:rsid w:val="001C39E8"/>
    <w:rsid w:val="001C3A85"/>
    <w:rsid w:val="001C3EE6"/>
    <w:rsid w:val="001C4D9C"/>
    <w:rsid w:val="001C4F24"/>
    <w:rsid w:val="001C68D7"/>
    <w:rsid w:val="001C69F9"/>
    <w:rsid w:val="001C6CAF"/>
    <w:rsid w:val="001C718E"/>
    <w:rsid w:val="001C7383"/>
    <w:rsid w:val="001C7914"/>
    <w:rsid w:val="001C792B"/>
    <w:rsid w:val="001D0C94"/>
    <w:rsid w:val="001D0CBF"/>
    <w:rsid w:val="001D16D8"/>
    <w:rsid w:val="001D1794"/>
    <w:rsid w:val="001D197E"/>
    <w:rsid w:val="001D23BA"/>
    <w:rsid w:val="001D2480"/>
    <w:rsid w:val="001D2913"/>
    <w:rsid w:val="001D376B"/>
    <w:rsid w:val="001D43F1"/>
    <w:rsid w:val="001D4E2F"/>
    <w:rsid w:val="001D5082"/>
    <w:rsid w:val="001D5932"/>
    <w:rsid w:val="001D5C9F"/>
    <w:rsid w:val="001D622C"/>
    <w:rsid w:val="001D64A4"/>
    <w:rsid w:val="001D652D"/>
    <w:rsid w:val="001D6769"/>
    <w:rsid w:val="001D6912"/>
    <w:rsid w:val="001D6F50"/>
    <w:rsid w:val="001D7087"/>
    <w:rsid w:val="001D7BED"/>
    <w:rsid w:val="001E10A2"/>
    <w:rsid w:val="001E111B"/>
    <w:rsid w:val="001E1202"/>
    <w:rsid w:val="001E12F8"/>
    <w:rsid w:val="001E1E3B"/>
    <w:rsid w:val="001E217A"/>
    <w:rsid w:val="001E26D1"/>
    <w:rsid w:val="001E2962"/>
    <w:rsid w:val="001E2EE2"/>
    <w:rsid w:val="001E32E2"/>
    <w:rsid w:val="001E332C"/>
    <w:rsid w:val="001E3805"/>
    <w:rsid w:val="001E3D3E"/>
    <w:rsid w:val="001E4164"/>
    <w:rsid w:val="001E4557"/>
    <w:rsid w:val="001E4A50"/>
    <w:rsid w:val="001E5379"/>
    <w:rsid w:val="001E58D6"/>
    <w:rsid w:val="001E5A69"/>
    <w:rsid w:val="001E5B43"/>
    <w:rsid w:val="001E5E8B"/>
    <w:rsid w:val="001E645C"/>
    <w:rsid w:val="001E689D"/>
    <w:rsid w:val="001E6B2B"/>
    <w:rsid w:val="001E780A"/>
    <w:rsid w:val="001E7BFC"/>
    <w:rsid w:val="001E7CE3"/>
    <w:rsid w:val="001F0710"/>
    <w:rsid w:val="001F0C9D"/>
    <w:rsid w:val="001F0EBF"/>
    <w:rsid w:val="001F0FD4"/>
    <w:rsid w:val="001F103B"/>
    <w:rsid w:val="001F17B1"/>
    <w:rsid w:val="001F19B0"/>
    <w:rsid w:val="001F27A3"/>
    <w:rsid w:val="001F2AE8"/>
    <w:rsid w:val="001F2C08"/>
    <w:rsid w:val="001F3234"/>
    <w:rsid w:val="001F350F"/>
    <w:rsid w:val="001F35B7"/>
    <w:rsid w:val="001F3A55"/>
    <w:rsid w:val="001F3D2E"/>
    <w:rsid w:val="001F3DC9"/>
    <w:rsid w:val="001F4379"/>
    <w:rsid w:val="001F606A"/>
    <w:rsid w:val="001F624E"/>
    <w:rsid w:val="001F696C"/>
    <w:rsid w:val="001F6BE3"/>
    <w:rsid w:val="001F725F"/>
    <w:rsid w:val="0020064D"/>
    <w:rsid w:val="00200B52"/>
    <w:rsid w:val="00200D3E"/>
    <w:rsid w:val="00200E63"/>
    <w:rsid w:val="002011D4"/>
    <w:rsid w:val="002012E0"/>
    <w:rsid w:val="002014C2"/>
    <w:rsid w:val="00201D33"/>
    <w:rsid w:val="00201F24"/>
    <w:rsid w:val="002020CD"/>
    <w:rsid w:val="0020218C"/>
    <w:rsid w:val="0020238B"/>
    <w:rsid w:val="00202615"/>
    <w:rsid w:val="002034DB"/>
    <w:rsid w:val="002046E1"/>
    <w:rsid w:val="002046F8"/>
    <w:rsid w:val="00204D44"/>
    <w:rsid w:val="0020501A"/>
    <w:rsid w:val="0020652E"/>
    <w:rsid w:val="00206619"/>
    <w:rsid w:val="002073A0"/>
    <w:rsid w:val="00207F13"/>
    <w:rsid w:val="002102FC"/>
    <w:rsid w:val="002103D7"/>
    <w:rsid w:val="0021046A"/>
    <w:rsid w:val="00210562"/>
    <w:rsid w:val="002108A2"/>
    <w:rsid w:val="00210A17"/>
    <w:rsid w:val="002112FA"/>
    <w:rsid w:val="00211377"/>
    <w:rsid w:val="002113AA"/>
    <w:rsid w:val="00211CD7"/>
    <w:rsid w:val="002127FE"/>
    <w:rsid w:val="00212A24"/>
    <w:rsid w:val="0021349D"/>
    <w:rsid w:val="00213E21"/>
    <w:rsid w:val="00214600"/>
    <w:rsid w:val="002146A9"/>
    <w:rsid w:val="00214A85"/>
    <w:rsid w:val="002153CF"/>
    <w:rsid w:val="00215BAE"/>
    <w:rsid w:val="00216047"/>
    <w:rsid w:val="002162F1"/>
    <w:rsid w:val="002167E4"/>
    <w:rsid w:val="00216B10"/>
    <w:rsid w:val="00216B1F"/>
    <w:rsid w:val="00217A9B"/>
    <w:rsid w:val="00217B02"/>
    <w:rsid w:val="00217CC2"/>
    <w:rsid w:val="00220244"/>
    <w:rsid w:val="002204D8"/>
    <w:rsid w:val="00220B1B"/>
    <w:rsid w:val="002214DF"/>
    <w:rsid w:val="00222488"/>
    <w:rsid w:val="00222AA5"/>
    <w:rsid w:val="00223BBA"/>
    <w:rsid w:val="00224008"/>
    <w:rsid w:val="0022401B"/>
    <w:rsid w:val="00224580"/>
    <w:rsid w:val="0022480D"/>
    <w:rsid w:val="00224C08"/>
    <w:rsid w:val="00224D34"/>
    <w:rsid w:val="0022552E"/>
    <w:rsid w:val="00225A01"/>
    <w:rsid w:val="00225C2C"/>
    <w:rsid w:val="002261A2"/>
    <w:rsid w:val="00226582"/>
    <w:rsid w:val="00227386"/>
    <w:rsid w:val="0022774C"/>
    <w:rsid w:val="00227A72"/>
    <w:rsid w:val="00227D20"/>
    <w:rsid w:val="002304F4"/>
    <w:rsid w:val="00230DD9"/>
    <w:rsid w:val="00230E82"/>
    <w:rsid w:val="002318A9"/>
    <w:rsid w:val="0023204B"/>
    <w:rsid w:val="00232269"/>
    <w:rsid w:val="0023235C"/>
    <w:rsid w:val="00232901"/>
    <w:rsid w:val="00232A9F"/>
    <w:rsid w:val="00232CD9"/>
    <w:rsid w:val="00232D47"/>
    <w:rsid w:val="00232FED"/>
    <w:rsid w:val="0023310E"/>
    <w:rsid w:val="00233849"/>
    <w:rsid w:val="0023384C"/>
    <w:rsid w:val="00233895"/>
    <w:rsid w:val="00233A18"/>
    <w:rsid w:val="00233AD0"/>
    <w:rsid w:val="00234B20"/>
    <w:rsid w:val="00234ED2"/>
    <w:rsid w:val="00235922"/>
    <w:rsid w:val="00235C66"/>
    <w:rsid w:val="00235D32"/>
    <w:rsid w:val="002361F7"/>
    <w:rsid w:val="0023626A"/>
    <w:rsid w:val="0023632E"/>
    <w:rsid w:val="0023670B"/>
    <w:rsid w:val="002367A7"/>
    <w:rsid w:val="00236E1E"/>
    <w:rsid w:val="00236E85"/>
    <w:rsid w:val="00236FBC"/>
    <w:rsid w:val="002374C4"/>
    <w:rsid w:val="00240544"/>
    <w:rsid w:val="00240A36"/>
    <w:rsid w:val="00240A90"/>
    <w:rsid w:val="00240FA9"/>
    <w:rsid w:val="0024140E"/>
    <w:rsid w:val="00241635"/>
    <w:rsid w:val="0024240B"/>
    <w:rsid w:val="00242886"/>
    <w:rsid w:val="00242887"/>
    <w:rsid w:val="002430D2"/>
    <w:rsid w:val="002434EF"/>
    <w:rsid w:val="0024360A"/>
    <w:rsid w:val="00243E18"/>
    <w:rsid w:val="00243FF3"/>
    <w:rsid w:val="0024402F"/>
    <w:rsid w:val="002449CA"/>
    <w:rsid w:val="00244BAA"/>
    <w:rsid w:val="002455BF"/>
    <w:rsid w:val="002459A0"/>
    <w:rsid w:val="00245AA4"/>
    <w:rsid w:val="00245C0E"/>
    <w:rsid w:val="002460C2"/>
    <w:rsid w:val="00247339"/>
    <w:rsid w:val="00247626"/>
    <w:rsid w:val="002501B6"/>
    <w:rsid w:val="002505B0"/>
    <w:rsid w:val="00250ABA"/>
    <w:rsid w:val="00250EF2"/>
    <w:rsid w:val="00251376"/>
    <w:rsid w:val="002513FD"/>
    <w:rsid w:val="0025148D"/>
    <w:rsid w:val="00251922"/>
    <w:rsid w:val="00251B24"/>
    <w:rsid w:val="00251BDD"/>
    <w:rsid w:val="00251C11"/>
    <w:rsid w:val="0025201B"/>
    <w:rsid w:val="002522CE"/>
    <w:rsid w:val="002525D0"/>
    <w:rsid w:val="00252E47"/>
    <w:rsid w:val="002530D9"/>
    <w:rsid w:val="00253394"/>
    <w:rsid w:val="00253689"/>
    <w:rsid w:val="00253DE6"/>
    <w:rsid w:val="00255A0E"/>
    <w:rsid w:val="00255C39"/>
    <w:rsid w:val="0025602C"/>
    <w:rsid w:val="002575B2"/>
    <w:rsid w:val="002575DE"/>
    <w:rsid w:val="00257707"/>
    <w:rsid w:val="00257A3C"/>
    <w:rsid w:val="00257BAF"/>
    <w:rsid w:val="00257D78"/>
    <w:rsid w:val="0026074E"/>
    <w:rsid w:val="00260985"/>
    <w:rsid w:val="00260B07"/>
    <w:rsid w:val="00260B7E"/>
    <w:rsid w:val="00261554"/>
    <w:rsid w:val="00261683"/>
    <w:rsid w:val="002616C7"/>
    <w:rsid w:val="00261C44"/>
    <w:rsid w:val="00262134"/>
    <w:rsid w:val="002623EB"/>
    <w:rsid w:val="0026248D"/>
    <w:rsid w:val="00262823"/>
    <w:rsid w:val="00262BB9"/>
    <w:rsid w:val="00263360"/>
    <w:rsid w:val="00263379"/>
    <w:rsid w:val="0026435D"/>
    <w:rsid w:val="002648EE"/>
    <w:rsid w:val="00264936"/>
    <w:rsid w:val="00264D84"/>
    <w:rsid w:val="00265398"/>
    <w:rsid w:val="0026599F"/>
    <w:rsid w:val="00265AF6"/>
    <w:rsid w:val="00266358"/>
    <w:rsid w:val="002663A4"/>
    <w:rsid w:val="002669F5"/>
    <w:rsid w:val="00267EE6"/>
    <w:rsid w:val="002708CA"/>
    <w:rsid w:val="00270CBF"/>
    <w:rsid w:val="00270D5E"/>
    <w:rsid w:val="002710A8"/>
    <w:rsid w:val="00272082"/>
    <w:rsid w:val="002720D0"/>
    <w:rsid w:val="00272418"/>
    <w:rsid w:val="002726B2"/>
    <w:rsid w:val="00272BEC"/>
    <w:rsid w:val="00272ECD"/>
    <w:rsid w:val="00273600"/>
    <w:rsid w:val="00273948"/>
    <w:rsid w:val="002739A9"/>
    <w:rsid w:val="00273C80"/>
    <w:rsid w:val="00274C1D"/>
    <w:rsid w:val="00274FB4"/>
    <w:rsid w:val="00275107"/>
    <w:rsid w:val="002757E5"/>
    <w:rsid w:val="0027588D"/>
    <w:rsid w:val="00275BED"/>
    <w:rsid w:val="00275D07"/>
    <w:rsid w:val="002765DC"/>
    <w:rsid w:val="00276A58"/>
    <w:rsid w:val="00276BFB"/>
    <w:rsid w:val="0027765C"/>
    <w:rsid w:val="002803B8"/>
    <w:rsid w:val="00280415"/>
    <w:rsid w:val="00280A23"/>
    <w:rsid w:val="00281182"/>
    <w:rsid w:val="0028139B"/>
    <w:rsid w:val="0028199D"/>
    <w:rsid w:val="00281BBC"/>
    <w:rsid w:val="00282339"/>
    <w:rsid w:val="00282679"/>
    <w:rsid w:val="00282CBB"/>
    <w:rsid w:val="00283554"/>
    <w:rsid w:val="002839B0"/>
    <w:rsid w:val="00283F64"/>
    <w:rsid w:val="00283F7A"/>
    <w:rsid w:val="00284448"/>
    <w:rsid w:val="00284A69"/>
    <w:rsid w:val="00284CEA"/>
    <w:rsid w:val="002860EE"/>
    <w:rsid w:val="002866FF"/>
    <w:rsid w:val="00286A3E"/>
    <w:rsid w:val="00286E3E"/>
    <w:rsid w:val="00287805"/>
    <w:rsid w:val="00287842"/>
    <w:rsid w:val="002879BE"/>
    <w:rsid w:val="002903D2"/>
    <w:rsid w:val="0029044C"/>
    <w:rsid w:val="002908B3"/>
    <w:rsid w:val="002909AE"/>
    <w:rsid w:val="00290F8C"/>
    <w:rsid w:val="00291114"/>
    <w:rsid w:val="002920A0"/>
    <w:rsid w:val="00292287"/>
    <w:rsid w:val="00292AC4"/>
    <w:rsid w:val="00292D9D"/>
    <w:rsid w:val="00293672"/>
    <w:rsid w:val="002937A8"/>
    <w:rsid w:val="0029384D"/>
    <w:rsid w:val="00293E59"/>
    <w:rsid w:val="002946D5"/>
    <w:rsid w:val="00294A65"/>
    <w:rsid w:val="00294EB5"/>
    <w:rsid w:val="0029581B"/>
    <w:rsid w:val="00295BC3"/>
    <w:rsid w:val="00296014"/>
    <w:rsid w:val="002960AD"/>
    <w:rsid w:val="00296143"/>
    <w:rsid w:val="002966A5"/>
    <w:rsid w:val="00296A98"/>
    <w:rsid w:val="00296CE7"/>
    <w:rsid w:val="00297123"/>
    <w:rsid w:val="00297178"/>
    <w:rsid w:val="0029749F"/>
    <w:rsid w:val="00297737"/>
    <w:rsid w:val="00297F53"/>
    <w:rsid w:val="002A05D9"/>
    <w:rsid w:val="002A23EA"/>
    <w:rsid w:val="002A2456"/>
    <w:rsid w:val="002A26B4"/>
    <w:rsid w:val="002A2C6E"/>
    <w:rsid w:val="002A427F"/>
    <w:rsid w:val="002A4635"/>
    <w:rsid w:val="002A4FFD"/>
    <w:rsid w:val="002A50F4"/>
    <w:rsid w:val="002A6010"/>
    <w:rsid w:val="002A6419"/>
    <w:rsid w:val="002A64A5"/>
    <w:rsid w:val="002A6997"/>
    <w:rsid w:val="002A733C"/>
    <w:rsid w:val="002A7979"/>
    <w:rsid w:val="002A7982"/>
    <w:rsid w:val="002A7BC0"/>
    <w:rsid w:val="002A7C6A"/>
    <w:rsid w:val="002A7E30"/>
    <w:rsid w:val="002B0B05"/>
    <w:rsid w:val="002B10A4"/>
    <w:rsid w:val="002B1490"/>
    <w:rsid w:val="002B1831"/>
    <w:rsid w:val="002B1CA5"/>
    <w:rsid w:val="002B1F74"/>
    <w:rsid w:val="002B21A9"/>
    <w:rsid w:val="002B2885"/>
    <w:rsid w:val="002B2B29"/>
    <w:rsid w:val="002B2E4A"/>
    <w:rsid w:val="002B314F"/>
    <w:rsid w:val="002B3282"/>
    <w:rsid w:val="002B3497"/>
    <w:rsid w:val="002B38E0"/>
    <w:rsid w:val="002B3BC5"/>
    <w:rsid w:val="002B418E"/>
    <w:rsid w:val="002B446E"/>
    <w:rsid w:val="002B500F"/>
    <w:rsid w:val="002B548A"/>
    <w:rsid w:val="002B5801"/>
    <w:rsid w:val="002B5E08"/>
    <w:rsid w:val="002B6368"/>
    <w:rsid w:val="002B6952"/>
    <w:rsid w:val="002B6A07"/>
    <w:rsid w:val="002B6B60"/>
    <w:rsid w:val="002B7FCD"/>
    <w:rsid w:val="002C025A"/>
    <w:rsid w:val="002C05D7"/>
    <w:rsid w:val="002C0696"/>
    <w:rsid w:val="002C0771"/>
    <w:rsid w:val="002C0936"/>
    <w:rsid w:val="002C1603"/>
    <w:rsid w:val="002C217A"/>
    <w:rsid w:val="002C25FA"/>
    <w:rsid w:val="002C2651"/>
    <w:rsid w:val="002C2BA9"/>
    <w:rsid w:val="002C2CB6"/>
    <w:rsid w:val="002C32AC"/>
    <w:rsid w:val="002C32E5"/>
    <w:rsid w:val="002C3CAA"/>
    <w:rsid w:val="002C3D13"/>
    <w:rsid w:val="002C3EE4"/>
    <w:rsid w:val="002C50E5"/>
    <w:rsid w:val="002C52FB"/>
    <w:rsid w:val="002C5524"/>
    <w:rsid w:val="002C6558"/>
    <w:rsid w:val="002C69B8"/>
    <w:rsid w:val="002C6BB1"/>
    <w:rsid w:val="002C70D7"/>
    <w:rsid w:val="002C7552"/>
    <w:rsid w:val="002C7782"/>
    <w:rsid w:val="002C7E0B"/>
    <w:rsid w:val="002C7EFF"/>
    <w:rsid w:val="002D0223"/>
    <w:rsid w:val="002D07CF"/>
    <w:rsid w:val="002D0897"/>
    <w:rsid w:val="002D09F8"/>
    <w:rsid w:val="002D0C7A"/>
    <w:rsid w:val="002D1014"/>
    <w:rsid w:val="002D1559"/>
    <w:rsid w:val="002D1580"/>
    <w:rsid w:val="002D1B41"/>
    <w:rsid w:val="002D1BD4"/>
    <w:rsid w:val="002D1E57"/>
    <w:rsid w:val="002D1F67"/>
    <w:rsid w:val="002D23D4"/>
    <w:rsid w:val="002D24E1"/>
    <w:rsid w:val="002D26AC"/>
    <w:rsid w:val="002D27FF"/>
    <w:rsid w:val="002D3399"/>
    <w:rsid w:val="002D3463"/>
    <w:rsid w:val="002D3468"/>
    <w:rsid w:val="002D3DCB"/>
    <w:rsid w:val="002D3EA6"/>
    <w:rsid w:val="002D40F5"/>
    <w:rsid w:val="002D419F"/>
    <w:rsid w:val="002D4DB8"/>
    <w:rsid w:val="002D4F11"/>
    <w:rsid w:val="002D52DC"/>
    <w:rsid w:val="002D64CE"/>
    <w:rsid w:val="002D64F9"/>
    <w:rsid w:val="002D685F"/>
    <w:rsid w:val="002D6A98"/>
    <w:rsid w:val="002D6B1B"/>
    <w:rsid w:val="002D6F95"/>
    <w:rsid w:val="002D799F"/>
    <w:rsid w:val="002E0196"/>
    <w:rsid w:val="002E02F6"/>
    <w:rsid w:val="002E04F0"/>
    <w:rsid w:val="002E055F"/>
    <w:rsid w:val="002E07DA"/>
    <w:rsid w:val="002E07E2"/>
    <w:rsid w:val="002E081E"/>
    <w:rsid w:val="002E0A67"/>
    <w:rsid w:val="002E0D81"/>
    <w:rsid w:val="002E12B9"/>
    <w:rsid w:val="002E1643"/>
    <w:rsid w:val="002E1CAB"/>
    <w:rsid w:val="002E2125"/>
    <w:rsid w:val="002E3471"/>
    <w:rsid w:val="002E3C62"/>
    <w:rsid w:val="002E3DC9"/>
    <w:rsid w:val="002E4148"/>
    <w:rsid w:val="002E4E46"/>
    <w:rsid w:val="002E502E"/>
    <w:rsid w:val="002E55A7"/>
    <w:rsid w:val="002E5C6E"/>
    <w:rsid w:val="002E6823"/>
    <w:rsid w:val="002E6E41"/>
    <w:rsid w:val="002E6EB3"/>
    <w:rsid w:val="002E7069"/>
    <w:rsid w:val="002E7B3D"/>
    <w:rsid w:val="002E7E71"/>
    <w:rsid w:val="002F0832"/>
    <w:rsid w:val="002F0A9F"/>
    <w:rsid w:val="002F12A4"/>
    <w:rsid w:val="002F161B"/>
    <w:rsid w:val="002F1968"/>
    <w:rsid w:val="002F1E96"/>
    <w:rsid w:val="002F1FC0"/>
    <w:rsid w:val="002F2C70"/>
    <w:rsid w:val="002F313B"/>
    <w:rsid w:val="002F3292"/>
    <w:rsid w:val="002F33B8"/>
    <w:rsid w:val="002F3F32"/>
    <w:rsid w:val="002F41C4"/>
    <w:rsid w:val="002F5000"/>
    <w:rsid w:val="002F528D"/>
    <w:rsid w:val="002F5E12"/>
    <w:rsid w:val="002F5F03"/>
    <w:rsid w:val="002F64DB"/>
    <w:rsid w:val="002F6795"/>
    <w:rsid w:val="002F713F"/>
    <w:rsid w:val="002F75A9"/>
    <w:rsid w:val="002F75EB"/>
    <w:rsid w:val="002F77E5"/>
    <w:rsid w:val="002F7B06"/>
    <w:rsid w:val="00300063"/>
    <w:rsid w:val="00300E80"/>
    <w:rsid w:val="00300E98"/>
    <w:rsid w:val="003011EF"/>
    <w:rsid w:val="003013D0"/>
    <w:rsid w:val="003016A1"/>
    <w:rsid w:val="003018A4"/>
    <w:rsid w:val="00301DA0"/>
    <w:rsid w:val="00302311"/>
    <w:rsid w:val="0030273E"/>
    <w:rsid w:val="00302863"/>
    <w:rsid w:val="00302C08"/>
    <w:rsid w:val="00302C35"/>
    <w:rsid w:val="00302E0B"/>
    <w:rsid w:val="00303341"/>
    <w:rsid w:val="00303997"/>
    <w:rsid w:val="00304675"/>
    <w:rsid w:val="00305258"/>
    <w:rsid w:val="00305903"/>
    <w:rsid w:val="00305DF7"/>
    <w:rsid w:val="003064A0"/>
    <w:rsid w:val="00306953"/>
    <w:rsid w:val="0030712F"/>
    <w:rsid w:val="003076EF"/>
    <w:rsid w:val="0030793A"/>
    <w:rsid w:val="00310872"/>
    <w:rsid w:val="003113DE"/>
    <w:rsid w:val="003116D8"/>
    <w:rsid w:val="00312825"/>
    <w:rsid w:val="00312D7A"/>
    <w:rsid w:val="00313619"/>
    <w:rsid w:val="00314338"/>
    <w:rsid w:val="0031452D"/>
    <w:rsid w:val="003146E2"/>
    <w:rsid w:val="00314826"/>
    <w:rsid w:val="00314C68"/>
    <w:rsid w:val="0031530A"/>
    <w:rsid w:val="003158BB"/>
    <w:rsid w:val="00315BF6"/>
    <w:rsid w:val="00315CC3"/>
    <w:rsid w:val="00315D83"/>
    <w:rsid w:val="00315F51"/>
    <w:rsid w:val="0031610B"/>
    <w:rsid w:val="0031626F"/>
    <w:rsid w:val="00316356"/>
    <w:rsid w:val="003165C1"/>
    <w:rsid w:val="0031678E"/>
    <w:rsid w:val="003168CE"/>
    <w:rsid w:val="00316EA4"/>
    <w:rsid w:val="0031767F"/>
    <w:rsid w:val="00317D96"/>
    <w:rsid w:val="00317EEE"/>
    <w:rsid w:val="00320DDB"/>
    <w:rsid w:val="00320FB1"/>
    <w:rsid w:val="003211E9"/>
    <w:rsid w:val="00321BC3"/>
    <w:rsid w:val="00322299"/>
    <w:rsid w:val="0032278D"/>
    <w:rsid w:val="00322FE6"/>
    <w:rsid w:val="00323AA5"/>
    <w:rsid w:val="00323C47"/>
    <w:rsid w:val="00323C6F"/>
    <w:rsid w:val="00323F56"/>
    <w:rsid w:val="00324A83"/>
    <w:rsid w:val="00324EC1"/>
    <w:rsid w:val="00324EF1"/>
    <w:rsid w:val="00324F61"/>
    <w:rsid w:val="0032540A"/>
    <w:rsid w:val="00325DC5"/>
    <w:rsid w:val="00326897"/>
    <w:rsid w:val="003272DF"/>
    <w:rsid w:val="00327300"/>
    <w:rsid w:val="00327F90"/>
    <w:rsid w:val="00330242"/>
    <w:rsid w:val="0033064E"/>
    <w:rsid w:val="00330C7D"/>
    <w:rsid w:val="00330D3E"/>
    <w:rsid w:val="00330E0A"/>
    <w:rsid w:val="00330E18"/>
    <w:rsid w:val="003312AD"/>
    <w:rsid w:val="003315F5"/>
    <w:rsid w:val="003318FC"/>
    <w:rsid w:val="00331BD2"/>
    <w:rsid w:val="00331CE0"/>
    <w:rsid w:val="00332614"/>
    <w:rsid w:val="003328E7"/>
    <w:rsid w:val="003334D2"/>
    <w:rsid w:val="00333AA2"/>
    <w:rsid w:val="003346C9"/>
    <w:rsid w:val="0033474D"/>
    <w:rsid w:val="00334A77"/>
    <w:rsid w:val="00334A84"/>
    <w:rsid w:val="003355FC"/>
    <w:rsid w:val="00335CC0"/>
    <w:rsid w:val="003371FC"/>
    <w:rsid w:val="00337832"/>
    <w:rsid w:val="00337BFC"/>
    <w:rsid w:val="00337FBB"/>
    <w:rsid w:val="0034010C"/>
    <w:rsid w:val="0034068D"/>
    <w:rsid w:val="00340778"/>
    <w:rsid w:val="00340802"/>
    <w:rsid w:val="00340B76"/>
    <w:rsid w:val="00340EC5"/>
    <w:rsid w:val="003411B2"/>
    <w:rsid w:val="003415BA"/>
    <w:rsid w:val="00341D42"/>
    <w:rsid w:val="00341D61"/>
    <w:rsid w:val="00341F06"/>
    <w:rsid w:val="0034229E"/>
    <w:rsid w:val="0034254D"/>
    <w:rsid w:val="00342899"/>
    <w:rsid w:val="00342B89"/>
    <w:rsid w:val="0034308E"/>
    <w:rsid w:val="00343265"/>
    <w:rsid w:val="003435EE"/>
    <w:rsid w:val="00343738"/>
    <w:rsid w:val="00344643"/>
    <w:rsid w:val="00344BBB"/>
    <w:rsid w:val="00344EBF"/>
    <w:rsid w:val="003450FC"/>
    <w:rsid w:val="00345123"/>
    <w:rsid w:val="003453DD"/>
    <w:rsid w:val="003465D7"/>
    <w:rsid w:val="00346942"/>
    <w:rsid w:val="003475B6"/>
    <w:rsid w:val="00347692"/>
    <w:rsid w:val="00347A3F"/>
    <w:rsid w:val="00347D4C"/>
    <w:rsid w:val="003500BD"/>
    <w:rsid w:val="0035072F"/>
    <w:rsid w:val="00350C2A"/>
    <w:rsid w:val="003511FD"/>
    <w:rsid w:val="003512CF"/>
    <w:rsid w:val="003514C4"/>
    <w:rsid w:val="00351594"/>
    <w:rsid w:val="0035177E"/>
    <w:rsid w:val="00351BDE"/>
    <w:rsid w:val="00351F15"/>
    <w:rsid w:val="003523A4"/>
    <w:rsid w:val="003527F1"/>
    <w:rsid w:val="003533DB"/>
    <w:rsid w:val="003534C8"/>
    <w:rsid w:val="00353BE9"/>
    <w:rsid w:val="0035448F"/>
    <w:rsid w:val="00354519"/>
    <w:rsid w:val="003545B5"/>
    <w:rsid w:val="00354820"/>
    <w:rsid w:val="00354BE0"/>
    <w:rsid w:val="00354E77"/>
    <w:rsid w:val="00354FF8"/>
    <w:rsid w:val="003550E5"/>
    <w:rsid w:val="003555AB"/>
    <w:rsid w:val="003555F5"/>
    <w:rsid w:val="00355615"/>
    <w:rsid w:val="00355AD0"/>
    <w:rsid w:val="00356226"/>
    <w:rsid w:val="003567CC"/>
    <w:rsid w:val="00356AC1"/>
    <w:rsid w:val="00356E3C"/>
    <w:rsid w:val="003571B1"/>
    <w:rsid w:val="00357786"/>
    <w:rsid w:val="0035783B"/>
    <w:rsid w:val="0036014C"/>
    <w:rsid w:val="0036026C"/>
    <w:rsid w:val="00360D49"/>
    <w:rsid w:val="003612A2"/>
    <w:rsid w:val="00361BA3"/>
    <w:rsid w:val="003622A2"/>
    <w:rsid w:val="003622F6"/>
    <w:rsid w:val="003624DD"/>
    <w:rsid w:val="00362522"/>
    <w:rsid w:val="00362E99"/>
    <w:rsid w:val="0036305C"/>
    <w:rsid w:val="003633C3"/>
    <w:rsid w:val="003639AB"/>
    <w:rsid w:val="00363E5A"/>
    <w:rsid w:val="00363EBB"/>
    <w:rsid w:val="00364148"/>
    <w:rsid w:val="0036440C"/>
    <w:rsid w:val="0036485B"/>
    <w:rsid w:val="003648FB"/>
    <w:rsid w:val="00364A9A"/>
    <w:rsid w:val="00364B28"/>
    <w:rsid w:val="00364DF7"/>
    <w:rsid w:val="00364EA1"/>
    <w:rsid w:val="003652D7"/>
    <w:rsid w:val="00365B7B"/>
    <w:rsid w:val="00365D7C"/>
    <w:rsid w:val="00366695"/>
    <w:rsid w:val="00366FA7"/>
    <w:rsid w:val="00367DB0"/>
    <w:rsid w:val="00367F44"/>
    <w:rsid w:val="003703E3"/>
    <w:rsid w:val="00370684"/>
    <w:rsid w:val="00370E20"/>
    <w:rsid w:val="00370FC9"/>
    <w:rsid w:val="00371055"/>
    <w:rsid w:val="003710E3"/>
    <w:rsid w:val="003710EF"/>
    <w:rsid w:val="003713DE"/>
    <w:rsid w:val="00371799"/>
    <w:rsid w:val="0037179E"/>
    <w:rsid w:val="0037237A"/>
    <w:rsid w:val="00372A00"/>
    <w:rsid w:val="00372B48"/>
    <w:rsid w:val="00374104"/>
    <w:rsid w:val="00374963"/>
    <w:rsid w:val="00374AF4"/>
    <w:rsid w:val="00375135"/>
    <w:rsid w:val="00375895"/>
    <w:rsid w:val="00375A77"/>
    <w:rsid w:val="00375B45"/>
    <w:rsid w:val="003767F0"/>
    <w:rsid w:val="003768B0"/>
    <w:rsid w:val="00376D38"/>
    <w:rsid w:val="0037764F"/>
    <w:rsid w:val="0037797F"/>
    <w:rsid w:val="003779F4"/>
    <w:rsid w:val="00377EA9"/>
    <w:rsid w:val="0038015E"/>
    <w:rsid w:val="00380217"/>
    <w:rsid w:val="003804B9"/>
    <w:rsid w:val="00380B72"/>
    <w:rsid w:val="00380F37"/>
    <w:rsid w:val="00380F81"/>
    <w:rsid w:val="00380F8E"/>
    <w:rsid w:val="0038129C"/>
    <w:rsid w:val="00381A4A"/>
    <w:rsid w:val="003822EC"/>
    <w:rsid w:val="00382376"/>
    <w:rsid w:val="0038260E"/>
    <w:rsid w:val="00382AB1"/>
    <w:rsid w:val="003833FE"/>
    <w:rsid w:val="00383955"/>
    <w:rsid w:val="00383ACF"/>
    <w:rsid w:val="00383D56"/>
    <w:rsid w:val="0038401A"/>
    <w:rsid w:val="003845A2"/>
    <w:rsid w:val="00384678"/>
    <w:rsid w:val="00384741"/>
    <w:rsid w:val="00384A22"/>
    <w:rsid w:val="00384D4B"/>
    <w:rsid w:val="003853BB"/>
    <w:rsid w:val="00385EA3"/>
    <w:rsid w:val="003863E5"/>
    <w:rsid w:val="00386948"/>
    <w:rsid w:val="0038697C"/>
    <w:rsid w:val="00386D33"/>
    <w:rsid w:val="00386EC2"/>
    <w:rsid w:val="003872E6"/>
    <w:rsid w:val="0038747D"/>
    <w:rsid w:val="00387B53"/>
    <w:rsid w:val="0039042E"/>
    <w:rsid w:val="00390C2F"/>
    <w:rsid w:val="00390F15"/>
    <w:rsid w:val="00390FA3"/>
    <w:rsid w:val="00391994"/>
    <w:rsid w:val="003920C3"/>
    <w:rsid w:val="00392361"/>
    <w:rsid w:val="00392739"/>
    <w:rsid w:val="003927EC"/>
    <w:rsid w:val="00392A4E"/>
    <w:rsid w:val="003931B1"/>
    <w:rsid w:val="00393B84"/>
    <w:rsid w:val="00393FB8"/>
    <w:rsid w:val="003951DC"/>
    <w:rsid w:val="00395455"/>
    <w:rsid w:val="00395903"/>
    <w:rsid w:val="003959CB"/>
    <w:rsid w:val="00395F3E"/>
    <w:rsid w:val="00396820"/>
    <w:rsid w:val="00396970"/>
    <w:rsid w:val="003A012E"/>
    <w:rsid w:val="003A01C9"/>
    <w:rsid w:val="003A02ED"/>
    <w:rsid w:val="003A03BB"/>
    <w:rsid w:val="003A0EB6"/>
    <w:rsid w:val="003A0EF1"/>
    <w:rsid w:val="003A10EC"/>
    <w:rsid w:val="003A15BE"/>
    <w:rsid w:val="003A15E8"/>
    <w:rsid w:val="003A168F"/>
    <w:rsid w:val="003A1A1E"/>
    <w:rsid w:val="003A1A3B"/>
    <w:rsid w:val="003A29C7"/>
    <w:rsid w:val="003A2A4C"/>
    <w:rsid w:val="003A3C0B"/>
    <w:rsid w:val="003A3E7E"/>
    <w:rsid w:val="003A438B"/>
    <w:rsid w:val="003A43B0"/>
    <w:rsid w:val="003A4A88"/>
    <w:rsid w:val="003A4D6E"/>
    <w:rsid w:val="003A50A7"/>
    <w:rsid w:val="003A5180"/>
    <w:rsid w:val="003A62C2"/>
    <w:rsid w:val="003A65BE"/>
    <w:rsid w:val="003A6635"/>
    <w:rsid w:val="003A697B"/>
    <w:rsid w:val="003A6F9C"/>
    <w:rsid w:val="003A731B"/>
    <w:rsid w:val="003A76AF"/>
    <w:rsid w:val="003A7DC1"/>
    <w:rsid w:val="003B08FB"/>
    <w:rsid w:val="003B093E"/>
    <w:rsid w:val="003B0FB9"/>
    <w:rsid w:val="003B1364"/>
    <w:rsid w:val="003B15CF"/>
    <w:rsid w:val="003B16E5"/>
    <w:rsid w:val="003B1889"/>
    <w:rsid w:val="003B20F4"/>
    <w:rsid w:val="003B221C"/>
    <w:rsid w:val="003B2682"/>
    <w:rsid w:val="003B2A9E"/>
    <w:rsid w:val="003B3175"/>
    <w:rsid w:val="003B31D8"/>
    <w:rsid w:val="003B3D0F"/>
    <w:rsid w:val="003B4280"/>
    <w:rsid w:val="003B4780"/>
    <w:rsid w:val="003B4897"/>
    <w:rsid w:val="003B512D"/>
    <w:rsid w:val="003B51DB"/>
    <w:rsid w:val="003B5B5F"/>
    <w:rsid w:val="003B5C67"/>
    <w:rsid w:val="003B5D46"/>
    <w:rsid w:val="003B5E5A"/>
    <w:rsid w:val="003B6632"/>
    <w:rsid w:val="003B6BD2"/>
    <w:rsid w:val="003B6D15"/>
    <w:rsid w:val="003B6D3B"/>
    <w:rsid w:val="003B71F7"/>
    <w:rsid w:val="003B7B86"/>
    <w:rsid w:val="003C0112"/>
    <w:rsid w:val="003C0616"/>
    <w:rsid w:val="003C0D08"/>
    <w:rsid w:val="003C1DC8"/>
    <w:rsid w:val="003C2AAC"/>
    <w:rsid w:val="003C2CB3"/>
    <w:rsid w:val="003C2FC5"/>
    <w:rsid w:val="003C3EBC"/>
    <w:rsid w:val="003C3FC6"/>
    <w:rsid w:val="003C48B9"/>
    <w:rsid w:val="003C48E5"/>
    <w:rsid w:val="003C53D0"/>
    <w:rsid w:val="003C5E3B"/>
    <w:rsid w:val="003C61BD"/>
    <w:rsid w:val="003C6489"/>
    <w:rsid w:val="003C6AC4"/>
    <w:rsid w:val="003C6C4B"/>
    <w:rsid w:val="003C7133"/>
    <w:rsid w:val="003C72A0"/>
    <w:rsid w:val="003C7850"/>
    <w:rsid w:val="003D05D2"/>
    <w:rsid w:val="003D0CF7"/>
    <w:rsid w:val="003D0F78"/>
    <w:rsid w:val="003D1600"/>
    <w:rsid w:val="003D1D82"/>
    <w:rsid w:val="003D1DCE"/>
    <w:rsid w:val="003D2031"/>
    <w:rsid w:val="003D23EB"/>
    <w:rsid w:val="003D24CE"/>
    <w:rsid w:val="003D2687"/>
    <w:rsid w:val="003D2DB4"/>
    <w:rsid w:val="003D3060"/>
    <w:rsid w:val="003D32AD"/>
    <w:rsid w:val="003D33FE"/>
    <w:rsid w:val="003D37E6"/>
    <w:rsid w:val="003D37E7"/>
    <w:rsid w:val="003D3B8F"/>
    <w:rsid w:val="003D3E4E"/>
    <w:rsid w:val="003D3EDC"/>
    <w:rsid w:val="003D449A"/>
    <w:rsid w:val="003D46E7"/>
    <w:rsid w:val="003D4790"/>
    <w:rsid w:val="003D4921"/>
    <w:rsid w:val="003D49DD"/>
    <w:rsid w:val="003D50EF"/>
    <w:rsid w:val="003D57AB"/>
    <w:rsid w:val="003D58B2"/>
    <w:rsid w:val="003D67AE"/>
    <w:rsid w:val="003D7619"/>
    <w:rsid w:val="003D7DB2"/>
    <w:rsid w:val="003E0CE4"/>
    <w:rsid w:val="003E1376"/>
    <w:rsid w:val="003E1950"/>
    <w:rsid w:val="003E1A6A"/>
    <w:rsid w:val="003E1F92"/>
    <w:rsid w:val="003E2182"/>
    <w:rsid w:val="003E269C"/>
    <w:rsid w:val="003E2863"/>
    <w:rsid w:val="003E2E8A"/>
    <w:rsid w:val="003E2F9C"/>
    <w:rsid w:val="003E37B3"/>
    <w:rsid w:val="003E3FF6"/>
    <w:rsid w:val="003E4C8C"/>
    <w:rsid w:val="003E52C5"/>
    <w:rsid w:val="003E589A"/>
    <w:rsid w:val="003E60CB"/>
    <w:rsid w:val="003E6175"/>
    <w:rsid w:val="003E6656"/>
    <w:rsid w:val="003E69C6"/>
    <w:rsid w:val="003E69F3"/>
    <w:rsid w:val="003E6A01"/>
    <w:rsid w:val="003E6AE2"/>
    <w:rsid w:val="003E6CFC"/>
    <w:rsid w:val="003E7168"/>
    <w:rsid w:val="003E7175"/>
    <w:rsid w:val="003E7772"/>
    <w:rsid w:val="003E7B01"/>
    <w:rsid w:val="003F0337"/>
    <w:rsid w:val="003F0404"/>
    <w:rsid w:val="003F041E"/>
    <w:rsid w:val="003F069D"/>
    <w:rsid w:val="003F07D2"/>
    <w:rsid w:val="003F0B63"/>
    <w:rsid w:val="003F141C"/>
    <w:rsid w:val="003F1571"/>
    <w:rsid w:val="003F2DDD"/>
    <w:rsid w:val="003F3015"/>
    <w:rsid w:val="003F3629"/>
    <w:rsid w:val="003F36BD"/>
    <w:rsid w:val="003F3D0C"/>
    <w:rsid w:val="003F44D3"/>
    <w:rsid w:val="003F4C6F"/>
    <w:rsid w:val="003F4DC3"/>
    <w:rsid w:val="003F4FD9"/>
    <w:rsid w:val="003F5895"/>
    <w:rsid w:val="003F6096"/>
    <w:rsid w:val="003F62CC"/>
    <w:rsid w:val="003F63BB"/>
    <w:rsid w:val="003F70C0"/>
    <w:rsid w:val="003F72C0"/>
    <w:rsid w:val="003F7B88"/>
    <w:rsid w:val="00400749"/>
    <w:rsid w:val="004007AD"/>
    <w:rsid w:val="00400D1A"/>
    <w:rsid w:val="00400EDA"/>
    <w:rsid w:val="00400F54"/>
    <w:rsid w:val="00401584"/>
    <w:rsid w:val="004022B0"/>
    <w:rsid w:val="00402322"/>
    <w:rsid w:val="0040248C"/>
    <w:rsid w:val="004027D0"/>
    <w:rsid w:val="00402917"/>
    <w:rsid w:val="00403AD2"/>
    <w:rsid w:val="00403E96"/>
    <w:rsid w:val="00404004"/>
    <w:rsid w:val="004041DF"/>
    <w:rsid w:val="004045B4"/>
    <w:rsid w:val="004046C5"/>
    <w:rsid w:val="00405240"/>
    <w:rsid w:val="0040570A"/>
    <w:rsid w:val="004061EE"/>
    <w:rsid w:val="00407622"/>
    <w:rsid w:val="00407978"/>
    <w:rsid w:val="00407DAB"/>
    <w:rsid w:val="00410197"/>
    <w:rsid w:val="004103FF"/>
    <w:rsid w:val="00410CD4"/>
    <w:rsid w:val="00410E63"/>
    <w:rsid w:val="00411141"/>
    <w:rsid w:val="004120F4"/>
    <w:rsid w:val="00412265"/>
    <w:rsid w:val="00412599"/>
    <w:rsid w:val="004125B8"/>
    <w:rsid w:val="00412CE1"/>
    <w:rsid w:val="004133E8"/>
    <w:rsid w:val="0041377C"/>
    <w:rsid w:val="0041434E"/>
    <w:rsid w:val="0041436B"/>
    <w:rsid w:val="004144E3"/>
    <w:rsid w:val="00414E23"/>
    <w:rsid w:val="00414E94"/>
    <w:rsid w:val="004157DC"/>
    <w:rsid w:val="004159EB"/>
    <w:rsid w:val="0041640C"/>
    <w:rsid w:val="004166DD"/>
    <w:rsid w:val="004168E6"/>
    <w:rsid w:val="00416F36"/>
    <w:rsid w:val="004173B2"/>
    <w:rsid w:val="004175BD"/>
    <w:rsid w:val="004179A2"/>
    <w:rsid w:val="00417CAF"/>
    <w:rsid w:val="00420387"/>
    <w:rsid w:val="00420598"/>
    <w:rsid w:val="00420C69"/>
    <w:rsid w:val="00420DF2"/>
    <w:rsid w:val="00420E1C"/>
    <w:rsid w:val="00420EF2"/>
    <w:rsid w:val="004210FE"/>
    <w:rsid w:val="00421A2F"/>
    <w:rsid w:val="00422F99"/>
    <w:rsid w:val="00423C5C"/>
    <w:rsid w:val="00423D21"/>
    <w:rsid w:val="00423DDF"/>
    <w:rsid w:val="00424179"/>
    <w:rsid w:val="004243EF"/>
    <w:rsid w:val="00424780"/>
    <w:rsid w:val="00424B17"/>
    <w:rsid w:val="00424DB1"/>
    <w:rsid w:val="00424E8B"/>
    <w:rsid w:val="00424FCC"/>
    <w:rsid w:val="004251C8"/>
    <w:rsid w:val="004252D3"/>
    <w:rsid w:val="00425474"/>
    <w:rsid w:val="00425999"/>
    <w:rsid w:val="004262C0"/>
    <w:rsid w:val="00426960"/>
    <w:rsid w:val="00426EDE"/>
    <w:rsid w:val="00427A31"/>
    <w:rsid w:val="00427B74"/>
    <w:rsid w:val="00427F9C"/>
    <w:rsid w:val="00430C82"/>
    <w:rsid w:val="004319C6"/>
    <w:rsid w:val="00432745"/>
    <w:rsid w:val="004336B0"/>
    <w:rsid w:val="00433C7E"/>
    <w:rsid w:val="004340C2"/>
    <w:rsid w:val="00434375"/>
    <w:rsid w:val="00434472"/>
    <w:rsid w:val="004359DF"/>
    <w:rsid w:val="00435DBD"/>
    <w:rsid w:val="00436219"/>
    <w:rsid w:val="00436C87"/>
    <w:rsid w:val="00436F9F"/>
    <w:rsid w:val="00437570"/>
    <w:rsid w:val="00437B56"/>
    <w:rsid w:val="00440B27"/>
    <w:rsid w:val="00440E28"/>
    <w:rsid w:val="00440F91"/>
    <w:rsid w:val="00441846"/>
    <w:rsid w:val="004419DC"/>
    <w:rsid w:val="004421F3"/>
    <w:rsid w:val="004426C4"/>
    <w:rsid w:val="004426D8"/>
    <w:rsid w:val="004427EE"/>
    <w:rsid w:val="004428CB"/>
    <w:rsid w:val="004429D9"/>
    <w:rsid w:val="00443436"/>
    <w:rsid w:val="00443493"/>
    <w:rsid w:val="004442ED"/>
    <w:rsid w:val="00444705"/>
    <w:rsid w:val="00444AE4"/>
    <w:rsid w:val="0044513A"/>
    <w:rsid w:val="00445B50"/>
    <w:rsid w:val="00445C22"/>
    <w:rsid w:val="004461A6"/>
    <w:rsid w:val="00446796"/>
    <w:rsid w:val="00446B3E"/>
    <w:rsid w:val="00446D31"/>
    <w:rsid w:val="0044703D"/>
    <w:rsid w:val="0044757B"/>
    <w:rsid w:val="00447D8E"/>
    <w:rsid w:val="00450046"/>
    <w:rsid w:val="0045025E"/>
    <w:rsid w:val="00450392"/>
    <w:rsid w:val="00450BBF"/>
    <w:rsid w:val="00451E6A"/>
    <w:rsid w:val="00452411"/>
    <w:rsid w:val="0045302D"/>
    <w:rsid w:val="00453200"/>
    <w:rsid w:val="00453BEF"/>
    <w:rsid w:val="004541DD"/>
    <w:rsid w:val="0045450A"/>
    <w:rsid w:val="004548D1"/>
    <w:rsid w:val="00454A07"/>
    <w:rsid w:val="00454A6D"/>
    <w:rsid w:val="00454EA9"/>
    <w:rsid w:val="00455C02"/>
    <w:rsid w:val="00455E9E"/>
    <w:rsid w:val="00456341"/>
    <w:rsid w:val="00456394"/>
    <w:rsid w:val="00456527"/>
    <w:rsid w:val="0045657C"/>
    <w:rsid w:val="004565FD"/>
    <w:rsid w:val="00456751"/>
    <w:rsid w:val="00456C2E"/>
    <w:rsid w:val="00456DB3"/>
    <w:rsid w:val="00456F83"/>
    <w:rsid w:val="00457BEE"/>
    <w:rsid w:val="00457CB5"/>
    <w:rsid w:val="00457F29"/>
    <w:rsid w:val="00461B4B"/>
    <w:rsid w:val="00461B90"/>
    <w:rsid w:val="00461D24"/>
    <w:rsid w:val="004622D2"/>
    <w:rsid w:val="004624DE"/>
    <w:rsid w:val="00462D14"/>
    <w:rsid w:val="004630F2"/>
    <w:rsid w:val="00463198"/>
    <w:rsid w:val="004633E7"/>
    <w:rsid w:val="00463A33"/>
    <w:rsid w:val="00463F86"/>
    <w:rsid w:val="0046418F"/>
    <w:rsid w:val="004646E0"/>
    <w:rsid w:val="004647D3"/>
    <w:rsid w:val="00464A0C"/>
    <w:rsid w:val="004653DE"/>
    <w:rsid w:val="00465ECF"/>
    <w:rsid w:val="00466349"/>
    <w:rsid w:val="0046648E"/>
    <w:rsid w:val="00466528"/>
    <w:rsid w:val="004666BC"/>
    <w:rsid w:val="004669A4"/>
    <w:rsid w:val="00466DFD"/>
    <w:rsid w:val="004673B3"/>
    <w:rsid w:val="00467767"/>
    <w:rsid w:val="00471025"/>
    <w:rsid w:val="00471BBA"/>
    <w:rsid w:val="00471CA5"/>
    <w:rsid w:val="00472067"/>
    <w:rsid w:val="00472D8F"/>
    <w:rsid w:val="00473CEF"/>
    <w:rsid w:val="0047404A"/>
    <w:rsid w:val="004742AB"/>
    <w:rsid w:val="0047578A"/>
    <w:rsid w:val="004757C0"/>
    <w:rsid w:val="00475BAD"/>
    <w:rsid w:val="00476245"/>
    <w:rsid w:val="0047634B"/>
    <w:rsid w:val="004776B2"/>
    <w:rsid w:val="00480972"/>
    <w:rsid w:val="00481247"/>
    <w:rsid w:val="00481331"/>
    <w:rsid w:val="0048139A"/>
    <w:rsid w:val="00481C6B"/>
    <w:rsid w:val="00481F0F"/>
    <w:rsid w:val="004826A4"/>
    <w:rsid w:val="0048290E"/>
    <w:rsid w:val="00482D87"/>
    <w:rsid w:val="00482FFF"/>
    <w:rsid w:val="00483B61"/>
    <w:rsid w:val="00483E87"/>
    <w:rsid w:val="004841E0"/>
    <w:rsid w:val="00484207"/>
    <w:rsid w:val="004842B6"/>
    <w:rsid w:val="00484349"/>
    <w:rsid w:val="0048563A"/>
    <w:rsid w:val="00485B2D"/>
    <w:rsid w:val="00485B39"/>
    <w:rsid w:val="004860B9"/>
    <w:rsid w:val="0048615F"/>
    <w:rsid w:val="00486215"/>
    <w:rsid w:val="00486B3A"/>
    <w:rsid w:val="00486DAD"/>
    <w:rsid w:val="0048731A"/>
    <w:rsid w:val="00487546"/>
    <w:rsid w:val="00490642"/>
    <w:rsid w:val="004912CB"/>
    <w:rsid w:val="004918D3"/>
    <w:rsid w:val="00492009"/>
    <w:rsid w:val="00492117"/>
    <w:rsid w:val="004925BB"/>
    <w:rsid w:val="0049278E"/>
    <w:rsid w:val="00492C0F"/>
    <w:rsid w:val="004934E5"/>
    <w:rsid w:val="004935BC"/>
    <w:rsid w:val="00493700"/>
    <w:rsid w:val="00493CAE"/>
    <w:rsid w:val="00494954"/>
    <w:rsid w:val="00494AE5"/>
    <w:rsid w:val="00494B7D"/>
    <w:rsid w:val="00495092"/>
    <w:rsid w:val="0049570D"/>
    <w:rsid w:val="00495C6F"/>
    <w:rsid w:val="00495CC0"/>
    <w:rsid w:val="00496256"/>
    <w:rsid w:val="00496588"/>
    <w:rsid w:val="004965FF"/>
    <w:rsid w:val="00496CAB"/>
    <w:rsid w:val="00496F0B"/>
    <w:rsid w:val="0049713B"/>
    <w:rsid w:val="00497339"/>
    <w:rsid w:val="004973B3"/>
    <w:rsid w:val="0049746F"/>
    <w:rsid w:val="004975F3"/>
    <w:rsid w:val="00497854"/>
    <w:rsid w:val="00497B9A"/>
    <w:rsid w:val="004A0484"/>
    <w:rsid w:val="004A0A36"/>
    <w:rsid w:val="004A0C81"/>
    <w:rsid w:val="004A1330"/>
    <w:rsid w:val="004A18C4"/>
    <w:rsid w:val="004A2483"/>
    <w:rsid w:val="004A25F1"/>
    <w:rsid w:val="004A3269"/>
    <w:rsid w:val="004A38FA"/>
    <w:rsid w:val="004A4203"/>
    <w:rsid w:val="004A46A5"/>
    <w:rsid w:val="004A4973"/>
    <w:rsid w:val="004A4997"/>
    <w:rsid w:val="004A564E"/>
    <w:rsid w:val="004A58DD"/>
    <w:rsid w:val="004A5F80"/>
    <w:rsid w:val="004A65BF"/>
    <w:rsid w:val="004A6704"/>
    <w:rsid w:val="004A68EA"/>
    <w:rsid w:val="004A6BB8"/>
    <w:rsid w:val="004B10B4"/>
    <w:rsid w:val="004B1871"/>
    <w:rsid w:val="004B1D33"/>
    <w:rsid w:val="004B1D68"/>
    <w:rsid w:val="004B2061"/>
    <w:rsid w:val="004B2272"/>
    <w:rsid w:val="004B244D"/>
    <w:rsid w:val="004B26A5"/>
    <w:rsid w:val="004B275B"/>
    <w:rsid w:val="004B282F"/>
    <w:rsid w:val="004B2C17"/>
    <w:rsid w:val="004B332B"/>
    <w:rsid w:val="004B3892"/>
    <w:rsid w:val="004B3CC6"/>
    <w:rsid w:val="004B3E25"/>
    <w:rsid w:val="004B4EF5"/>
    <w:rsid w:val="004B4EFF"/>
    <w:rsid w:val="004B5039"/>
    <w:rsid w:val="004B5172"/>
    <w:rsid w:val="004B566C"/>
    <w:rsid w:val="004B5672"/>
    <w:rsid w:val="004B5882"/>
    <w:rsid w:val="004B5D69"/>
    <w:rsid w:val="004B5EE0"/>
    <w:rsid w:val="004B629B"/>
    <w:rsid w:val="004B62EE"/>
    <w:rsid w:val="004B6439"/>
    <w:rsid w:val="004B65EF"/>
    <w:rsid w:val="004B6DE0"/>
    <w:rsid w:val="004B6E91"/>
    <w:rsid w:val="004B6EEA"/>
    <w:rsid w:val="004B7306"/>
    <w:rsid w:val="004B7A5D"/>
    <w:rsid w:val="004B7B6C"/>
    <w:rsid w:val="004C0157"/>
    <w:rsid w:val="004C0619"/>
    <w:rsid w:val="004C0C07"/>
    <w:rsid w:val="004C1134"/>
    <w:rsid w:val="004C12F2"/>
    <w:rsid w:val="004C1869"/>
    <w:rsid w:val="004C1BB6"/>
    <w:rsid w:val="004C2239"/>
    <w:rsid w:val="004C2351"/>
    <w:rsid w:val="004C2803"/>
    <w:rsid w:val="004C2A2B"/>
    <w:rsid w:val="004C2AE0"/>
    <w:rsid w:val="004C309B"/>
    <w:rsid w:val="004C324E"/>
    <w:rsid w:val="004C3346"/>
    <w:rsid w:val="004C36E5"/>
    <w:rsid w:val="004C3CE5"/>
    <w:rsid w:val="004C3E4A"/>
    <w:rsid w:val="004C4950"/>
    <w:rsid w:val="004C4E96"/>
    <w:rsid w:val="004C508D"/>
    <w:rsid w:val="004C53C6"/>
    <w:rsid w:val="004C5BDD"/>
    <w:rsid w:val="004C5C47"/>
    <w:rsid w:val="004C6889"/>
    <w:rsid w:val="004C72E5"/>
    <w:rsid w:val="004C76E9"/>
    <w:rsid w:val="004D0184"/>
    <w:rsid w:val="004D03CB"/>
    <w:rsid w:val="004D03E8"/>
    <w:rsid w:val="004D0F68"/>
    <w:rsid w:val="004D12BC"/>
    <w:rsid w:val="004D137F"/>
    <w:rsid w:val="004D1C49"/>
    <w:rsid w:val="004D20EB"/>
    <w:rsid w:val="004D2215"/>
    <w:rsid w:val="004D2F40"/>
    <w:rsid w:val="004D3051"/>
    <w:rsid w:val="004D3704"/>
    <w:rsid w:val="004D3CE8"/>
    <w:rsid w:val="004D3D39"/>
    <w:rsid w:val="004D3DB3"/>
    <w:rsid w:val="004D50DF"/>
    <w:rsid w:val="004D53D4"/>
    <w:rsid w:val="004D5694"/>
    <w:rsid w:val="004D578E"/>
    <w:rsid w:val="004D5C4F"/>
    <w:rsid w:val="004D61D6"/>
    <w:rsid w:val="004D65A9"/>
    <w:rsid w:val="004D6B78"/>
    <w:rsid w:val="004D7F0D"/>
    <w:rsid w:val="004E090A"/>
    <w:rsid w:val="004E1079"/>
    <w:rsid w:val="004E12DC"/>
    <w:rsid w:val="004E16E7"/>
    <w:rsid w:val="004E175E"/>
    <w:rsid w:val="004E182B"/>
    <w:rsid w:val="004E1A97"/>
    <w:rsid w:val="004E201E"/>
    <w:rsid w:val="004E2556"/>
    <w:rsid w:val="004E3F17"/>
    <w:rsid w:val="004E43F6"/>
    <w:rsid w:val="004E4F98"/>
    <w:rsid w:val="004E53FB"/>
    <w:rsid w:val="004E57C3"/>
    <w:rsid w:val="004E5A2E"/>
    <w:rsid w:val="004E5CB1"/>
    <w:rsid w:val="004E5D52"/>
    <w:rsid w:val="004E60DD"/>
    <w:rsid w:val="004E61D2"/>
    <w:rsid w:val="004E6311"/>
    <w:rsid w:val="004E659E"/>
    <w:rsid w:val="004E67E6"/>
    <w:rsid w:val="004E7223"/>
    <w:rsid w:val="004E7E43"/>
    <w:rsid w:val="004F00F0"/>
    <w:rsid w:val="004F098B"/>
    <w:rsid w:val="004F0F39"/>
    <w:rsid w:val="004F177B"/>
    <w:rsid w:val="004F1B1E"/>
    <w:rsid w:val="004F2042"/>
    <w:rsid w:val="004F20B6"/>
    <w:rsid w:val="004F29C3"/>
    <w:rsid w:val="004F3051"/>
    <w:rsid w:val="004F34C1"/>
    <w:rsid w:val="004F3AE8"/>
    <w:rsid w:val="004F4392"/>
    <w:rsid w:val="004F468C"/>
    <w:rsid w:val="004F4BAB"/>
    <w:rsid w:val="004F5A2A"/>
    <w:rsid w:val="004F6212"/>
    <w:rsid w:val="004F63F4"/>
    <w:rsid w:val="004F7077"/>
    <w:rsid w:val="004F70DA"/>
    <w:rsid w:val="004F73C3"/>
    <w:rsid w:val="004F77CD"/>
    <w:rsid w:val="004F7EAD"/>
    <w:rsid w:val="004F7FE0"/>
    <w:rsid w:val="005000FC"/>
    <w:rsid w:val="00500239"/>
    <w:rsid w:val="00500C17"/>
    <w:rsid w:val="00500C40"/>
    <w:rsid w:val="00500DB0"/>
    <w:rsid w:val="00500FD8"/>
    <w:rsid w:val="005010C0"/>
    <w:rsid w:val="0050110D"/>
    <w:rsid w:val="00501217"/>
    <w:rsid w:val="005014AE"/>
    <w:rsid w:val="0050152F"/>
    <w:rsid w:val="005016A8"/>
    <w:rsid w:val="00501B43"/>
    <w:rsid w:val="00501E36"/>
    <w:rsid w:val="00502321"/>
    <w:rsid w:val="005024C9"/>
    <w:rsid w:val="005025E3"/>
    <w:rsid w:val="00502A0E"/>
    <w:rsid w:val="005033F3"/>
    <w:rsid w:val="0050372C"/>
    <w:rsid w:val="00503978"/>
    <w:rsid w:val="005039FB"/>
    <w:rsid w:val="0050423E"/>
    <w:rsid w:val="00505340"/>
    <w:rsid w:val="005059F6"/>
    <w:rsid w:val="00505CF2"/>
    <w:rsid w:val="00506447"/>
    <w:rsid w:val="00506AFA"/>
    <w:rsid w:val="00507050"/>
    <w:rsid w:val="00507AA9"/>
    <w:rsid w:val="00510204"/>
    <w:rsid w:val="005109DE"/>
    <w:rsid w:val="00510E7E"/>
    <w:rsid w:val="00510F7D"/>
    <w:rsid w:val="005114BF"/>
    <w:rsid w:val="00511935"/>
    <w:rsid w:val="00512A06"/>
    <w:rsid w:val="00512BF6"/>
    <w:rsid w:val="00512D98"/>
    <w:rsid w:val="005135F9"/>
    <w:rsid w:val="005136C7"/>
    <w:rsid w:val="00513BED"/>
    <w:rsid w:val="00513C18"/>
    <w:rsid w:val="0051424F"/>
    <w:rsid w:val="005144ED"/>
    <w:rsid w:val="0051460D"/>
    <w:rsid w:val="0051499F"/>
    <w:rsid w:val="00514A77"/>
    <w:rsid w:val="00515C46"/>
    <w:rsid w:val="00516147"/>
    <w:rsid w:val="00516386"/>
    <w:rsid w:val="005164FF"/>
    <w:rsid w:val="00516532"/>
    <w:rsid w:val="005167D8"/>
    <w:rsid w:val="005167F1"/>
    <w:rsid w:val="005200AF"/>
    <w:rsid w:val="0052015C"/>
    <w:rsid w:val="005202EE"/>
    <w:rsid w:val="0052032D"/>
    <w:rsid w:val="00520875"/>
    <w:rsid w:val="00521D02"/>
    <w:rsid w:val="00521E3E"/>
    <w:rsid w:val="00522025"/>
    <w:rsid w:val="005222AE"/>
    <w:rsid w:val="005229F3"/>
    <w:rsid w:val="00522F29"/>
    <w:rsid w:val="00522FEA"/>
    <w:rsid w:val="00523048"/>
    <w:rsid w:val="00523DDE"/>
    <w:rsid w:val="00523F20"/>
    <w:rsid w:val="0052401A"/>
    <w:rsid w:val="005251D1"/>
    <w:rsid w:val="0052529E"/>
    <w:rsid w:val="0052592E"/>
    <w:rsid w:val="005259B4"/>
    <w:rsid w:val="00525C38"/>
    <w:rsid w:val="0052637B"/>
    <w:rsid w:val="00526E3D"/>
    <w:rsid w:val="00526ECD"/>
    <w:rsid w:val="0052717A"/>
    <w:rsid w:val="00527863"/>
    <w:rsid w:val="00527901"/>
    <w:rsid w:val="00527A1E"/>
    <w:rsid w:val="00527A51"/>
    <w:rsid w:val="00527AEA"/>
    <w:rsid w:val="0053046E"/>
    <w:rsid w:val="00531152"/>
    <w:rsid w:val="005312D5"/>
    <w:rsid w:val="005318E8"/>
    <w:rsid w:val="00531B2D"/>
    <w:rsid w:val="00532170"/>
    <w:rsid w:val="00532795"/>
    <w:rsid w:val="00532DCC"/>
    <w:rsid w:val="00533631"/>
    <w:rsid w:val="00533D53"/>
    <w:rsid w:val="00533F7B"/>
    <w:rsid w:val="005340D3"/>
    <w:rsid w:val="00534F9A"/>
    <w:rsid w:val="005357BB"/>
    <w:rsid w:val="005368D3"/>
    <w:rsid w:val="00536980"/>
    <w:rsid w:val="00536AE4"/>
    <w:rsid w:val="00537297"/>
    <w:rsid w:val="005373AC"/>
    <w:rsid w:val="00537742"/>
    <w:rsid w:val="00537B0A"/>
    <w:rsid w:val="00537EF8"/>
    <w:rsid w:val="005401E7"/>
    <w:rsid w:val="00540360"/>
    <w:rsid w:val="005405B1"/>
    <w:rsid w:val="00540879"/>
    <w:rsid w:val="00540D61"/>
    <w:rsid w:val="0054181F"/>
    <w:rsid w:val="00541F0D"/>
    <w:rsid w:val="00541F56"/>
    <w:rsid w:val="005429D5"/>
    <w:rsid w:val="00542AA4"/>
    <w:rsid w:val="00542B59"/>
    <w:rsid w:val="00542D6D"/>
    <w:rsid w:val="00543262"/>
    <w:rsid w:val="0054378E"/>
    <w:rsid w:val="00543AE4"/>
    <w:rsid w:val="005448D1"/>
    <w:rsid w:val="00544FE2"/>
    <w:rsid w:val="005455CB"/>
    <w:rsid w:val="00545B06"/>
    <w:rsid w:val="00545B24"/>
    <w:rsid w:val="00545C5C"/>
    <w:rsid w:val="00546B69"/>
    <w:rsid w:val="00546F5D"/>
    <w:rsid w:val="00546FC7"/>
    <w:rsid w:val="005477E3"/>
    <w:rsid w:val="00547DCA"/>
    <w:rsid w:val="00550097"/>
    <w:rsid w:val="005505A7"/>
    <w:rsid w:val="00550D6B"/>
    <w:rsid w:val="00550EEE"/>
    <w:rsid w:val="00551859"/>
    <w:rsid w:val="0055193C"/>
    <w:rsid w:val="00551ABA"/>
    <w:rsid w:val="00551D99"/>
    <w:rsid w:val="00552430"/>
    <w:rsid w:val="005528BD"/>
    <w:rsid w:val="00552B8A"/>
    <w:rsid w:val="00553083"/>
    <w:rsid w:val="00553154"/>
    <w:rsid w:val="005539F9"/>
    <w:rsid w:val="0055416D"/>
    <w:rsid w:val="00554571"/>
    <w:rsid w:val="00554E24"/>
    <w:rsid w:val="00554E6D"/>
    <w:rsid w:val="005550A1"/>
    <w:rsid w:val="005552A2"/>
    <w:rsid w:val="00555451"/>
    <w:rsid w:val="005557A9"/>
    <w:rsid w:val="00555BB9"/>
    <w:rsid w:val="00556024"/>
    <w:rsid w:val="005563D3"/>
    <w:rsid w:val="0055663C"/>
    <w:rsid w:val="00556EA5"/>
    <w:rsid w:val="005571C1"/>
    <w:rsid w:val="005574F2"/>
    <w:rsid w:val="00557647"/>
    <w:rsid w:val="005579BE"/>
    <w:rsid w:val="00557A00"/>
    <w:rsid w:val="00557F08"/>
    <w:rsid w:val="005608E8"/>
    <w:rsid w:val="00560912"/>
    <w:rsid w:val="00560A60"/>
    <w:rsid w:val="005612C6"/>
    <w:rsid w:val="00561348"/>
    <w:rsid w:val="00561EAA"/>
    <w:rsid w:val="00562E4E"/>
    <w:rsid w:val="005631E1"/>
    <w:rsid w:val="00563551"/>
    <w:rsid w:val="00563AC7"/>
    <w:rsid w:val="005641FF"/>
    <w:rsid w:val="00564757"/>
    <w:rsid w:val="00564B40"/>
    <w:rsid w:val="005654F2"/>
    <w:rsid w:val="00565904"/>
    <w:rsid w:val="00565B2C"/>
    <w:rsid w:val="00565B55"/>
    <w:rsid w:val="00565EAA"/>
    <w:rsid w:val="0056673B"/>
    <w:rsid w:val="00567073"/>
    <w:rsid w:val="0056719B"/>
    <w:rsid w:val="005679A0"/>
    <w:rsid w:val="00567F57"/>
    <w:rsid w:val="005707E1"/>
    <w:rsid w:val="005708A5"/>
    <w:rsid w:val="00570A4E"/>
    <w:rsid w:val="00570F73"/>
    <w:rsid w:val="0057136E"/>
    <w:rsid w:val="00571558"/>
    <w:rsid w:val="00571E29"/>
    <w:rsid w:val="00572871"/>
    <w:rsid w:val="00572A4D"/>
    <w:rsid w:val="00572FFB"/>
    <w:rsid w:val="00573C39"/>
    <w:rsid w:val="00573C69"/>
    <w:rsid w:val="00574F5B"/>
    <w:rsid w:val="0057515A"/>
    <w:rsid w:val="00575A75"/>
    <w:rsid w:val="00575F42"/>
    <w:rsid w:val="00576528"/>
    <w:rsid w:val="00576E6D"/>
    <w:rsid w:val="00577961"/>
    <w:rsid w:val="00577A11"/>
    <w:rsid w:val="00577B2B"/>
    <w:rsid w:val="00577F2B"/>
    <w:rsid w:val="0058054D"/>
    <w:rsid w:val="00580605"/>
    <w:rsid w:val="00581302"/>
    <w:rsid w:val="00581724"/>
    <w:rsid w:val="00581B8F"/>
    <w:rsid w:val="00581C37"/>
    <w:rsid w:val="00581EA2"/>
    <w:rsid w:val="00581EC5"/>
    <w:rsid w:val="005820EB"/>
    <w:rsid w:val="00582200"/>
    <w:rsid w:val="00583DDA"/>
    <w:rsid w:val="00583E16"/>
    <w:rsid w:val="00583F8F"/>
    <w:rsid w:val="00584298"/>
    <w:rsid w:val="0058478D"/>
    <w:rsid w:val="0058549C"/>
    <w:rsid w:val="0058599E"/>
    <w:rsid w:val="00585A10"/>
    <w:rsid w:val="00585DE5"/>
    <w:rsid w:val="0058634E"/>
    <w:rsid w:val="005864F2"/>
    <w:rsid w:val="00586575"/>
    <w:rsid w:val="00586DCB"/>
    <w:rsid w:val="00587040"/>
    <w:rsid w:val="00587E87"/>
    <w:rsid w:val="00590264"/>
    <w:rsid w:val="005904DC"/>
    <w:rsid w:val="00590652"/>
    <w:rsid w:val="0059087C"/>
    <w:rsid w:val="005908A3"/>
    <w:rsid w:val="00590C36"/>
    <w:rsid w:val="00590CE5"/>
    <w:rsid w:val="00590F69"/>
    <w:rsid w:val="00591437"/>
    <w:rsid w:val="00591A9B"/>
    <w:rsid w:val="00591E65"/>
    <w:rsid w:val="005921DD"/>
    <w:rsid w:val="00592F42"/>
    <w:rsid w:val="00593B72"/>
    <w:rsid w:val="00593DE5"/>
    <w:rsid w:val="00594059"/>
    <w:rsid w:val="005943C5"/>
    <w:rsid w:val="00594ABA"/>
    <w:rsid w:val="00594BBF"/>
    <w:rsid w:val="00595736"/>
    <w:rsid w:val="005959A2"/>
    <w:rsid w:val="00596155"/>
    <w:rsid w:val="0059644D"/>
    <w:rsid w:val="0059652F"/>
    <w:rsid w:val="005966C1"/>
    <w:rsid w:val="00596EB5"/>
    <w:rsid w:val="00596EF3"/>
    <w:rsid w:val="00597AC8"/>
    <w:rsid w:val="00597C4A"/>
    <w:rsid w:val="00597EA2"/>
    <w:rsid w:val="005A10A0"/>
    <w:rsid w:val="005A14B7"/>
    <w:rsid w:val="005A164F"/>
    <w:rsid w:val="005A2104"/>
    <w:rsid w:val="005A233F"/>
    <w:rsid w:val="005A2F11"/>
    <w:rsid w:val="005A3106"/>
    <w:rsid w:val="005A31E4"/>
    <w:rsid w:val="005A3515"/>
    <w:rsid w:val="005A35AE"/>
    <w:rsid w:val="005A379D"/>
    <w:rsid w:val="005A37A1"/>
    <w:rsid w:val="005A3AD6"/>
    <w:rsid w:val="005A3B40"/>
    <w:rsid w:val="005A3E97"/>
    <w:rsid w:val="005A3E99"/>
    <w:rsid w:val="005A4EF1"/>
    <w:rsid w:val="005A5326"/>
    <w:rsid w:val="005A6413"/>
    <w:rsid w:val="005A65F9"/>
    <w:rsid w:val="005A6680"/>
    <w:rsid w:val="005A6A22"/>
    <w:rsid w:val="005A7241"/>
    <w:rsid w:val="005A740A"/>
    <w:rsid w:val="005A7571"/>
    <w:rsid w:val="005A7BB8"/>
    <w:rsid w:val="005A7FBC"/>
    <w:rsid w:val="005B020F"/>
    <w:rsid w:val="005B0D3E"/>
    <w:rsid w:val="005B19B6"/>
    <w:rsid w:val="005B19F7"/>
    <w:rsid w:val="005B291C"/>
    <w:rsid w:val="005B2C45"/>
    <w:rsid w:val="005B2CBB"/>
    <w:rsid w:val="005B30B8"/>
    <w:rsid w:val="005B35D2"/>
    <w:rsid w:val="005B467D"/>
    <w:rsid w:val="005B488E"/>
    <w:rsid w:val="005B4A3C"/>
    <w:rsid w:val="005B5578"/>
    <w:rsid w:val="005B581B"/>
    <w:rsid w:val="005B5C0E"/>
    <w:rsid w:val="005B5F53"/>
    <w:rsid w:val="005B6011"/>
    <w:rsid w:val="005B602F"/>
    <w:rsid w:val="005B62AD"/>
    <w:rsid w:val="005B6CC9"/>
    <w:rsid w:val="005B6CF2"/>
    <w:rsid w:val="005B7161"/>
    <w:rsid w:val="005B73E0"/>
    <w:rsid w:val="005B77B5"/>
    <w:rsid w:val="005B7CCD"/>
    <w:rsid w:val="005C050D"/>
    <w:rsid w:val="005C0A98"/>
    <w:rsid w:val="005C119F"/>
    <w:rsid w:val="005C11DB"/>
    <w:rsid w:val="005C15AF"/>
    <w:rsid w:val="005C232A"/>
    <w:rsid w:val="005C24BF"/>
    <w:rsid w:val="005C26D9"/>
    <w:rsid w:val="005C2EA6"/>
    <w:rsid w:val="005C3081"/>
    <w:rsid w:val="005C3408"/>
    <w:rsid w:val="005C38DB"/>
    <w:rsid w:val="005C3912"/>
    <w:rsid w:val="005C3B77"/>
    <w:rsid w:val="005C3EDA"/>
    <w:rsid w:val="005C4285"/>
    <w:rsid w:val="005C43C6"/>
    <w:rsid w:val="005C4491"/>
    <w:rsid w:val="005C4568"/>
    <w:rsid w:val="005C4960"/>
    <w:rsid w:val="005C4A3E"/>
    <w:rsid w:val="005C55DC"/>
    <w:rsid w:val="005C573A"/>
    <w:rsid w:val="005C6619"/>
    <w:rsid w:val="005C6C2D"/>
    <w:rsid w:val="005C770E"/>
    <w:rsid w:val="005C794E"/>
    <w:rsid w:val="005C7A6D"/>
    <w:rsid w:val="005C7E80"/>
    <w:rsid w:val="005D022E"/>
    <w:rsid w:val="005D0658"/>
    <w:rsid w:val="005D0D02"/>
    <w:rsid w:val="005D120B"/>
    <w:rsid w:val="005D1AC0"/>
    <w:rsid w:val="005D1E1B"/>
    <w:rsid w:val="005D2647"/>
    <w:rsid w:val="005D2828"/>
    <w:rsid w:val="005D2D16"/>
    <w:rsid w:val="005D2E38"/>
    <w:rsid w:val="005D42D2"/>
    <w:rsid w:val="005D42D4"/>
    <w:rsid w:val="005D442F"/>
    <w:rsid w:val="005D4491"/>
    <w:rsid w:val="005D4F77"/>
    <w:rsid w:val="005D559E"/>
    <w:rsid w:val="005D5914"/>
    <w:rsid w:val="005D65BA"/>
    <w:rsid w:val="005D672D"/>
    <w:rsid w:val="005D67D0"/>
    <w:rsid w:val="005D6A0F"/>
    <w:rsid w:val="005D6BB4"/>
    <w:rsid w:val="005D7300"/>
    <w:rsid w:val="005D79DB"/>
    <w:rsid w:val="005E00CD"/>
    <w:rsid w:val="005E01D9"/>
    <w:rsid w:val="005E0640"/>
    <w:rsid w:val="005E0933"/>
    <w:rsid w:val="005E13D4"/>
    <w:rsid w:val="005E14B8"/>
    <w:rsid w:val="005E1500"/>
    <w:rsid w:val="005E1AC4"/>
    <w:rsid w:val="005E1EBE"/>
    <w:rsid w:val="005E2393"/>
    <w:rsid w:val="005E244F"/>
    <w:rsid w:val="005E2A75"/>
    <w:rsid w:val="005E3DAB"/>
    <w:rsid w:val="005E3E4C"/>
    <w:rsid w:val="005E4A71"/>
    <w:rsid w:val="005E4BBF"/>
    <w:rsid w:val="005E4FBF"/>
    <w:rsid w:val="005E5113"/>
    <w:rsid w:val="005E5A49"/>
    <w:rsid w:val="005E5DC6"/>
    <w:rsid w:val="005E613D"/>
    <w:rsid w:val="005E65C6"/>
    <w:rsid w:val="005E6825"/>
    <w:rsid w:val="005E69EE"/>
    <w:rsid w:val="005E701A"/>
    <w:rsid w:val="005E75D2"/>
    <w:rsid w:val="005E7E78"/>
    <w:rsid w:val="005F037E"/>
    <w:rsid w:val="005F03A9"/>
    <w:rsid w:val="005F057C"/>
    <w:rsid w:val="005F076C"/>
    <w:rsid w:val="005F080C"/>
    <w:rsid w:val="005F0CB9"/>
    <w:rsid w:val="005F0F09"/>
    <w:rsid w:val="005F158F"/>
    <w:rsid w:val="005F1B5F"/>
    <w:rsid w:val="005F227B"/>
    <w:rsid w:val="005F3115"/>
    <w:rsid w:val="005F3423"/>
    <w:rsid w:val="005F3824"/>
    <w:rsid w:val="005F387C"/>
    <w:rsid w:val="005F38BE"/>
    <w:rsid w:val="005F394B"/>
    <w:rsid w:val="005F45C7"/>
    <w:rsid w:val="005F4778"/>
    <w:rsid w:val="005F487A"/>
    <w:rsid w:val="005F4DCB"/>
    <w:rsid w:val="005F5010"/>
    <w:rsid w:val="005F5495"/>
    <w:rsid w:val="005F5650"/>
    <w:rsid w:val="005F5B5C"/>
    <w:rsid w:val="005F5B9D"/>
    <w:rsid w:val="005F6AA1"/>
    <w:rsid w:val="005F756A"/>
    <w:rsid w:val="005F7745"/>
    <w:rsid w:val="005F78F1"/>
    <w:rsid w:val="0060013E"/>
    <w:rsid w:val="006001F6"/>
    <w:rsid w:val="006007BA"/>
    <w:rsid w:val="00601173"/>
    <w:rsid w:val="006012A9"/>
    <w:rsid w:val="00601EEB"/>
    <w:rsid w:val="00602067"/>
    <w:rsid w:val="006026C0"/>
    <w:rsid w:val="00602D08"/>
    <w:rsid w:val="00603A9C"/>
    <w:rsid w:val="00603B27"/>
    <w:rsid w:val="00603E3F"/>
    <w:rsid w:val="00604143"/>
    <w:rsid w:val="00604CA1"/>
    <w:rsid w:val="00605453"/>
    <w:rsid w:val="0060556E"/>
    <w:rsid w:val="00605A93"/>
    <w:rsid w:val="00605D6A"/>
    <w:rsid w:val="00605F6C"/>
    <w:rsid w:val="006061FC"/>
    <w:rsid w:val="006068E4"/>
    <w:rsid w:val="00606BAC"/>
    <w:rsid w:val="00606D04"/>
    <w:rsid w:val="00606ED5"/>
    <w:rsid w:val="006072F3"/>
    <w:rsid w:val="00607672"/>
    <w:rsid w:val="0060788D"/>
    <w:rsid w:val="00607D44"/>
    <w:rsid w:val="006105FB"/>
    <w:rsid w:val="00610653"/>
    <w:rsid w:val="0061097E"/>
    <w:rsid w:val="00610C02"/>
    <w:rsid w:val="00610CA1"/>
    <w:rsid w:val="0061187E"/>
    <w:rsid w:val="00611AD6"/>
    <w:rsid w:val="006120B8"/>
    <w:rsid w:val="006129F3"/>
    <w:rsid w:val="00612A17"/>
    <w:rsid w:val="00612B29"/>
    <w:rsid w:val="00612CCA"/>
    <w:rsid w:val="0061307B"/>
    <w:rsid w:val="0061352E"/>
    <w:rsid w:val="00613C1C"/>
    <w:rsid w:val="0061403D"/>
    <w:rsid w:val="006140B0"/>
    <w:rsid w:val="006152B2"/>
    <w:rsid w:val="0061553F"/>
    <w:rsid w:val="00615C14"/>
    <w:rsid w:val="00616D93"/>
    <w:rsid w:val="0061702B"/>
    <w:rsid w:val="00617085"/>
    <w:rsid w:val="00617093"/>
    <w:rsid w:val="00617AD9"/>
    <w:rsid w:val="00617B2E"/>
    <w:rsid w:val="00617C9C"/>
    <w:rsid w:val="00620233"/>
    <w:rsid w:val="006203BE"/>
    <w:rsid w:val="0062071A"/>
    <w:rsid w:val="00620F4B"/>
    <w:rsid w:val="00621507"/>
    <w:rsid w:val="006215DD"/>
    <w:rsid w:val="00621A12"/>
    <w:rsid w:val="00621F3F"/>
    <w:rsid w:val="006223D5"/>
    <w:rsid w:val="0062287E"/>
    <w:rsid w:val="0062379A"/>
    <w:rsid w:val="006239A3"/>
    <w:rsid w:val="00623C9E"/>
    <w:rsid w:val="0062421B"/>
    <w:rsid w:val="00624967"/>
    <w:rsid w:val="006249D0"/>
    <w:rsid w:val="00625017"/>
    <w:rsid w:val="006255D9"/>
    <w:rsid w:val="00626097"/>
    <w:rsid w:val="00626D2A"/>
    <w:rsid w:val="00626E24"/>
    <w:rsid w:val="006308BC"/>
    <w:rsid w:val="00630971"/>
    <w:rsid w:val="00630E16"/>
    <w:rsid w:val="00630E55"/>
    <w:rsid w:val="00631498"/>
    <w:rsid w:val="00631639"/>
    <w:rsid w:val="00632377"/>
    <w:rsid w:val="006325BB"/>
    <w:rsid w:val="0063285F"/>
    <w:rsid w:val="00632C4D"/>
    <w:rsid w:val="00632F5B"/>
    <w:rsid w:val="006331A1"/>
    <w:rsid w:val="006332B1"/>
    <w:rsid w:val="00633685"/>
    <w:rsid w:val="00633751"/>
    <w:rsid w:val="00633986"/>
    <w:rsid w:val="00633E87"/>
    <w:rsid w:val="00633EDB"/>
    <w:rsid w:val="00634230"/>
    <w:rsid w:val="006345BB"/>
    <w:rsid w:val="00634CD6"/>
    <w:rsid w:val="00634D27"/>
    <w:rsid w:val="00635E8E"/>
    <w:rsid w:val="00635FAA"/>
    <w:rsid w:val="00635FD2"/>
    <w:rsid w:val="0063656F"/>
    <w:rsid w:val="006366BE"/>
    <w:rsid w:val="00636A0C"/>
    <w:rsid w:val="00636A76"/>
    <w:rsid w:val="00637010"/>
    <w:rsid w:val="00637B8A"/>
    <w:rsid w:val="006402AD"/>
    <w:rsid w:val="00640886"/>
    <w:rsid w:val="00640D17"/>
    <w:rsid w:val="00640D3B"/>
    <w:rsid w:val="00640D7C"/>
    <w:rsid w:val="00641143"/>
    <w:rsid w:val="006424D5"/>
    <w:rsid w:val="00642939"/>
    <w:rsid w:val="00642AFD"/>
    <w:rsid w:val="00642FC2"/>
    <w:rsid w:val="0064372D"/>
    <w:rsid w:val="00643AE1"/>
    <w:rsid w:val="00643C29"/>
    <w:rsid w:val="00644431"/>
    <w:rsid w:val="006454DA"/>
    <w:rsid w:val="0064630A"/>
    <w:rsid w:val="00646578"/>
    <w:rsid w:val="00646947"/>
    <w:rsid w:val="00646DFC"/>
    <w:rsid w:val="00647049"/>
    <w:rsid w:val="006474C1"/>
    <w:rsid w:val="00650579"/>
    <w:rsid w:val="00650635"/>
    <w:rsid w:val="00651234"/>
    <w:rsid w:val="006514B7"/>
    <w:rsid w:val="00651B37"/>
    <w:rsid w:val="00651D6F"/>
    <w:rsid w:val="00652049"/>
    <w:rsid w:val="00652586"/>
    <w:rsid w:val="00652591"/>
    <w:rsid w:val="00652647"/>
    <w:rsid w:val="00652724"/>
    <w:rsid w:val="00652833"/>
    <w:rsid w:val="00652D8B"/>
    <w:rsid w:val="00652E17"/>
    <w:rsid w:val="00652FEF"/>
    <w:rsid w:val="006531F9"/>
    <w:rsid w:val="0065376E"/>
    <w:rsid w:val="00653FF0"/>
    <w:rsid w:val="0065440D"/>
    <w:rsid w:val="006546BD"/>
    <w:rsid w:val="0065568C"/>
    <w:rsid w:val="0065570D"/>
    <w:rsid w:val="00655CBA"/>
    <w:rsid w:val="00655D6C"/>
    <w:rsid w:val="00656080"/>
    <w:rsid w:val="006561A4"/>
    <w:rsid w:val="006563C9"/>
    <w:rsid w:val="00656537"/>
    <w:rsid w:val="00656A5A"/>
    <w:rsid w:val="00656E4C"/>
    <w:rsid w:val="00657C4E"/>
    <w:rsid w:val="006600ED"/>
    <w:rsid w:val="00660259"/>
    <w:rsid w:val="006602B9"/>
    <w:rsid w:val="006609E4"/>
    <w:rsid w:val="00660D47"/>
    <w:rsid w:val="00660FA0"/>
    <w:rsid w:val="006612DA"/>
    <w:rsid w:val="0066145E"/>
    <w:rsid w:val="0066150E"/>
    <w:rsid w:val="006622BB"/>
    <w:rsid w:val="0066230F"/>
    <w:rsid w:val="006626B8"/>
    <w:rsid w:val="00662823"/>
    <w:rsid w:val="006628CD"/>
    <w:rsid w:val="00662C41"/>
    <w:rsid w:val="00662C8C"/>
    <w:rsid w:val="00663C31"/>
    <w:rsid w:val="00664154"/>
    <w:rsid w:val="006644CA"/>
    <w:rsid w:val="006646CD"/>
    <w:rsid w:val="006647D1"/>
    <w:rsid w:val="0066499F"/>
    <w:rsid w:val="00664AD5"/>
    <w:rsid w:val="00664F36"/>
    <w:rsid w:val="00665DBB"/>
    <w:rsid w:val="0066679B"/>
    <w:rsid w:val="006667B6"/>
    <w:rsid w:val="00666BA9"/>
    <w:rsid w:val="006670A7"/>
    <w:rsid w:val="0066726B"/>
    <w:rsid w:val="006672A7"/>
    <w:rsid w:val="006674A5"/>
    <w:rsid w:val="006674E5"/>
    <w:rsid w:val="00667805"/>
    <w:rsid w:val="006704F0"/>
    <w:rsid w:val="006708ED"/>
    <w:rsid w:val="00670EA9"/>
    <w:rsid w:val="00671695"/>
    <w:rsid w:val="0067174D"/>
    <w:rsid w:val="00672050"/>
    <w:rsid w:val="0067248F"/>
    <w:rsid w:val="006734F8"/>
    <w:rsid w:val="006737A5"/>
    <w:rsid w:val="006738BF"/>
    <w:rsid w:val="00673F52"/>
    <w:rsid w:val="006747C8"/>
    <w:rsid w:val="00674AFE"/>
    <w:rsid w:val="00674EE3"/>
    <w:rsid w:val="0067535B"/>
    <w:rsid w:val="00675C40"/>
    <w:rsid w:val="00675D5E"/>
    <w:rsid w:val="00675E93"/>
    <w:rsid w:val="006761AC"/>
    <w:rsid w:val="006763DE"/>
    <w:rsid w:val="006767D7"/>
    <w:rsid w:val="00676D79"/>
    <w:rsid w:val="00677448"/>
    <w:rsid w:val="0067768F"/>
    <w:rsid w:val="00680251"/>
    <w:rsid w:val="0068039C"/>
    <w:rsid w:val="006804E6"/>
    <w:rsid w:val="0068130A"/>
    <w:rsid w:val="00681916"/>
    <w:rsid w:val="00681C91"/>
    <w:rsid w:val="00681CF4"/>
    <w:rsid w:val="00682361"/>
    <w:rsid w:val="00682A7D"/>
    <w:rsid w:val="00682DB9"/>
    <w:rsid w:val="00682E86"/>
    <w:rsid w:val="006832F2"/>
    <w:rsid w:val="0068357A"/>
    <w:rsid w:val="00683C1C"/>
    <w:rsid w:val="00683D34"/>
    <w:rsid w:val="00684433"/>
    <w:rsid w:val="00684A97"/>
    <w:rsid w:val="00684CC2"/>
    <w:rsid w:val="00684F71"/>
    <w:rsid w:val="00685439"/>
    <w:rsid w:val="006856C8"/>
    <w:rsid w:val="00685722"/>
    <w:rsid w:val="006859A2"/>
    <w:rsid w:val="006862F5"/>
    <w:rsid w:val="006864AD"/>
    <w:rsid w:val="00686A24"/>
    <w:rsid w:val="00686FD7"/>
    <w:rsid w:val="00687101"/>
    <w:rsid w:val="00687607"/>
    <w:rsid w:val="00687635"/>
    <w:rsid w:val="006877ED"/>
    <w:rsid w:val="00687FAF"/>
    <w:rsid w:val="00690434"/>
    <w:rsid w:val="00690D33"/>
    <w:rsid w:val="0069112A"/>
    <w:rsid w:val="00691A3C"/>
    <w:rsid w:val="00691DEF"/>
    <w:rsid w:val="00691E75"/>
    <w:rsid w:val="00691ED4"/>
    <w:rsid w:val="0069214F"/>
    <w:rsid w:val="0069221E"/>
    <w:rsid w:val="00692612"/>
    <w:rsid w:val="006934EB"/>
    <w:rsid w:val="006937DE"/>
    <w:rsid w:val="0069404C"/>
    <w:rsid w:val="00694567"/>
    <w:rsid w:val="0069467E"/>
    <w:rsid w:val="00694BBE"/>
    <w:rsid w:val="006950E9"/>
    <w:rsid w:val="0069562E"/>
    <w:rsid w:val="00695C94"/>
    <w:rsid w:val="00696441"/>
    <w:rsid w:val="0069661C"/>
    <w:rsid w:val="00696C69"/>
    <w:rsid w:val="006976BD"/>
    <w:rsid w:val="006977F7"/>
    <w:rsid w:val="006978C2"/>
    <w:rsid w:val="006A0DF0"/>
    <w:rsid w:val="006A0F3C"/>
    <w:rsid w:val="006A1620"/>
    <w:rsid w:val="006A1634"/>
    <w:rsid w:val="006A1918"/>
    <w:rsid w:val="006A1A69"/>
    <w:rsid w:val="006A1F4F"/>
    <w:rsid w:val="006A2420"/>
    <w:rsid w:val="006A26C7"/>
    <w:rsid w:val="006A2E95"/>
    <w:rsid w:val="006A2F1B"/>
    <w:rsid w:val="006A2F67"/>
    <w:rsid w:val="006A2FEB"/>
    <w:rsid w:val="006A36FD"/>
    <w:rsid w:val="006A3C82"/>
    <w:rsid w:val="006A4522"/>
    <w:rsid w:val="006A453A"/>
    <w:rsid w:val="006A4E33"/>
    <w:rsid w:val="006A5128"/>
    <w:rsid w:val="006A53FD"/>
    <w:rsid w:val="006A5508"/>
    <w:rsid w:val="006A6004"/>
    <w:rsid w:val="006A604D"/>
    <w:rsid w:val="006A653B"/>
    <w:rsid w:val="006A6D52"/>
    <w:rsid w:val="006A6F3E"/>
    <w:rsid w:val="006A7361"/>
    <w:rsid w:val="006A7DF7"/>
    <w:rsid w:val="006B0145"/>
    <w:rsid w:val="006B0861"/>
    <w:rsid w:val="006B0D4C"/>
    <w:rsid w:val="006B0D75"/>
    <w:rsid w:val="006B0E89"/>
    <w:rsid w:val="006B0EB6"/>
    <w:rsid w:val="006B10ED"/>
    <w:rsid w:val="006B1197"/>
    <w:rsid w:val="006B1C49"/>
    <w:rsid w:val="006B1CB1"/>
    <w:rsid w:val="006B20E4"/>
    <w:rsid w:val="006B21FF"/>
    <w:rsid w:val="006B27D0"/>
    <w:rsid w:val="006B2BA5"/>
    <w:rsid w:val="006B2C4D"/>
    <w:rsid w:val="006B2E4D"/>
    <w:rsid w:val="006B30D5"/>
    <w:rsid w:val="006B3814"/>
    <w:rsid w:val="006B388B"/>
    <w:rsid w:val="006B467A"/>
    <w:rsid w:val="006B4891"/>
    <w:rsid w:val="006B49D0"/>
    <w:rsid w:val="006B4A45"/>
    <w:rsid w:val="006B4A7D"/>
    <w:rsid w:val="006B4DA8"/>
    <w:rsid w:val="006B4FA1"/>
    <w:rsid w:val="006B53AC"/>
    <w:rsid w:val="006B602D"/>
    <w:rsid w:val="006B61A7"/>
    <w:rsid w:val="006B6945"/>
    <w:rsid w:val="006B6970"/>
    <w:rsid w:val="006B6A29"/>
    <w:rsid w:val="006B6F40"/>
    <w:rsid w:val="006B700F"/>
    <w:rsid w:val="006B74AA"/>
    <w:rsid w:val="006C0706"/>
    <w:rsid w:val="006C1129"/>
    <w:rsid w:val="006C16D7"/>
    <w:rsid w:val="006C17EC"/>
    <w:rsid w:val="006C1A5B"/>
    <w:rsid w:val="006C2526"/>
    <w:rsid w:val="006C2735"/>
    <w:rsid w:val="006C2AA0"/>
    <w:rsid w:val="006C3064"/>
    <w:rsid w:val="006C34EE"/>
    <w:rsid w:val="006C3583"/>
    <w:rsid w:val="006C3958"/>
    <w:rsid w:val="006C3C14"/>
    <w:rsid w:val="006C4159"/>
    <w:rsid w:val="006C49F9"/>
    <w:rsid w:val="006C4ED1"/>
    <w:rsid w:val="006C5164"/>
    <w:rsid w:val="006C545D"/>
    <w:rsid w:val="006C547E"/>
    <w:rsid w:val="006C5C9B"/>
    <w:rsid w:val="006C5F9D"/>
    <w:rsid w:val="006C6402"/>
    <w:rsid w:val="006C6EAB"/>
    <w:rsid w:val="006C713B"/>
    <w:rsid w:val="006C7833"/>
    <w:rsid w:val="006D0005"/>
    <w:rsid w:val="006D075E"/>
    <w:rsid w:val="006D0F38"/>
    <w:rsid w:val="006D1715"/>
    <w:rsid w:val="006D17D7"/>
    <w:rsid w:val="006D1A9C"/>
    <w:rsid w:val="006D1B7C"/>
    <w:rsid w:val="006D247C"/>
    <w:rsid w:val="006D2D2A"/>
    <w:rsid w:val="006D2EEB"/>
    <w:rsid w:val="006D4074"/>
    <w:rsid w:val="006D4130"/>
    <w:rsid w:val="006D4293"/>
    <w:rsid w:val="006D44A4"/>
    <w:rsid w:val="006D4583"/>
    <w:rsid w:val="006D4B62"/>
    <w:rsid w:val="006D5DF3"/>
    <w:rsid w:val="006D5E71"/>
    <w:rsid w:val="006D6091"/>
    <w:rsid w:val="006D6750"/>
    <w:rsid w:val="006D6A65"/>
    <w:rsid w:val="006D6B22"/>
    <w:rsid w:val="006D6E1B"/>
    <w:rsid w:val="006E00BA"/>
    <w:rsid w:val="006E0597"/>
    <w:rsid w:val="006E0921"/>
    <w:rsid w:val="006E095F"/>
    <w:rsid w:val="006E0AA1"/>
    <w:rsid w:val="006E1005"/>
    <w:rsid w:val="006E1C43"/>
    <w:rsid w:val="006E237B"/>
    <w:rsid w:val="006E26B6"/>
    <w:rsid w:val="006E279A"/>
    <w:rsid w:val="006E2BAD"/>
    <w:rsid w:val="006E2D3B"/>
    <w:rsid w:val="006E2D59"/>
    <w:rsid w:val="006E2F77"/>
    <w:rsid w:val="006E3009"/>
    <w:rsid w:val="006E30D0"/>
    <w:rsid w:val="006E4472"/>
    <w:rsid w:val="006E4A5A"/>
    <w:rsid w:val="006E52B5"/>
    <w:rsid w:val="006E54C8"/>
    <w:rsid w:val="006E6F02"/>
    <w:rsid w:val="006E7EF7"/>
    <w:rsid w:val="006E7F0B"/>
    <w:rsid w:val="006E7F1F"/>
    <w:rsid w:val="006E7F2F"/>
    <w:rsid w:val="006F0225"/>
    <w:rsid w:val="006F1225"/>
    <w:rsid w:val="006F131A"/>
    <w:rsid w:val="006F13B5"/>
    <w:rsid w:val="006F1C74"/>
    <w:rsid w:val="006F1D27"/>
    <w:rsid w:val="006F1E07"/>
    <w:rsid w:val="006F23DC"/>
    <w:rsid w:val="006F2CCC"/>
    <w:rsid w:val="006F3023"/>
    <w:rsid w:val="006F3CE9"/>
    <w:rsid w:val="006F4557"/>
    <w:rsid w:val="006F4713"/>
    <w:rsid w:val="006F4B34"/>
    <w:rsid w:val="006F521D"/>
    <w:rsid w:val="006F602D"/>
    <w:rsid w:val="006F6803"/>
    <w:rsid w:val="006F6C33"/>
    <w:rsid w:val="006F725E"/>
    <w:rsid w:val="006F7289"/>
    <w:rsid w:val="006F7508"/>
    <w:rsid w:val="006F750B"/>
    <w:rsid w:val="0070066A"/>
    <w:rsid w:val="007009D9"/>
    <w:rsid w:val="007009E7"/>
    <w:rsid w:val="00700C24"/>
    <w:rsid w:val="00700C38"/>
    <w:rsid w:val="00700F80"/>
    <w:rsid w:val="00701703"/>
    <w:rsid w:val="00701D9C"/>
    <w:rsid w:val="00702097"/>
    <w:rsid w:val="007024A1"/>
    <w:rsid w:val="0070284F"/>
    <w:rsid w:val="00702AA0"/>
    <w:rsid w:val="00702D0D"/>
    <w:rsid w:val="00702FD6"/>
    <w:rsid w:val="007032BD"/>
    <w:rsid w:val="007036D7"/>
    <w:rsid w:val="00703E4E"/>
    <w:rsid w:val="00704010"/>
    <w:rsid w:val="00704E3E"/>
    <w:rsid w:val="00705781"/>
    <w:rsid w:val="007062CF"/>
    <w:rsid w:val="007064CF"/>
    <w:rsid w:val="007066D8"/>
    <w:rsid w:val="00706AB2"/>
    <w:rsid w:val="00707469"/>
    <w:rsid w:val="0071031B"/>
    <w:rsid w:val="00710480"/>
    <w:rsid w:val="00710832"/>
    <w:rsid w:val="00710918"/>
    <w:rsid w:val="00710B9E"/>
    <w:rsid w:val="00710D92"/>
    <w:rsid w:val="00710ECE"/>
    <w:rsid w:val="00711CEE"/>
    <w:rsid w:val="00712558"/>
    <w:rsid w:val="00712C99"/>
    <w:rsid w:val="00713999"/>
    <w:rsid w:val="00713B89"/>
    <w:rsid w:val="00713E53"/>
    <w:rsid w:val="00713E81"/>
    <w:rsid w:val="00714020"/>
    <w:rsid w:val="007141C8"/>
    <w:rsid w:val="00714A87"/>
    <w:rsid w:val="00714C62"/>
    <w:rsid w:val="00714D7A"/>
    <w:rsid w:val="00714D9E"/>
    <w:rsid w:val="007155CF"/>
    <w:rsid w:val="00715B14"/>
    <w:rsid w:val="00715C3D"/>
    <w:rsid w:val="00715E57"/>
    <w:rsid w:val="00715FC2"/>
    <w:rsid w:val="007166F2"/>
    <w:rsid w:val="007167FA"/>
    <w:rsid w:val="007169F0"/>
    <w:rsid w:val="00716CB2"/>
    <w:rsid w:val="00717039"/>
    <w:rsid w:val="007171D3"/>
    <w:rsid w:val="00717723"/>
    <w:rsid w:val="00717AE3"/>
    <w:rsid w:val="007210DB"/>
    <w:rsid w:val="00721496"/>
    <w:rsid w:val="007222D2"/>
    <w:rsid w:val="00722556"/>
    <w:rsid w:val="00722762"/>
    <w:rsid w:val="007228EC"/>
    <w:rsid w:val="00722975"/>
    <w:rsid w:val="00722D55"/>
    <w:rsid w:val="007230E1"/>
    <w:rsid w:val="00723171"/>
    <w:rsid w:val="0072337A"/>
    <w:rsid w:val="00723441"/>
    <w:rsid w:val="00723688"/>
    <w:rsid w:val="00723DE7"/>
    <w:rsid w:val="00724B70"/>
    <w:rsid w:val="0072509F"/>
    <w:rsid w:val="00725172"/>
    <w:rsid w:val="007254EE"/>
    <w:rsid w:val="0072594C"/>
    <w:rsid w:val="00725AA3"/>
    <w:rsid w:val="00725E0F"/>
    <w:rsid w:val="0072602F"/>
    <w:rsid w:val="00726069"/>
    <w:rsid w:val="0072649D"/>
    <w:rsid w:val="0072659F"/>
    <w:rsid w:val="00726B4B"/>
    <w:rsid w:val="00726BD7"/>
    <w:rsid w:val="00727383"/>
    <w:rsid w:val="007275DD"/>
    <w:rsid w:val="00727618"/>
    <w:rsid w:val="0072785D"/>
    <w:rsid w:val="00727A70"/>
    <w:rsid w:val="007302DA"/>
    <w:rsid w:val="007319A7"/>
    <w:rsid w:val="00731D84"/>
    <w:rsid w:val="007324CC"/>
    <w:rsid w:val="00732663"/>
    <w:rsid w:val="00733388"/>
    <w:rsid w:val="007334DA"/>
    <w:rsid w:val="007338EF"/>
    <w:rsid w:val="00733D17"/>
    <w:rsid w:val="007346A9"/>
    <w:rsid w:val="00734997"/>
    <w:rsid w:val="00735544"/>
    <w:rsid w:val="00735AE5"/>
    <w:rsid w:val="00735AFB"/>
    <w:rsid w:val="00735F66"/>
    <w:rsid w:val="00736105"/>
    <w:rsid w:val="00736321"/>
    <w:rsid w:val="00736574"/>
    <w:rsid w:val="00736698"/>
    <w:rsid w:val="007366A5"/>
    <w:rsid w:val="0073672E"/>
    <w:rsid w:val="0073733D"/>
    <w:rsid w:val="0073764E"/>
    <w:rsid w:val="00737799"/>
    <w:rsid w:val="00737F5A"/>
    <w:rsid w:val="00740195"/>
    <w:rsid w:val="007408D8"/>
    <w:rsid w:val="007408FF"/>
    <w:rsid w:val="00740A69"/>
    <w:rsid w:val="007412BA"/>
    <w:rsid w:val="00741BC7"/>
    <w:rsid w:val="00741C23"/>
    <w:rsid w:val="00741CC5"/>
    <w:rsid w:val="00741D6F"/>
    <w:rsid w:val="00741FB9"/>
    <w:rsid w:val="007436DA"/>
    <w:rsid w:val="007436FF"/>
    <w:rsid w:val="00743866"/>
    <w:rsid w:val="00743BC1"/>
    <w:rsid w:val="00743CB1"/>
    <w:rsid w:val="00743FD0"/>
    <w:rsid w:val="007442B3"/>
    <w:rsid w:val="00744C4A"/>
    <w:rsid w:val="00744F21"/>
    <w:rsid w:val="00744F2A"/>
    <w:rsid w:val="007457ED"/>
    <w:rsid w:val="007467B0"/>
    <w:rsid w:val="00746950"/>
    <w:rsid w:val="00746A3D"/>
    <w:rsid w:val="00746A6B"/>
    <w:rsid w:val="00746F62"/>
    <w:rsid w:val="00747A41"/>
    <w:rsid w:val="00747F49"/>
    <w:rsid w:val="00750D33"/>
    <w:rsid w:val="00751812"/>
    <w:rsid w:val="00751A77"/>
    <w:rsid w:val="00751F78"/>
    <w:rsid w:val="00752182"/>
    <w:rsid w:val="00753A97"/>
    <w:rsid w:val="00753E43"/>
    <w:rsid w:val="007545AE"/>
    <w:rsid w:val="00754922"/>
    <w:rsid w:val="00754AC6"/>
    <w:rsid w:val="00755B92"/>
    <w:rsid w:val="00755F02"/>
    <w:rsid w:val="00756182"/>
    <w:rsid w:val="007566A4"/>
    <w:rsid w:val="00756B02"/>
    <w:rsid w:val="00756B2D"/>
    <w:rsid w:val="00756EFA"/>
    <w:rsid w:val="007570FB"/>
    <w:rsid w:val="00757B73"/>
    <w:rsid w:val="00757F3A"/>
    <w:rsid w:val="00760197"/>
    <w:rsid w:val="007602D5"/>
    <w:rsid w:val="007605C1"/>
    <w:rsid w:val="00760EF4"/>
    <w:rsid w:val="00760F13"/>
    <w:rsid w:val="007616A3"/>
    <w:rsid w:val="00761721"/>
    <w:rsid w:val="007619CF"/>
    <w:rsid w:val="00761E18"/>
    <w:rsid w:val="00761E7E"/>
    <w:rsid w:val="00762AC7"/>
    <w:rsid w:val="00763168"/>
    <w:rsid w:val="0076344D"/>
    <w:rsid w:val="007637CF"/>
    <w:rsid w:val="00763D7B"/>
    <w:rsid w:val="00764369"/>
    <w:rsid w:val="007645F7"/>
    <w:rsid w:val="00764F25"/>
    <w:rsid w:val="00765313"/>
    <w:rsid w:val="00766091"/>
    <w:rsid w:val="0076627C"/>
    <w:rsid w:val="0076644F"/>
    <w:rsid w:val="00766CBA"/>
    <w:rsid w:val="00766D50"/>
    <w:rsid w:val="00767665"/>
    <w:rsid w:val="00770E2B"/>
    <w:rsid w:val="00771A56"/>
    <w:rsid w:val="00771BD1"/>
    <w:rsid w:val="00771D59"/>
    <w:rsid w:val="0077245A"/>
    <w:rsid w:val="0077264C"/>
    <w:rsid w:val="007727F4"/>
    <w:rsid w:val="00772941"/>
    <w:rsid w:val="00772F4E"/>
    <w:rsid w:val="00773381"/>
    <w:rsid w:val="0077357F"/>
    <w:rsid w:val="00773E32"/>
    <w:rsid w:val="00774A2B"/>
    <w:rsid w:val="00774CAE"/>
    <w:rsid w:val="00774D3E"/>
    <w:rsid w:val="00774E90"/>
    <w:rsid w:val="007751C6"/>
    <w:rsid w:val="00775544"/>
    <w:rsid w:val="0077566E"/>
    <w:rsid w:val="0077593E"/>
    <w:rsid w:val="00775E0B"/>
    <w:rsid w:val="00776AB0"/>
    <w:rsid w:val="0077709E"/>
    <w:rsid w:val="00777203"/>
    <w:rsid w:val="0077763C"/>
    <w:rsid w:val="007777ED"/>
    <w:rsid w:val="007779A5"/>
    <w:rsid w:val="00777C18"/>
    <w:rsid w:val="00780B43"/>
    <w:rsid w:val="0078112B"/>
    <w:rsid w:val="00781479"/>
    <w:rsid w:val="007817EB"/>
    <w:rsid w:val="00781EFF"/>
    <w:rsid w:val="00782283"/>
    <w:rsid w:val="0078255E"/>
    <w:rsid w:val="00782B69"/>
    <w:rsid w:val="00782EC0"/>
    <w:rsid w:val="00783182"/>
    <w:rsid w:val="0078344F"/>
    <w:rsid w:val="007838A3"/>
    <w:rsid w:val="007839CD"/>
    <w:rsid w:val="0078496D"/>
    <w:rsid w:val="00785865"/>
    <w:rsid w:val="00786432"/>
    <w:rsid w:val="007869CA"/>
    <w:rsid w:val="00786A12"/>
    <w:rsid w:val="00786BF5"/>
    <w:rsid w:val="007871F5"/>
    <w:rsid w:val="007873DC"/>
    <w:rsid w:val="00787AEE"/>
    <w:rsid w:val="0079083F"/>
    <w:rsid w:val="00791AB9"/>
    <w:rsid w:val="0079212F"/>
    <w:rsid w:val="0079225E"/>
    <w:rsid w:val="007927D0"/>
    <w:rsid w:val="00792879"/>
    <w:rsid w:val="00793CF3"/>
    <w:rsid w:val="0079434C"/>
    <w:rsid w:val="00794802"/>
    <w:rsid w:val="00794D49"/>
    <w:rsid w:val="00795460"/>
    <w:rsid w:val="00795845"/>
    <w:rsid w:val="007958AA"/>
    <w:rsid w:val="00795B51"/>
    <w:rsid w:val="00795DCD"/>
    <w:rsid w:val="00795E55"/>
    <w:rsid w:val="007961E2"/>
    <w:rsid w:val="007962E9"/>
    <w:rsid w:val="00796530"/>
    <w:rsid w:val="007965BC"/>
    <w:rsid w:val="007978EF"/>
    <w:rsid w:val="007A0607"/>
    <w:rsid w:val="007A06A0"/>
    <w:rsid w:val="007A0F80"/>
    <w:rsid w:val="007A1257"/>
    <w:rsid w:val="007A1350"/>
    <w:rsid w:val="007A17EB"/>
    <w:rsid w:val="007A1AFA"/>
    <w:rsid w:val="007A1D2C"/>
    <w:rsid w:val="007A1D36"/>
    <w:rsid w:val="007A2330"/>
    <w:rsid w:val="007A2BC0"/>
    <w:rsid w:val="007A3132"/>
    <w:rsid w:val="007A34F9"/>
    <w:rsid w:val="007A3C35"/>
    <w:rsid w:val="007A4A57"/>
    <w:rsid w:val="007A520A"/>
    <w:rsid w:val="007A5984"/>
    <w:rsid w:val="007A5A28"/>
    <w:rsid w:val="007A5C13"/>
    <w:rsid w:val="007A63C7"/>
    <w:rsid w:val="007A6B01"/>
    <w:rsid w:val="007A6C87"/>
    <w:rsid w:val="007A6CB0"/>
    <w:rsid w:val="007A6EA7"/>
    <w:rsid w:val="007A75CC"/>
    <w:rsid w:val="007A76BC"/>
    <w:rsid w:val="007A7761"/>
    <w:rsid w:val="007A780E"/>
    <w:rsid w:val="007A7BA7"/>
    <w:rsid w:val="007A7F91"/>
    <w:rsid w:val="007B0503"/>
    <w:rsid w:val="007B0613"/>
    <w:rsid w:val="007B1016"/>
    <w:rsid w:val="007B1428"/>
    <w:rsid w:val="007B157B"/>
    <w:rsid w:val="007B1DAB"/>
    <w:rsid w:val="007B2260"/>
    <w:rsid w:val="007B258F"/>
    <w:rsid w:val="007B2735"/>
    <w:rsid w:val="007B27C8"/>
    <w:rsid w:val="007B28B7"/>
    <w:rsid w:val="007B292F"/>
    <w:rsid w:val="007B296D"/>
    <w:rsid w:val="007B2D5A"/>
    <w:rsid w:val="007B3047"/>
    <w:rsid w:val="007B34FE"/>
    <w:rsid w:val="007B3501"/>
    <w:rsid w:val="007B35D8"/>
    <w:rsid w:val="007B3B64"/>
    <w:rsid w:val="007B3BF3"/>
    <w:rsid w:val="007B52C2"/>
    <w:rsid w:val="007B52C9"/>
    <w:rsid w:val="007B5409"/>
    <w:rsid w:val="007B5ADB"/>
    <w:rsid w:val="007B606E"/>
    <w:rsid w:val="007B60CE"/>
    <w:rsid w:val="007B6308"/>
    <w:rsid w:val="007B6AAE"/>
    <w:rsid w:val="007B71DF"/>
    <w:rsid w:val="007B722E"/>
    <w:rsid w:val="007B7B11"/>
    <w:rsid w:val="007C0170"/>
    <w:rsid w:val="007C02DB"/>
    <w:rsid w:val="007C04FF"/>
    <w:rsid w:val="007C0670"/>
    <w:rsid w:val="007C08D5"/>
    <w:rsid w:val="007C0E48"/>
    <w:rsid w:val="007C1084"/>
    <w:rsid w:val="007C119A"/>
    <w:rsid w:val="007C1435"/>
    <w:rsid w:val="007C148C"/>
    <w:rsid w:val="007C1724"/>
    <w:rsid w:val="007C1B9F"/>
    <w:rsid w:val="007C20EC"/>
    <w:rsid w:val="007C2C51"/>
    <w:rsid w:val="007C32CD"/>
    <w:rsid w:val="007C3AD9"/>
    <w:rsid w:val="007C3D94"/>
    <w:rsid w:val="007C3E70"/>
    <w:rsid w:val="007C4B42"/>
    <w:rsid w:val="007C4D51"/>
    <w:rsid w:val="007C51C0"/>
    <w:rsid w:val="007C54DB"/>
    <w:rsid w:val="007C59F7"/>
    <w:rsid w:val="007C64F7"/>
    <w:rsid w:val="007C69F0"/>
    <w:rsid w:val="007C6FEA"/>
    <w:rsid w:val="007C7645"/>
    <w:rsid w:val="007C7CDE"/>
    <w:rsid w:val="007D038D"/>
    <w:rsid w:val="007D0C6C"/>
    <w:rsid w:val="007D1433"/>
    <w:rsid w:val="007D1C40"/>
    <w:rsid w:val="007D1DE8"/>
    <w:rsid w:val="007D2ACF"/>
    <w:rsid w:val="007D3DBA"/>
    <w:rsid w:val="007D4B33"/>
    <w:rsid w:val="007D4B57"/>
    <w:rsid w:val="007D4C2E"/>
    <w:rsid w:val="007D5153"/>
    <w:rsid w:val="007D5203"/>
    <w:rsid w:val="007D5328"/>
    <w:rsid w:val="007D5376"/>
    <w:rsid w:val="007D5A75"/>
    <w:rsid w:val="007D5AAC"/>
    <w:rsid w:val="007D5EB3"/>
    <w:rsid w:val="007D6410"/>
    <w:rsid w:val="007D6D26"/>
    <w:rsid w:val="007D6F3C"/>
    <w:rsid w:val="007D6FF1"/>
    <w:rsid w:val="007D705C"/>
    <w:rsid w:val="007D7379"/>
    <w:rsid w:val="007D73C7"/>
    <w:rsid w:val="007D74CC"/>
    <w:rsid w:val="007E0053"/>
    <w:rsid w:val="007E04E9"/>
    <w:rsid w:val="007E050F"/>
    <w:rsid w:val="007E076F"/>
    <w:rsid w:val="007E0AA8"/>
    <w:rsid w:val="007E0AC4"/>
    <w:rsid w:val="007E0EBA"/>
    <w:rsid w:val="007E1ABC"/>
    <w:rsid w:val="007E1E33"/>
    <w:rsid w:val="007E2140"/>
    <w:rsid w:val="007E254F"/>
    <w:rsid w:val="007E2A73"/>
    <w:rsid w:val="007E34A8"/>
    <w:rsid w:val="007E390E"/>
    <w:rsid w:val="007E49A5"/>
    <w:rsid w:val="007E49B1"/>
    <w:rsid w:val="007E4FC0"/>
    <w:rsid w:val="007E4FE6"/>
    <w:rsid w:val="007E5205"/>
    <w:rsid w:val="007E574C"/>
    <w:rsid w:val="007E578B"/>
    <w:rsid w:val="007E5BAC"/>
    <w:rsid w:val="007E5E9F"/>
    <w:rsid w:val="007E62E7"/>
    <w:rsid w:val="007E6389"/>
    <w:rsid w:val="007E6392"/>
    <w:rsid w:val="007E679D"/>
    <w:rsid w:val="007E6DA9"/>
    <w:rsid w:val="007E7279"/>
    <w:rsid w:val="007E72DB"/>
    <w:rsid w:val="007E7372"/>
    <w:rsid w:val="007E743E"/>
    <w:rsid w:val="007E7597"/>
    <w:rsid w:val="007F0116"/>
    <w:rsid w:val="007F076F"/>
    <w:rsid w:val="007F1426"/>
    <w:rsid w:val="007F1AF8"/>
    <w:rsid w:val="007F1B19"/>
    <w:rsid w:val="007F1CA0"/>
    <w:rsid w:val="007F1FD2"/>
    <w:rsid w:val="007F2170"/>
    <w:rsid w:val="007F25B0"/>
    <w:rsid w:val="007F2FC2"/>
    <w:rsid w:val="007F3C0A"/>
    <w:rsid w:val="007F4167"/>
    <w:rsid w:val="007F4911"/>
    <w:rsid w:val="007F4DCC"/>
    <w:rsid w:val="007F4DF3"/>
    <w:rsid w:val="007F4F55"/>
    <w:rsid w:val="007F54FE"/>
    <w:rsid w:val="007F5D00"/>
    <w:rsid w:val="007F605B"/>
    <w:rsid w:val="007F6608"/>
    <w:rsid w:val="007F6D28"/>
    <w:rsid w:val="007F6D91"/>
    <w:rsid w:val="007F74BA"/>
    <w:rsid w:val="007F7809"/>
    <w:rsid w:val="007F7E92"/>
    <w:rsid w:val="007F7F42"/>
    <w:rsid w:val="00800023"/>
    <w:rsid w:val="00800272"/>
    <w:rsid w:val="008007D6"/>
    <w:rsid w:val="008008CB"/>
    <w:rsid w:val="008014A2"/>
    <w:rsid w:val="008016DF"/>
    <w:rsid w:val="008018D5"/>
    <w:rsid w:val="00801F10"/>
    <w:rsid w:val="0080282E"/>
    <w:rsid w:val="00802B48"/>
    <w:rsid w:val="00802E35"/>
    <w:rsid w:val="0080309C"/>
    <w:rsid w:val="0080326C"/>
    <w:rsid w:val="0080353C"/>
    <w:rsid w:val="008036FB"/>
    <w:rsid w:val="00803DF7"/>
    <w:rsid w:val="00804115"/>
    <w:rsid w:val="0080460A"/>
    <w:rsid w:val="00804D25"/>
    <w:rsid w:val="00804E78"/>
    <w:rsid w:val="00805533"/>
    <w:rsid w:val="0080577F"/>
    <w:rsid w:val="00805940"/>
    <w:rsid w:val="00805C04"/>
    <w:rsid w:val="00805E4E"/>
    <w:rsid w:val="00805F0F"/>
    <w:rsid w:val="0080645C"/>
    <w:rsid w:val="008074DF"/>
    <w:rsid w:val="00807797"/>
    <w:rsid w:val="00807939"/>
    <w:rsid w:val="008100C3"/>
    <w:rsid w:val="00810174"/>
    <w:rsid w:val="008104BA"/>
    <w:rsid w:val="0081064F"/>
    <w:rsid w:val="008107FF"/>
    <w:rsid w:val="00810EA8"/>
    <w:rsid w:val="00810FCC"/>
    <w:rsid w:val="00811372"/>
    <w:rsid w:val="008113C8"/>
    <w:rsid w:val="00811563"/>
    <w:rsid w:val="00811A12"/>
    <w:rsid w:val="00812755"/>
    <w:rsid w:val="00812839"/>
    <w:rsid w:val="0081286C"/>
    <w:rsid w:val="00812D7F"/>
    <w:rsid w:val="008130FE"/>
    <w:rsid w:val="00813351"/>
    <w:rsid w:val="00813ABC"/>
    <w:rsid w:val="008142A6"/>
    <w:rsid w:val="00814B16"/>
    <w:rsid w:val="00815695"/>
    <w:rsid w:val="00815A63"/>
    <w:rsid w:val="00815EEF"/>
    <w:rsid w:val="00816582"/>
    <w:rsid w:val="00816BF3"/>
    <w:rsid w:val="008177DE"/>
    <w:rsid w:val="008208ED"/>
    <w:rsid w:val="00820EE7"/>
    <w:rsid w:val="008212A7"/>
    <w:rsid w:val="008214F8"/>
    <w:rsid w:val="00821635"/>
    <w:rsid w:val="00821F41"/>
    <w:rsid w:val="008220F0"/>
    <w:rsid w:val="00822370"/>
    <w:rsid w:val="00822EE9"/>
    <w:rsid w:val="0082431E"/>
    <w:rsid w:val="00824ACB"/>
    <w:rsid w:val="00825032"/>
    <w:rsid w:val="00825038"/>
    <w:rsid w:val="008255F5"/>
    <w:rsid w:val="00825AA7"/>
    <w:rsid w:val="00825BCA"/>
    <w:rsid w:val="0082622F"/>
    <w:rsid w:val="008272B4"/>
    <w:rsid w:val="00827649"/>
    <w:rsid w:val="00827A61"/>
    <w:rsid w:val="00830152"/>
    <w:rsid w:val="00830392"/>
    <w:rsid w:val="00830587"/>
    <w:rsid w:val="00830C3E"/>
    <w:rsid w:val="00830E17"/>
    <w:rsid w:val="00831115"/>
    <w:rsid w:val="00831D7D"/>
    <w:rsid w:val="00832070"/>
    <w:rsid w:val="008322BF"/>
    <w:rsid w:val="00833205"/>
    <w:rsid w:val="00833222"/>
    <w:rsid w:val="0083344C"/>
    <w:rsid w:val="00833ABB"/>
    <w:rsid w:val="00833AC7"/>
    <w:rsid w:val="0083424A"/>
    <w:rsid w:val="0083465B"/>
    <w:rsid w:val="0083529B"/>
    <w:rsid w:val="00835495"/>
    <w:rsid w:val="008357DF"/>
    <w:rsid w:val="00835952"/>
    <w:rsid w:val="00835C31"/>
    <w:rsid w:val="00835D18"/>
    <w:rsid w:val="008360CD"/>
    <w:rsid w:val="00836339"/>
    <w:rsid w:val="0083657F"/>
    <w:rsid w:val="00836771"/>
    <w:rsid w:val="008367A4"/>
    <w:rsid w:val="00836845"/>
    <w:rsid w:val="00837741"/>
    <w:rsid w:val="0083790B"/>
    <w:rsid w:val="008402B8"/>
    <w:rsid w:val="00840503"/>
    <w:rsid w:val="008406A6"/>
    <w:rsid w:val="008406D6"/>
    <w:rsid w:val="0084123A"/>
    <w:rsid w:val="0084164C"/>
    <w:rsid w:val="00841FF3"/>
    <w:rsid w:val="00842F33"/>
    <w:rsid w:val="00843200"/>
    <w:rsid w:val="008432A3"/>
    <w:rsid w:val="008434F8"/>
    <w:rsid w:val="008442E4"/>
    <w:rsid w:val="008443B5"/>
    <w:rsid w:val="0084479D"/>
    <w:rsid w:val="0084506E"/>
    <w:rsid w:val="008450FC"/>
    <w:rsid w:val="0084536D"/>
    <w:rsid w:val="0084562F"/>
    <w:rsid w:val="00846324"/>
    <w:rsid w:val="008463A4"/>
    <w:rsid w:val="008473DC"/>
    <w:rsid w:val="008503E1"/>
    <w:rsid w:val="0085040E"/>
    <w:rsid w:val="00850506"/>
    <w:rsid w:val="00850CBB"/>
    <w:rsid w:val="00851076"/>
    <w:rsid w:val="00851800"/>
    <w:rsid w:val="00852234"/>
    <w:rsid w:val="0085246C"/>
    <w:rsid w:val="0085270B"/>
    <w:rsid w:val="008529BB"/>
    <w:rsid w:val="00852C96"/>
    <w:rsid w:val="00852D85"/>
    <w:rsid w:val="00852F91"/>
    <w:rsid w:val="00854017"/>
    <w:rsid w:val="0085448A"/>
    <w:rsid w:val="00854770"/>
    <w:rsid w:val="0085552B"/>
    <w:rsid w:val="0085553D"/>
    <w:rsid w:val="0085572B"/>
    <w:rsid w:val="008559BF"/>
    <w:rsid w:val="00856375"/>
    <w:rsid w:val="008565D2"/>
    <w:rsid w:val="00856F5B"/>
    <w:rsid w:val="0085722B"/>
    <w:rsid w:val="00857564"/>
    <w:rsid w:val="00857D8A"/>
    <w:rsid w:val="00860B9F"/>
    <w:rsid w:val="00861524"/>
    <w:rsid w:val="008616BF"/>
    <w:rsid w:val="00861770"/>
    <w:rsid w:val="008619D1"/>
    <w:rsid w:val="00861E4E"/>
    <w:rsid w:val="008624F0"/>
    <w:rsid w:val="0086263B"/>
    <w:rsid w:val="008626A3"/>
    <w:rsid w:val="00862771"/>
    <w:rsid w:val="00863030"/>
    <w:rsid w:val="00863291"/>
    <w:rsid w:val="00863F3E"/>
    <w:rsid w:val="00864958"/>
    <w:rsid w:val="00864B29"/>
    <w:rsid w:val="00864B80"/>
    <w:rsid w:val="00864E87"/>
    <w:rsid w:val="008658C9"/>
    <w:rsid w:val="00865981"/>
    <w:rsid w:val="00865C2D"/>
    <w:rsid w:val="00865EA9"/>
    <w:rsid w:val="00866FDE"/>
    <w:rsid w:val="008670EB"/>
    <w:rsid w:val="00867903"/>
    <w:rsid w:val="00867D24"/>
    <w:rsid w:val="00867DA5"/>
    <w:rsid w:val="0087022C"/>
    <w:rsid w:val="0087067C"/>
    <w:rsid w:val="00870FA0"/>
    <w:rsid w:val="0087158C"/>
    <w:rsid w:val="008715FC"/>
    <w:rsid w:val="008718EE"/>
    <w:rsid w:val="00871B86"/>
    <w:rsid w:val="00871B9F"/>
    <w:rsid w:val="00872862"/>
    <w:rsid w:val="00872C68"/>
    <w:rsid w:val="00873A2A"/>
    <w:rsid w:val="00873CC2"/>
    <w:rsid w:val="00874143"/>
    <w:rsid w:val="0087444C"/>
    <w:rsid w:val="008745A1"/>
    <w:rsid w:val="008749A5"/>
    <w:rsid w:val="008749C9"/>
    <w:rsid w:val="00874A0F"/>
    <w:rsid w:val="00874EA3"/>
    <w:rsid w:val="008754CF"/>
    <w:rsid w:val="00875798"/>
    <w:rsid w:val="00875D3B"/>
    <w:rsid w:val="00875E51"/>
    <w:rsid w:val="008761F3"/>
    <w:rsid w:val="00876A31"/>
    <w:rsid w:val="00876F96"/>
    <w:rsid w:val="008770EC"/>
    <w:rsid w:val="00877267"/>
    <w:rsid w:val="0087741D"/>
    <w:rsid w:val="0087757C"/>
    <w:rsid w:val="00877AAD"/>
    <w:rsid w:val="00880938"/>
    <w:rsid w:val="00880BE2"/>
    <w:rsid w:val="00881391"/>
    <w:rsid w:val="008823B2"/>
    <w:rsid w:val="00883AFF"/>
    <w:rsid w:val="00883D3A"/>
    <w:rsid w:val="00884414"/>
    <w:rsid w:val="00884C3F"/>
    <w:rsid w:val="00885077"/>
    <w:rsid w:val="00885121"/>
    <w:rsid w:val="008851B6"/>
    <w:rsid w:val="00885289"/>
    <w:rsid w:val="00885E11"/>
    <w:rsid w:val="00885E99"/>
    <w:rsid w:val="008865FA"/>
    <w:rsid w:val="00886E38"/>
    <w:rsid w:val="00887C93"/>
    <w:rsid w:val="008902DE"/>
    <w:rsid w:val="008905EC"/>
    <w:rsid w:val="00890A2E"/>
    <w:rsid w:val="00890BEF"/>
    <w:rsid w:val="00890D94"/>
    <w:rsid w:val="0089156B"/>
    <w:rsid w:val="00891B79"/>
    <w:rsid w:val="00891CCF"/>
    <w:rsid w:val="0089203E"/>
    <w:rsid w:val="00892BCB"/>
    <w:rsid w:val="00893372"/>
    <w:rsid w:val="008937E6"/>
    <w:rsid w:val="0089434B"/>
    <w:rsid w:val="008947DE"/>
    <w:rsid w:val="00894A80"/>
    <w:rsid w:val="00895198"/>
    <w:rsid w:val="00895430"/>
    <w:rsid w:val="00895977"/>
    <w:rsid w:val="00895B9C"/>
    <w:rsid w:val="008960E8"/>
    <w:rsid w:val="00896627"/>
    <w:rsid w:val="00896CA3"/>
    <w:rsid w:val="0089707E"/>
    <w:rsid w:val="00897661"/>
    <w:rsid w:val="00897697"/>
    <w:rsid w:val="00897783"/>
    <w:rsid w:val="00897DF9"/>
    <w:rsid w:val="008A009F"/>
    <w:rsid w:val="008A019B"/>
    <w:rsid w:val="008A0D22"/>
    <w:rsid w:val="008A1505"/>
    <w:rsid w:val="008A1A9D"/>
    <w:rsid w:val="008A1D77"/>
    <w:rsid w:val="008A200E"/>
    <w:rsid w:val="008A220A"/>
    <w:rsid w:val="008A2231"/>
    <w:rsid w:val="008A2AEC"/>
    <w:rsid w:val="008A3703"/>
    <w:rsid w:val="008A3B7C"/>
    <w:rsid w:val="008A3B92"/>
    <w:rsid w:val="008A3BDF"/>
    <w:rsid w:val="008A3F45"/>
    <w:rsid w:val="008A4A61"/>
    <w:rsid w:val="008A4C9D"/>
    <w:rsid w:val="008A53A1"/>
    <w:rsid w:val="008A58C6"/>
    <w:rsid w:val="008A5F14"/>
    <w:rsid w:val="008A649A"/>
    <w:rsid w:val="008A6540"/>
    <w:rsid w:val="008A7656"/>
    <w:rsid w:val="008A7692"/>
    <w:rsid w:val="008A7E72"/>
    <w:rsid w:val="008B0021"/>
    <w:rsid w:val="008B01DB"/>
    <w:rsid w:val="008B040E"/>
    <w:rsid w:val="008B121B"/>
    <w:rsid w:val="008B1490"/>
    <w:rsid w:val="008B1780"/>
    <w:rsid w:val="008B2139"/>
    <w:rsid w:val="008B2FED"/>
    <w:rsid w:val="008B37DD"/>
    <w:rsid w:val="008B38AE"/>
    <w:rsid w:val="008B3F89"/>
    <w:rsid w:val="008B46E1"/>
    <w:rsid w:val="008B692E"/>
    <w:rsid w:val="008B69E5"/>
    <w:rsid w:val="008B6B8F"/>
    <w:rsid w:val="008B6CA9"/>
    <w:rsid w:val="008B6ED2"/>
    <w:rsid w:val="008B70D9"/>
    <w:rsid w:val="008B70E7"/>
    <w:rsid w:val="008B7982"/>
    <w:rsid w:val="008B7E66"/>
    <w:rsid w:val="008C092C"/>
    <w:rsid w:val="008C0BC5"/>
    <w:rsid w:val="008C0BEA"/>
    <w:rsid w:val="008C0EC2"/>
    <w:rsid w:val="008C1B6D"/>
    <w:rsid w:val="008C2C3A"/>
    <w:rsid w:val="008C314F"/>
    <w:rsid w:val="008C330A"/>
    <w:rsid w:val="008C464A"/>
    <w:rsid w:val="008C4F24"/>
    <w:rsid w:val="008C5AD5"/>
    <w:rsid w:val="008C5E1B"/>
    <w:rsid w:val="008C6077"/>
    <w:rsid w:val="008C6324"/>
    <w:rsid w:val="008C6E89"/>
    <w:rsid w:val="008C7247"/>
    <w:rsid w:val="008C72E6"/>
    <w:rsid w:val="008C7D6D"/>
    <w:rsid w:val="008C7E51"/>
    <w:rsid w:val="008D033E"/>
    <w:rsid w:val="008D18CA"/>
    <w:rsid w:val="008D1928"/>
    <w:rsid w:val="008D1945"/>
    <w:rsid w:val="008D1BFC"/>
    <w:rsid w:val="008D1CF7"/>
    <w:rsid w:val="008D2B4A"/>
    <w:rsid w:val="008D2E33"/>
    <w:rsid w:val="008D3B25"/>
    <w:rsid w:val="008D3C5C"/>
    <w:rsid w:val="008D3C6E"/>
    <w:rsid w:val="008D3CB8"/>
    <w:rsid w:val="008D3E78"/>
    <w:rsid w:val="008D4496"/>
    <w:rsid w:val="008D455B"/>
    <w:rsid w:val="008D46F8"/>
    <w:rsid w:val="008D479E"/>
    <w:rsid w:val="008D4B12"/>
    <w:rsid w:val="008D4C70"/>
    <w:rsid w:val="008D556E"/>
    <w:rsid w:val="008D55CF"/>
    <w:rsid w:val="008D55D5"/>
    <w:rsid w:val="008D5897"/>
    <w:rsid w:val="008D5C6D"/>
    <w:rsid w:val="008D5F3C"/>
    <w:rsid w:val="008D60AD"/>
    <w:rsid w:val="008D6746"/>
    <w:rsid w:val="008D686A"/>
    <w:rsid w:val="008D7505"/>
    <w:rsid w:val="008E0060"/>
    <w:rsid w:val="008E0B60"/>
    <w:rsid w:val="008E1173"/>
    <w:rsid w:val="008E120E"/>
    <w:rsid w:val="008E1AAC"/>
    <w:rsid w:val="008E1DFA"/>
    <w:rsid w:val="008E2377"/>
    <w:rsid w:val="008E259B"/>
    <w:rsid w:val="008E2B7A"/>
    <w:rsid w:val="008E2EB7"/>
    <w:rsid w:val="008E424D"/>
    <w:rsid w:val="008E55DC"/>
    <w:rsid w:val="008E55EE"/>
    <w:rsid w:val="008E6361"/>
    <w:rsid w:val="008E6E71"/>
    <w:rsid w:val="008E72BD"/>
    <w:rsid w:val="008E73B6"/>
    <w:rsid w:val="008E7458"/>
    <w:rsid w:val="008E7E1F"/>
    <w:rsid w:val="008F013A"/>
    <w:rsid w:val="008F013F"/>
    <w:rsid w:val="008F095E"/>
    <w:rsid w:val="008F1384"/>
    <w:rsid w:val="008F1522"/>
    <w:rsid w:val="008F15F2"/>
    <w:rsid w:val="008F1641"/>
    <w:rsid w:val="008F20D1"/>
    <w:rsid w:val="008F2731"/>
    <w:rsid w:val="008F3F7C"/>
    <w:rsid w:val="008F405D"/>
    <w:rsid w:val="008F412F"/>
    <w:rsid w:val="008F4315"/>
    <w:rsid w:val="008F468D"/>
    <w:rsid w:val="008F4731"/>
    <w:rsid w:val="008F5B74"/>
    <w:rsid w:val="008F671A"/>
    <w:rsid w:val="008F6BAC"/>
    <w:rsid w:val="008F6CD8"/>
    <w:rsid w:val="008F70F7"/>
    <w:rsid w:val="008F751C"/>
    <w:rsid w:val="008F76E4"/>
    <w:rsid w:val="008F78CB"/>
    <w:rsid w:val="008F7945"/>
    <w:rsid w:val="008F7D71"/>
    <w:rsid w:val="00900296"/>
    <w:rsid w:val="009011C9"/>
    <w:rsid w:val="00901A75"/>
    <w:rsid w:val="00901DA2"/>
    <w:rsid w:val="0090216A"/>
    <w:rsid w:val="0090237A"/>
    <w:rsid w:val="0090239A"/>
    <w:rsid w:val="00902901"/>
    <w:rsid w:val="00902CE4"/>
    <w:rsid w:val="0090315D"/>
    <w:rsid w:val="0090336A"/>
    <w:rsid w:val="00903CAA"/>
    <w:rsid w:val="009043DA"/>
    <w:rsid w:val="0090440C"/>
    <w:rsid w:val="009044C3"/>
    <w:rsid w:val="00904657"/>
    <w:rsid w:val="009046E5"/>
    <w:rsid w:val="009049B9"/>
    <w:rsid w:val="00905001"/>
    <w:rsid w:val="009053FB"/>
    <w:rsid w:val="00905803"/>
    <w:rsid w:val="009068B0"/>
    <w:rsid w:val="009068C7"/>
    <w:rsid w:val="00907230"/>
    <w:rsid w:val="0090755C"/>
    <w:rsid w:val="0090784C"/>
    <w:rsid w:val="00907AB8"/>
    <w:rsid w:val="00907B9F"/>
    <w:rsid w:val="009102A8"/>
    <w:rsid w:val="009103F7"/>
    <w:rsid w:val="0091046E"/>
    <w:rsid w:val="00911090"/>
    <w:rsid w:val="00911709"/>
    <w:rsid w:val="0091189A"/>
    <w:rsid w:val="00911BA9"/>
    <w:rsid w:val="00911DAD"/>
    <w:rsid w:val="00911F04"/>
    <w:rsid w:val="00912AE9"/>
    <w:rsid w:val="00913091"/>
    <w:rsid w:val="00913152"/>
    <w:rsid w:val="00913739"/>
    <w:rsid w:val="0091377B"/>
    <w:rsid w:val="00913DD9"/>
    <w:rsid w:val="00914565"/>
    <w:rsid w:val="00915055"/>
    <w:rsid w:val="00915A99"/>
    <w:rsid w:val="00916202"/>
    <w:rsid w:val="009162CF"/>
    <w:rsid w:val="0091653B"/>
    <w:rsid w:val="009166D2"/>
    <w:rsid w:val="009166F8"/>
    <w:rsid w:val="0091678D"/>
    <w:rsid w:val="00916962"/>
    <w:rsid w:val="00916B4B"/>
    <w:rsid w:val="00916D27"/>
    <w:rsid w:val="00916EB9"/>
    <w:rsid w:val="00917048"/>
    <w:rsid w:val="00917AB9"/>
    <w:rsid w:val="00917CDF"/>
    <w:rsid w:val="00917DB4"/>
    <w:rsid w:val="009201F6"/>
    <w:rsid w:val="009201F9"/>
    <w:rsid w:val="00920B80"/>
    <w:rsid w:val="00920C02"/>
    <w:rsid w:val="00920E8B"/>
    <w:rsid w:val="009213F7"/>
    <w:rsid w:val="0092151B"/>
    <w:rsid w:val="00921710"/>
    <w:rsid w:val="00921873"/>
    <w:rsid w:val="0092199F"/>
    <w:rsid w:val="009224D5"/>
    <w:rsid w:val="00922502"/>
    <w:rsid w:val="00922531"/>
    <w:rsid w:val="00922552"/>
    <w:rsid w:val="00922CE9"/>
    <w:rsid w:val="00923370"/>
    <w:rsid w:val="00923497"/>
    <w:rsid w:val="00923987"/>
    <w:rsid w:val="00923FDB"/>
    <w:rsid w:val="00924241"/>
    <w:rsid w:val="00924B51"/>
    <w:rsid w:val="00925686"/>
    <w:rsid w:val="00925FDA"/>
    <w:rsid w:val="00926106"/>
    <w:rsid w:val="009262A2"/>
    <w:rsid w:val="009263A8"/>
    <w:rsid w:val="009267D3"/>
    <w:rsid w:val="0092691E"/>
    <w:rsid w:val="00927105"/>
    <w:rsid w:val="009272CA"/>
    <w:rsid w:val="0092754A"/>
    <w:rsid w:val="0093009A"/>
    <w:rsid w:val="009303E9"/>
    <w:rsid w:val="00930465"/>
    <w:rsid w:val="00930479"/>
    <w:rsid w:val="0093050A"/>
    <w:rsid w:val="00930B4C"/>
    <w:rsid w:val="00931120"/>
    <w:rsid w:val="00931A33"/>
    <w:rsid w:val="00931C91"/>
    <w:rsid w:val="0093256A"/>
    <w:rsid w:val="0093268C"/>
    <w:rsid w:val="009327B8"/>
    <w:rsid w:val="00932AF5"/>
    <w:rsid w:val="00932E73"/>
    <w:rsid w:val="00933BD4"/>
    <w:rsid w:val="00934057"/>
    <w:rsid w:val="009344F2"/>
    <w:rsid w:val="00934B9D"/>
    <w:rsid w:val="009350B1"/>
    <w:rsid w:val="009362C5"/>
    <w:rsid w:val="00936320"/>
    <w:rsid w:val="009366CF"/>
    <w:rsid w:val="009370C6"/>
    <w:rsid w:val="0093738C"/>
    <w:rsid w:val="009374D5"/>
    <w:rsid w:val="00937DBB"/>
    <w:rsid w:val="00940417"/>
    <w:rsid w:val="009406EC"/>
    <w:rsid w:val="009408C9"/>
    <w:rsid w:val="00940BEF"/>
    <w:rsid w:val="00941CE3"/>
    <w:rsid w:val="00941DB4"/>
    <w:rsid w:val="009426AD"/>
    <w:rsid w:val="00942779"/>
    <w:rsid w:val="009432CF"/>
    <w:rsid w:val="009436AE"/>
    <w:rsid w:val="00943894"/>
    <w:rsid w:val="00944482"/>
    <w:rsid w:val="00944728"/>
    <w:rsid w:val="00944FAE"/>
    <w:rsid w:val="0094564C"/>
    <w:rsid w:val="00945CD5"/>
    <w:rsid w:val="00946265"/>
    <w:rsid w:val="0094670C"/>
    <w:rsid w:val="009472E0"/>
    <w:rsid w:val="009475A0"/>
    <w:rsid w:val="00947982"/>
    <w:rsid w:val="00947ACB"/>
    <w:rsid w:val="00950046"/>
    <w:rsid w:val="00950581"/>
    <w:rsid w:val="009507D6"/>
    <w:rsid w:val="0095117A"/>
    <w:rsid w:val="0095191B"/>
    <w:rsid w:val="00951FA3"/>
    <w:rsid w:val="00951FF3"/>
    <w:rsid w:val="00952213"/>
    <w:rsid w:val="009523D4"/>
    <w:rsid w:val="00952546"/>
    <w:rsid w:val="00952790"/>
    <w:rsid w:val="00952AD6"/>
    <w:rsid w:val="00952F67"/>
    <w:rsid w:val="00952FAC"/>
    <w:rsid w:val="00953FC5"/>
    <w:rsid w:val="00954018"/>
    <w:rsid w:val="009545B5"/>
    <w:rsid w:val="009553AE"/>
    <w:rsid w:val="00955EA9"/>
    <w:rsid w:val="00956205"/>
    <w:rsid w:val="00956735"/>
    <w:rsid w:val="00956C86"/>
    <w:rsid w:val="0095732C"/>
    <w:rsid w:val="00957725"/>
    <w:rsid w:val="0095795A"/>
    <w:rsid w:val="00957FF7"/>
    <w:rsid w:val="00960D70"/>
    <w:rsid w:val="00960E4A"/>
    <w:rsid w:val="00961114"/>
    <w:rsid w:val="009618DB"/>
    <w:rsid w:val="009619B4"/>
    <w:rsid w:val="00961F16"/>
    <w:rsid w:val="00961FDF"/>
    <w:rsid w:val="009628F6"/>
    <w:rsid w:val="0096338A"/>
    <w:rsid w:val="009639B9"/>
    <w:rsid w:val="00964007"/>
    <w:rsid w:val="00964555"/>
    <w:rsid w:val="00964810"/>
    <w:rsid w:val="00964866"/>
    <w:rsid w:val="00964889"/>
    <w:rsid w:val="00964D94"/>
    <w:rsid w:val="009652C2"/>
    <w:rsid w:val="009656C1"/>
    <w:rsid w:val="00965B56"/>
    <w:rsid w:val="00965E12"/>
    <w:rsid w:val="00965F2D"/>
    <w:rsid w:val="009660C2"/>
    <w:rsid w:val="00966F56"/>
    <w:rsid w:val="0096784C"/>
    <w:rsid w:val="009703C3"/>
    <w:rsid w:val="0097060F"/>
    <w:rsid w:val="009706E0"/>
    <w:rsid w:val="00971AA0"/>
    <w:rsid w:val="00971E0C"/>
    <w:rsid w:val="00972389"/>
    <w:rsid w:val="009727C2"/>
    <w:rsid w:val="00972899"/>
    <w:rsid w:val="00972ADE"/>
    <w:rsid w:val="0097379D"/>
    <w:rsid w:val="0097465C"/>
    <w:rsid w:val="00974F54"/>
    <w:rsid w:val="00975080"/>
    <w:rsid w:val="009754A9"/>
    <w:rsid w:val="00975622"/>
    <w:rsid w:val="00975ABB"/>
    <w:rsid w:val="009761AA"/>
    <w:rsid w:val="009766D9"/>
    <w:rsid w:val="009767E1"/>
    <w:rsid w:val="00976B81"/>
    <w:rsid w:val="00976F5A"/>
    <w:rsid w:val="00977C90"/>
    <w:rsid w:val="00980CCB"/>
    <w:rsid w:val="009813B4"/>
    <w:rsid w:val="0098157A"/>
    <w:rsid w:val="0098169B"/>
    <w:rsid w:val="00981DB7"/>
    <w:rsid w:val="00982819"/>
    <w:rsid w:val="00983515"/>
    <w:rsid w:val="009835FF"/>
    <w:rsid w:val="00983777"/>
    <w:rsid w:val="009838E1"/>
    <w:rsid w:val="00983B97"/>
    <w:rsid w:val="00983EE4"/>
    <w:rsid w:val="00984DF7"/>
    <w:rsid w:val="009857E6"/>
    <w:rsid w:val="00985D68"/>
    <w:rsid w:val="00986616"/>
    <w:rsid w:val="009871F9"/>
    <w:rsid w:val="00987525"/>
    <w:rsid w:val="0098762C"/>
    <w:rsid w:val="009878DA"/>
    <w:rsid w:val="00987AFF"/>
    <w:rsid w:val="00987DFB"/>
    <w:rsid w:val="009900EA"/>
    <w:rsid w:val="00990853"/>
    <w:rsid w:val="0099103C"/>
    <w:rsid w:val="009911D8"/>
    <w:rsid w:val="0099146A"/>
    <w:rsid w:val="009916B0"/>
    <w:rsid w:val="00991A61"/>
    <w:rsid w:val="009920EB"/>
    <w:rsid w:val="009923C3"/>
    <w:rsid w:val="00992A9B"/>
    <w:rsid w:val="009932DF"/>
    <w:rsid w:val="0099332F"/>
    <w:rsid w:val="00993643"/>
    <w:rsid w:val="00993807"/>
    <w:rsid w:val="009942DA"/>
    <w:rsid w:val="009943B2"/>
    <w:rsid w:val="0099450A"/>
    <w:rsid w:val="00994E3B"/>
    <w:rsid w:val="009954F2"/>
    <w:rsid w:val="00995681"/>
    <w:rsid w:val="009958AF"/>
    <w:rsid w:val="009958C3"/>
    <w:rsid w:val="00995B4E"/>
    <w:rsid w:val="00995CE2"/>
    <w:rsid w:val="0099605A"/>
    <w:rsid w:val="009962E4"/>
    <w:rsid w:val="00996C72"/>
    <w:rsid w:val="00996E4A"/>
    <w:rsid w:val="0099774F"/>
    <w:rsid w:val="0099788E"/>
    <w:rsid w:val="00997D69"/>
    <w:rsid w:val="009A009F"/>
    <w:rsid w:val="009A0403"/>
    <w:rsid w:val="009A1139"/>
    <w:rsid w:val="009A125D"/>
    <w:rsid w:val="009A1471"/>
    <w:rsid w:val="009A1720"/>
    <w:rsid w:val="009A1BDD"/>
    <w:rsid w:val="009A23F5"/>
    <w:rsid w:val="009A2526"/>
    <w:rsid w:val="009A2546"/>
    <w:rsid w:val="009A32C9"/>
    <w:rsid w:val="009A3759"/>
    <w:rsid w:val="009A3AA1"/>
    <w:rsid w:val="009A3C94"/>
    <w:rsid w:val="009A46B4"/>
    <w:rsid w:val="009A46DF"/>
    <w:rsid w:val="009A4BC7"/>
    <w:rsid w:val="009A4EBA"/>
    <w:rsid w:val="009A53CD"/>
    <w:rsid w:val="009A54B5"/>
    <w:rsid w:val="009A5508"/>
    <w:rsid w:val="009A5B97"/>
    <w:rsid w:val="009A5EC5"/>
    <w:rsid w:val="009A5FF4"/>
    <w:rsid w:val="009A69F0"/>
    <w:rsid w:val="009A6AA6"/>
    <w:rsid w:val="009A6F68"/>
    <w:rsid w:val="009A7190"/>
    <w:rsid w:val="009A741C"/>
    <w:rsid w:val="009A7957"/>
    <w:rsid w:val="009A7E8D"/>
    <w:rsid w:val="009B046D"/>
    <w:rsid w:val="009B04A7"/>
    <w:rsid w:val="009B0BA7"/>
    <w:rsid w:val="009B1254"/>
    <w:rsid w:val="009B19F0"/>
    <w:rsid w:val="009B2147"/>
    <w:rsid w:val="009B23C3"/>
    <w:rsid w:val="009B28D2"/>
    <w:rsid w:val="009B298A"/>
    <w:rsid w:val="009B2D3E"/>
    <w:rsid w:val="009B3D0C"/>
    <w:rsid w:val="009B3F71"/>
    <w:rsid w:val="009B40F4"/>
    <w:rsid w:val="009B4FC5"/>
    <w:rsid w:val="009B55FF"/>
    <w:rsid w:val="009B5E37"/>
    <w:rsid w:val="009B6316"/>
    <w:rsid w:val="009B6F26"/>
    <w:rsid w:val="009B6F2C"/>
    <w:rsid w:val="009B7338"/>
    <w:rsid w:val="009B74BA"/>
    <w:rsid w:val="009B74C4"/>
    <w:rsid w:val="009B7714"/>
    <w:rsid w:val="009C020C"/>
    <w:rsid w:val="009C05D0"/>
    <w:rsid w:val="009C1036"/>
    <w:rsid w:val="009C106D"/>
    <w:rsid w:val="009C127A"/>
    <w:rsid w:val="009C15C3"/>
    <w:rsid w:val="009C1716"/>
    <w:rsid w:val="009C17F5"/>
    <w:rsid w:val="009C184F"/>
    <w:rsid w:val="009C270F"/>
    <w:rsid w:val="009C2992"/>
    <w:rsid w:val="009C30C9"/>
    <w:rsid w:val="009C3DE1"/>
    <w:rsid w:val="009C3E6C"/>
    <w:rsid w:val="009C3F1C"/>
    <w:rsid w:val="009C40A0"/>
    <w:rsid w:val="009C40F2"/>
    <w:rsid w:val="009C41F5"/>
    <w:rsid w:val="009C4491"/>
    <w:rsid w:val="009C503F"/>
    <w:rsid w:val="009C51E5"/>
    <w:rsid w:val="009C5DBC"/>
    <w:rsid w:val="009C642E"/>
    <w:rsid w:val="009C6DEC"/>
    <w:rsid w:val="009C700E"/>
    <w:rsid w:val="009C7540"/>
    <w:rsid w:val="009C77BF"/>
    <w:rsid w:val="009C7E6D"/>
    <w:rsid w:val="009D08FE"/>
    <w:rsid w:val="009D0A91"/>
    <w:rsid w:val="009D0C61"/>
    <w:rsid w:val="009D0FA7"/>
    <w:rsid w:val="009D153A"/>
    <w:rsid w:val="009D1568"/>
    <w:rsid w:val="009D19F4"/>
    <w:rsid w:val="009D1D4E"/>
    <w:rsid w:val="009D1EF0"/>
    <w:rsid w:val="009D20D5"/>
    <w:rsid w:val="009D2130"/>
    <w:rsid w:val="009D241D"/>
    <w:rsid w:val="009D2974"/>
    <w:rsid w:val="009D2AB3"/>
    <w:rsid w:val="009D363F"/>
    <w:rsid w:val="009D3D28"/>
    <w:rsid w:val="009D424D"/>
    <w:rsid w:val="009D4473"/>
    <w:rsid w:val="009D4675"/>
    <w:rsid w:val="009D472A"/>
    <w:rsid w:val="009D479E"/>
    <w:rsid w:val="009D521D"/>
    <w:rsid w:val="009D56DE"/>
    <w:rsid w:val="009D5A15"/>
    <w:rsid w:val="009D64D0"/>
    <w:rsid w:val="009D65B3"/>
    <w:rsid w:val="009D6A58"/>
    <w:rsid w:val="009D6B06"/>
    <w:rsid w:val="009D7849"/>
    <w:rsid w:val="009D797C"/>
    <w:rsid w:val="009E0314"/>
    <w:rsid w:val="009E03D9"/>
    <w:rsid w:val="009E05A7"/>
    <w:rsid w:val="009E0706"/>
    <w:rsid w:val="009E081D"/>
    <w:rsid w:val="009E0AB6"/>
    <w:rsid w:val="009E0B6A"/>
    <w:rsid w:val="009E0DFF"/>
    <w:rsid w:val="009E12CE"/>
    <w:rsid w:val="009E1C58"/>
    <w:rsid w:val="009E2393"/>
    <w:rsid w:val="009E28BF"/>
    <w:rsid w:val="009E2B9A"/>
    <w:rsid w:val="009E2D07"/>
    <w:rsid w:val="009E2FB2"/>
    <w:rsid w:val="009E3103"/>
    <w:rsid w:val="009E374D"/>
    <w:rsid w:val="009E37F9"/>
    <w:rsid w:val="009E3B9E"/>
    <w:rsid w:val="009E4976"/>
    <w:rsid w:val="009E49FC"/>
    <w:rsid w:val="009E4A38"/>
    <w:rsid w:val="009E51BA"/>
    <w:rsid w:val="009E5325"/>
    <w:rsid w:val="009E57B4"/>
    <w:rsid w:val="009E57F5"/>
    <w:rsid w:val="009E5918"/>
    <w:rsid w:val="009E5AE5"/>
    <w:rsid w:val="009E5BE8"/>
    <w:rsid w:val="009E5FC8"/>
    <w:rsid w:val="009E61DA"/>
    <w:rsid w:val="009E63DD"/>
    <w:rsid w:val="009E718E"/>
    <w:rsid w:val="009E77E5"/>
    <w:rsid w:val="009E7858"/>
    <w:rsid w:val="009E7E34"/>
    <w:rsid w:val="009F0336"/>
    <w:rsid w:val="009F0E66"/>
    <w:rsid w:val="009F0EA6"/>
    <w:rsid w:val="009F1CBE"/>
    <w:rsid w:val="009F21E3"/>
    <w:rsid w:val="009F238A"/>
    <w:rsid w:val="009F2433"/>
    <w:rsid w:val="009F25E9"/>
    <w:rsid w:val="009F284B"/>
    <w:rsid w:val="009F2BD2"/>
    <w:rsid w:val="009F2FD0"/>
    <w:rsid w:val="009F313E"/>
    <w:rsid w:val="009F3216"/>
    <w:rsid w:val="009F32E4"/>
    <w:rsid w:val="009F3C2D"/>
    <w:rsid w:val="009F3EAF"/>
    <w:rsid w:val="009F40E1"/>
    <w:rsid w:val="009F414F"/>
    <w:rsid w:val="009F4255"/>
    <w:rsid w:val="009F4E04"/>
    <w:rsid w:val="009F4E8E"/>
    <w:rsid w:val="009F4F6C"/>
    <w:rsid w:val="009F5006"/>
    <w:rsid w:val="009F5698"/>
    <w:rsid w:val="009F58C5"/>
    <w:rsid w:val="009F6B02"/>
    <w:rsid w:val="009F70EE"/>
    <w:rsid w:val="009F7551"/>
    <w:rsid w:val="009F7643"/>
    <w:rsid w:val="009F764D"/>
    <w:rsid w:val="009F76A8"/>
    <w:rsid w:val="009F78E3"/>
    <w:rsid w:val="009F7C87"/>
    <w:rsid w:val="00A003AA"/>
    <w:rsid w:val="00A0048A"/>
    <w:rsid w:val="00A0066A"/>
    <w:rsid w:val="00A00A09"/>
    <w:rsid w:val="00A00A7A"/>
    <w:rsid w:val="00A01051"/>
    <w:rsid w:val="00A0191C"/>
    <w:rsid w:val="00A0201C"/>
    <w:rsid w:val="00A02211"/>
    <w:rsid w:val="00A022E2"/>
    <w:rsid w:val="00A0260D"/>
    <w:rsid w:val="00A0384F"/>
    <w:rsid w:val="00A039FE"/>
    <w:rsid w:val="00A03FF0"/>
    <w:rsid w:val="00A040F8"/>
    <w:rsid w:val="00A04C75"/>
    <w:rsid w:val="00A04D4B"/>
    <w:rsid w:val="00A05099"/>
    <w:rsid w:val="00A0512B"/>
    <w:rsid w:val="00A052E1"/>
    <w:rsid w:val="00A05499"/>
    <w:rsid w:val="00A0567E"/>
    <w:rsid w:val="00A05893"/>
    <w:rsid w:val="00A05BB0"/>
    <w:rsid w:val="00A05CE2"/>
    <w:rsid w:val="00A06025"/>
    <w:rsid w:val="00A0616F"/>
    <w:rsid w:val="00A06554"/>
    <w:rsid w:val="00A0682D"/>
    <w:rsid w:val="00A06988"/>
    <w:rsid w:val="00A07B9D"/>
    <w:rsid w:val="00A07E21"/>
    <w:rsid w:val="00A07F57"/>
    <w:rsid w:val="00A10653"/>
    <w:rsid w:val="00A10DBE"/>
    <w:rsid w:val="00A10F94"/>
    <w:rsid w:val="00A11802"/>
    <w:rsid w:val="00A11A92"/>
    <w:rsid w:val="00A11E6D"/>
    <w:rsid w:val="00A12937"/>
    <w:rsid w:val="00A129CC"/>
    <w:rsid w:val="00A130CE"/>
    <w:rsid w:val="00A13E06"/>
    <w:rsid w:val="00A141DC"/>
    <w:rsid w:val="00A145E6"/>
    <w:rsid w:val="00A1525B"/>
    <w:rsid w:val="00A154B7"/>
    <w:rsid w:val="00A15C6E"/>
    <w:rsid w:val="00A15EF2"/>
    <w:rsid w:val="00A16387"/>
    <w:rsid w:val="00A163ED"/>
    <w:rsid w:val="00A16592"/>
    <w:rsid w:val="00A165CC"/>
    <w:rsid w:val="00A16645"/>
    <w:rsid w:val="00A16699"/>
    <w:rsid w:val="00A16DE2"/>
    <w:rsid w:val="00A16DFA"/>
    <w:rsid w:val="00A171B2"/>
    <w:rsid w:val="00A17555"/>
    <w:rsid w:val="00A17D5C"/>
    <w:rsid w:val="00A17EE5"/>
    <w:rsid w:val="00A201EA"/>
    <w:rsid w:val="00A20430"/>
    <w:rsid w:val="00A207A4"/>
    <w:rsid w:val="00A21C78"/>
    <w:rsid w:val="00A22091"/>
    <w:rsid w:val="00A2217B"/>
    <w:rsid w:val="00A22466"/>
    <w:rsid w:val="00A225BC"/>
    <w:rsid w:val="00A22E6D"/>
    <w:rsid w:val="00A22F80"/>
    <w:rsid w:val="00A234CF"/>
    <w:rsid w:val="00A23890"/>
    <w:rsid w:val="00A23BE2"/>
    <w:rsid w:val="00A23F14"/>
    <w:rsid w:val="00A23F56"/>
    <w:rsid w:val="00A24702"/>
    <w:rsid w:val="00A24F2A"/>
    <w:rsid w:val="00A24FBE"/>
    <w:rsid w:val="00A25339"/>
    <w:rsid w:val="00A2590F"/>
    <w:rsid w:val="00A25D95"/>
    <w:rsid w:val="00A25DA1"/>
    <w:rsid w:val="00A26E0C"/>
    <w:rsid w:val="00A27474"/>
    <w:rsid w:val="00A301D1"/>
    <w:rsid w:val="00A30454"/>
    <w:rsid w:val="00A3084B"/>
    <w:rsid w:val="00A309F4"/>
    <w:rsid w:val="00A30E09"/>
    <w:rsid w:val="00A319C0"/>
    <w:rsid w:val="00A32304"/>
    <w:rsid w:val="00A333BD"/>
    <w:rsid w:val="00A3363A"/>
    <w:rsid w:val="00A338F6"/>
    <w:rsid w:val="00A33998"/>
    <w:rsid w:val="00A3441A"/>
    <w:rsid w:val="00A3456F"/>
    <w:rsid w:val="00A3479C"/>
    <w:rsid w:val="00A35261"/>
    <w:rsid w:val="00A3593F"/>
    <w:rsid w:val="00A35C4B"/>
    <w:rsid w:val="00A35D68"/>
    <w:rsid w:val="00A360B9"/>
    <w:rsid w:val="00A366B4"/>
    <w:rsid w:val="00A36831"/>
    <w:rsid w:val="00A3779E"/>
    <w:rsid w:val="00A37B96"/>
    <w:rsid w:val="00A37CB0"/>
    <w:rsid w:val="00A37CE9"/>
    <w:rsid w:val="00A401D8"/>
    <w:rsid w:val="00A408D5"/>
    <w:rsid w:val="00A40A9E"/>
    <w:rsid w:val="00A41B5C"/>
    <w:rsid w:val="00A41E87"/>
    <w:rsid w:val="00A434CD"/>
    <w:rsid w:val="00A435E3"/>
    <w:rsid w:val="00A437CE"/>
    <w:rsid w:val="00A440F3"/>
    <w:rsid w:val="00A44135"/>
    <w:rsid w:val="00A443F4"/>
    <w:rsid w:val="00A446A9"/>
    <w:rsid w:val="00A44EE8"/>
    <w:rsid w:val="00A453F7"/>
    <w:rsid w:val="00A4546B"/>
    <w:rsid w:val="00A455A3"/>
    <w:rsid w:val="00A455D0"/>
    <w:rsid w:val="00A45B8D"/>
    <w:rsid w:val="00A45C54"/>
    <w:rsid w:val="00A45DDA"/>
    <w:rsid w:val="00A46330"/>
    <w:rsid w:val="00A4646C"/>
    <w:rsid w:val="00A46C66"/>
    <w:rsid w:val="00A46F17"/>
    <w:rsid w:val="00A47082"/>
    <w:rsid w:val="00A47172"/>
    <w:rsid w:val="00A4718F"/>
    <w:rsid w:val="00A47727"/>
    <w:rsid w:val="00A47B23"/>
    <w:rsid w:val="00A47C82"/>
    <w:rsid w:val="00A47E96"/>
    <w:rsid w:val="00A50AE2"/>
    <w:rsid w:val="00A50CCA"/>
    <w:rsid w:val="00A51312"/>
    <w:rsid w:val="00A51721"/>
    <w:rsid w:val="00A51853"/>
    <w:rsid w:val="00A51B29"/>
    <w:rsid w:val="00A52953"/>
    <w:rsid w:val="00A529AF"/>
    <w:rsid w:val="00A52CFA"/>
    <w:rsid w:val="00A52ECE"/>
    <w:rsid w:val="00A531BD"/>
    <w:rsid w:val="00A5382C"/>
    <w:rsid w:val="00A54122"/>
    <w:rsid w:val="00A5458F"/>
    <w:rsid w:val="00A5475B"/>
    <w:rsid w:val="00A55180"/>
    <w:rsid w:val="00A551B3"/>
    <w:rsid w:val="00A5529B"/>
    <w:rsid w:val="00A5547D"/>
    <w:rsid w:val="00A55631"/>
    <w:rsid w:val="00A557E1"/>
    <w:rsid w:val="00A55977"/>
    <w:rsid w:val="00A55B34"/>
    <w:rsid w:val="00A56081"/>
    <w:rsid w:val="00A57624"/>
    <w:rsid w:val="00A57671"/>
    <w:rsid w:val="00A57ED9"/>
    <w:rsid w:val="00A57F05"/>
    <w:rsid w:val="00A60A44"/>
    <w:rsid w:val="00A60AA3"/>
    <w:rsid w:val="00A60B53"/>
    <w:rsid w:val="00A61218"/>
    <w:rsid w:val="00A61321"/>
    <w:rsid w:val="00A6176A"/>
    <w:rsid w:val="00A61CB0"/>
    <w:rsid w:val="00A625E4"/>
    <w:rsid w:val="00A62DB3"/>
    <w:rsid w:val="00A62E7B"/>
    <w:rsid w:val="00A63243"/>
    <w:rsid w:val="00A6356F"/>
    <w:rsid w:val="00A636B4"/>
    <w:rsid w:val="00A63D06"/>
    <w:rsid w:val="00A63F5A"/>
    <w:rsid w:val="00A643B3"/>
    <w:rsid w:val="00A64B2B"/>
    <w:rsid w:val="00A64E60"/>
    <w:rsid w:val="00A6520B"/>
    <w:rsid w:val="00A65466"/>
    <w:rsid w:val="00A6552B"/>
    <w:rsid w:val="00A6584B"/>
    <w:rsid w:val="00A659CB"/>
    <w:rsid w:val="00A662EC"/>
    <w:rsid w:val="00A66604"/>
    <w:rsid w:val="00A66C14"/>
    <w:rsid w:val="00A66CE8"/>
    <w:rsid w:val="00A6733A"/>
    <w:rsid w:val="00A67AB2"/>
    <w:rsid w:val="00A67B52"/>
    <w:rsid w:val="00A67D18"/>
    <w:rsid w:val="00A67E7A"/>
    <w:rsid w:val="00A67E9B"/>
    <w:rsid w:val="00A67F87"/>
    <w:rsid w:val="00A7052F"/>
    <w:rsid w:val="00A70734"/>
    <w:rsid w:val="00A7078E"/>
    <w:rsid w:val="00A70DE8"/>
    <w:rsid w:val="00A71A5A"/>
    <w:rsid w:val="00A71DF9"/>
    <w:rsid w:val="00A71F80"/>
    <w:rsid w:val="00A72C4E"/>
    <w:rsid w:val="00A72E25"/>
    <w:rsid w:val="00A732A7"/>
    <w:rsid w:val="00A7360B"/>
    <w:rsid w:val="00A737D3"/>
    <w:rsid w:val="00A74051"/>
    <w:rsid w:val="00A74D6E"/>
    <w:rsid w:val="00A74EB0"/>
    <w:rsid w:val="00A74FF6"/>
    <w:rsid w:val="00A7556D"/>
    <w:rsid w:val="00A75A6D"/>
    <w:rsid w:val="00A763AA"/>
    <w:rsid w:val="00A765F9"/>
    <w:rsid w:val="00A76AA8"/>
    <w:rsid w:val="00A773A2"/>
    <w:rsid w:val="00A77775"/>
    <w:rsid w:val="00A8062B"/>
    <w:rsid w:val="00A808CD"/>
    <w:rsid w:val="00A80C84"/>
    <w:rsid w:val="00A815B4"/>
    <w:rsid w:val="00A824D5"/>
    <w:rsid w:val="00A83332"/>
    <w:rsid w:val="00A83DE4"/>
    <w:rsid w:val="00A840E1"/>
    <w:rsid w:val="00A8420D"/>
    <w:rsid w:val="00A84593"/>
    <w:rsid w:val="00A8486E"/>
    <w:rsid w:val="00A84C80"/>
    <w:rsid w:val="00A85208"/>
    <w:rsid w:val="00A85637"/>
    <w:rsid w:val="00A8572A"/>
    <w:rsid w:val="00A8588A"/>
    <w:rsid w:val="00A85C50"/>
    <w:rsid w:val="00A85D69"/>
    <w:rsid w:val="00A861B1"/>
    <w:rsid w:val="00A861BB"/>
    <w:rsid w:val="00A861DB"/>
    <w:rsid w:val="00A867F1"/>
    <w:rsid w:val="00A868FE"/>
    <w:rsid w:val="00A8694F"/>
    <w:rsid w:val="00A86D50"/>
    <w:rsid w:val="00A86F81"/>
    <w:rsid w:val="00A86FB0"/>
    <w:rsid w:val="00A87C95"/>
    <w:rsid w:val="00A87E40"/>
    <w:rsid w:val="00A90766"/>
    <w:rsid w:val="00A91231"/>
    <w:rsid w:val="00A91655"/>
    <w:rsid w:val="00A91979"/>
    <w:rsid w:val="00A919E6"/>
    <w:rsid w:val="00A92135"/>
    <w:rsid w:val="00A921B0"/>
    <w:rsid w:val="00A92661"/>
    <w:rsid w:val="00A9271A"/>
    <w:rsid w:val="00A92794"/>
    <w:rsid w:val="00A94D2E"/>
    <w:rsid w:val="00A95A37"/>
    <w:rsid w:val="00A95EF7"/>
    <w:rsid w:val="00A96186"/>
    <w:rsid w:val="00A96752"/>
    <w:rsid w:val="00A96F4D"/>
    <w:rsid w:val="00A975E4"/>
    <w:rsid w:val="00A97627"/>
    <w:rsid w:val="00A97C0E"/>
    <w:rsid w:val="00A97ED6"/>
    <w:rsid w:val="00AA00EE"/>
    <w:rsid w:val="00AA016B"/>
    <w:rsid w:val="00AA02F0"/>
    <w:rsid w:val="00AA1030"/>
    <w:rsid w:val="00AA123D"/>
    <w:rsid w:val="00AA144F"/>
    <w:rsid w:val="00AA1790"/>
    <w:rsid w:val="00AA1865"/>
    <w:rsid w:val="00AA2FB7"/>
    <w:rsid w:val="00AA397A"/>
    <w:rsid w:val="00AA4184"/>
    <w:rsid w:val="00AA455A"/>
    <w:rsid w:val="00AA4794"/>
    <w:rsid w:val="00AA49F1"/>
    <w:rsid w:val="00AA5514"/>
    <w:rsid w:val="00AA5872"/>
    <w:rsid w:val="00AA5D08"/>
    <w:rsid w:val="00AA61FB"/>
    <w:rsid w:val="00AA6265"/>
    <w:rsid w:val="00AA690B"/>
    <w:rsid w:val="00AA6ADA"/>
    <w:rsid w:val="00AA6B9B"/>
    <w:rsid w:val="00AA6C1A"/>
    <w:rsid w:val="00AA6D8E"/>
    <w:rsid w:val="00AA7085"/>
    <w:rsid w:val="00AA7323"/>
    <w:rsid w:val="00AA7AC5"/>
    <w:rsid w:val="00AA7B61"/>
    <w:rsid w:val="00AA7C9E"/>
    <w:rsid w:val="00AA7E8D"/>
    <w:rsid w:val="00AB07F5"/>
    <w:rsid w:val="00AB0802"/>
    <w:rsid w:val="00AB1AD7"/>
    <w:rsid w:val="00AB2E71"/>
    <w:rsid w:val="00AB350E"/>
    <w:rsid w:val="00AB41F5"/>
    <w:rsid w:val="00AB4215"/>
    <w:rsid w:val="00AB4412"/>
    <w:rsid w:val="00AB4EED"/>
    <w:rsid w:val="00AB548E"/>
    <w:rsid w:val="00AB5684"/>
    <w:rsid w:val="00AB5689"/>
    <w:rsid w:val="00AB5847"/>
    <w:rsid w:val="00AB5B0D"/>
    <w:rsid w:val="00AB5C27"/>
    <w:rsid w:val="00AB5DDC"/>
    <w:rsid w:val="00AB67AA"/>
    <w:rsid w:val="00AB67AE"/>
    <w:rsid w:val="00AB6EAB"/>
    <w:rsid w:val="00AB6ED4"/>
    <w:rsid w:val="00AB73FB"/>
    <w:rsid w:val="00AB7593"/>
    <w:rsid w:val="00AB7C3F"/>
    <w:rsid w:val="00AB7F04"/>
    <w:rsid w:val="00AC012B"/>
    <w:rsid w:val="00AC099E"/>
    <w:rsid w:val="00AC0D81"/>
    <w:rsid w:val="00AC134B"/>
    <w:rsid w:val="00AC1AE4"/>
    <w:rsid w:val="00AC1C0A"/>
    <w:rsid w:val="00AC1C79"/>
    <w:rsid w:val="00AC1EB3"/>
    <w:rsid w:val="00AC2258"/>
    <w:rsid w:val="00AC241B"/>
    <w:rsid w:val="00AC2523"/>
    <w:rsid w:val="00AC2EC8"/>
    <w:rsid w:val="00AC3094"/>
    <w:rsid w:val="00AC3593"/>
    <w:rsid w:val="00AC3BF3"/>
    <w:rsid w:val="00AC452A"/>
    <w:rsid w:val="00AC460B"/>
    <w:rsid w:val="00AC4C8C"/>
    <w:rsid w:val="00AC519F"/>
    <w:rsid w:val="00AC5362"/>
    <w:rsid w:val="00AC5B84"/>
    <w:rsid w:val="00AC5EE2"/>
    <w:rsid w:val="00AC60DF"/>
    <w:rsid w:val="00AC6352"/>
    <w:rsid w:val="00AC6756"/>
    <w:rsid w:val="00AC6CE3"/>
    <w:rsid w:val="00AC6D81"/>
    <w:rsid w:val="00AC6DD3"/>
    <w:rsid w:val="00AC6F08"/>
    <w:rsid w:val="00AC772A"/>
    <w:rsid w:val="00AC7870"/>
    <w:rsid w:val="00AC7C39"/>
    <w:rsid w:val="00AD014A"/>
    <w:rsid w:val="00AD040F"/>
    <w:rsid w:val="00AD0C93"/>
    <w:rsid w:val="00AD1D4B"/>
    <w:rsid w:val="00AD1DA6"/>
    <w:rsid w:val="00AD1F77"/>
    <w:rsid w:val="00AD21CE"/>
    <w:rsid w:val="00AD24CB"/>
    <w:rsid w:val="00AD316F"/>
    <w:rsid w:val="00AD31D8"/>
    <w:rsid w:val="00AD31E8"/>
    <w:rsid w:val="00AD34A0"/>
    <w:rsid w:val="00AD34C8"/>
    <w:rsid w:val="00AD37CA"/>
    <w:rsid w:val="00AD3FF0"/>
    <w:rsid w:val="00AD429A"/>
    <w:rsid w:val="00AD4371"/>
    <w:rsid w:val="00AD43DB"/>
    <w:rsid w:val="00AD4963"/>
    <w:rsid w:val="00AD582B"/>
    <w:rsid w:val="00AD58C7"/>
    <w:rsid w:val="00AD6085"/>
    <w:rsid w:val="00AD7935"/>
    <w:rsid w:val="00AD7A90"/>
    <w:rsid w:val="00AE00B6"/>
    <w:rsid w:val="00AE05A2"/>
    <w:rsid w:val="00AE0834"/>
    <w:rsid w:val="00AE0E83"/>
    <w:rsid w:val="00AE137F"/>
    <w:rsid w:val="00AE177A"/>
    <w:rsid w:val="00AE17A1"/>
    <w:rsid w:val="00AE193D"/>
    <w:rsid w:val="00AE19B8"/>
    <w:rsid w:val="00AE1C8A"/>
    <w:rsid w:val="00AE202E"/>
    <w:rsid w:val="00AE25D7"/>
    <w:rsid w:val="00AE25F5"/>
    <w:rsid w:val="00AE26C3"/>
    <w:rsid w:val="00AE287B"/>
    <w:rsid w:val="00AE29FF"/>
    <w:rsid w:val="00AE2A63"/>
    <w:rsid w:val="00AE2F40"/>
    <w:rsid w:val="00AE31F6"/>
    <w:rsid w:val="00AE343D"/>
    <w:rsid w:val="00AE3640"/>
    <w:rsid w:val="00AE3AF1"/>
    <w:rsid w:val="00AE3C81"/>
    <w:rsid w:val="00AE3F70"/>
    <w:rsid w:val="00AE442D"/>
    <w:rsid w:val="00AE445A"/>
    <w:rsid w:val="00AE53F8"/>
    <w:rsid w:val="00AE5655"/>
    <w:rsid w:val="00AE5891"/>
    <w:rsid w:val="00AE599D"/>
    <w:rsid w:val="00AE5A9B"/>
    <w:rsid w:val="00AE6048"/>
    <w:rsid w:val="00AE7102"/>
    <w:rsid w:val="00AE7C93"/>
    <w:rsid w:val="00AF0C78"/>
    <w:rsid w:val="00AF1053"/>
    <w:rsid w:val="00AF127F"/>
    <w:rsid w:val="00AF1D18"/>
    <w:rsid w:val="00AF235A"/>
    <w:rsid w:val="00AF284E"/>
    <w:rsid w:val="00AF31A3"/>
    <w:rsid w:val="00AF343E"/>
    <w:rsid w:val="00AF3A01"/>
    <w:rsid w:val="00AF4072"/>
    <w:rsid w:val="00AF4281"/>
    <w:rsid w:val="00AF4A10"/>
    <w:rsid w:val="00AF4D30"/>
    <w:rsid w:val="00AF4DC7"/>
    <w:rsid w:val="00AF5694"/>
    <w:rsid w:val="00AF58F5"/>
    <w:rsid w:val="00AF59C6"/>
    <w:rsid w:val="00AF5D9B"/>
    <w:rsid w:val="00AF6294"/>
    <w:rsid w:val="00AF68C9"/>
    <w:rsid w:val="00AF69A2"/>
    <w:rsid w:val="00AF7000"/>
    <w:rsid w:val="00AF70DC"/>
    <w:rsid w:val="00AF74AA"/>
    <w:rsid w:val="00AF79C6"/>
    <w:rsid w:val="00AF7D83"/>
    <w:rsid w:val="00AF7E69"/>
    <w:rsid w:val="00AF7F87"/>
    <w:rsid w:val="00B005F5"/>
    <w:rsid w:val="00B0131F"/>
    <w:rsid w:val="00B0168C"/>
    <w:rsid w:val="00B021F6"/>
    <w:rsid w:val="00B02415"/>
    <w:rsid w:val="00B025FC"/>
    <w:rsid w:val="00B02798"/>
    <w:rsid w:val="00B02F47"/>
    <w:rsid w:val="00B02FD4"/>
    <w:rsid w:val="00B03542"/>
    <w:rsid w:val="00B0365C"/>
    <w:rsid w:val="00B03C57"/>
    <w:rsid w:val="00B03E16"/>
    <w:rsid w:val="00B03E25"/>
    <w:rsid w:val="00B03EFC"/>
    <w:rsid w:val="00B04364"/>
    <w:rsid w:val="00B04A7C"/>
    <w:rsid w:val="00B050D8"/>
    <w:rsid w:val="00B055A0"/>
    <w:rsid w:val="00B055F1"/>
    <w:rsid w:val="00B0580D"/>
    <w:rsid w:val="00B05A93"/>
    <w:rsid w:val="00B05C8F"/>
    <w:rsid w:val="00B06720"/>
    <w:rsid w:val="00B074EA"/>
    <w:rsid w:val="00B076D7"/>
    <w:rsid w:val="00B0779C"/>
    <w:rsid w:val="00B07D35"/>
    <w:rsid w:val="00B07D76"/>
    <w:rsid w:val="00B10294"/>
    <w:rsid w:val="00B105B4"/>
    <w:rsid w:val="00B10E3D"/>
    <w:rsid w:val="00B117A9"/>
    <w:rsid w:val="00B122F7"/>
    <w:rsid w:val="00B124D6"/>
    <w:rsid w:val="00B126E6"/>
    <w:rsid w:val="00B12CE3"/>
    <w:rsid w:val="00B12ED6"/>
    <w:rsid w:val="00B13557"/>
    <w:rsid w:val="00B13615"/>
    <w:rsid w:val="00B13A7E"/>
    <w:rsid w:val="00B13CB7"/>
    <w:rsid w:val="00B1425F"/>
    <w:rsid w:val="00B143E3"/>
    <w:rsid w:val="00B1457E"/>
    <w:rsid w:val="00B14604"/>
    <w:rsid w:val="00B14675"/>
    <w:rsid w:val="00B14B94"/>
    <w:rsid w:val="00B14BFF"/>
    <w:rsid w:val="00B14DA6"/>
    <w:rsid w:val="00B15071"/>
    <w:rsid w:val="00B15E5B"/>
    <w:rsid w:val="00B16597"/>
    <w:rsid w:val="00B16CA7"/>
    <w:rsid w:val="00B16E45"/>
    <w:rsid w:val="00B172B8"/>
    <w:rsid w:val="00B1760D"/>
    <w:rsid w:val="00B17BFD"/>
    <w:rsid w:val="00B21610"/>
    <w:rsid w:val="00B2177C"/>
    <w:rsid w:val="00B21B0D"/>
    <w:rsid w:val="00B21B0F"/>
    <w:rsid w:val="00B22D61"/>
    <w:rsid w:val="00B231AD"/>
    <w:rsid w:val="00B23243"/>
    <w:rsid w:val="00B232FB"/>
    <w:rsid w:val="00B23BC6"/>
    <w:rsid w:val="00B23E70"/>
    <w:rsid w:val="00B23E85"/>
    <w:rsid w:val="00B24BCB"/>
    <w:rsid w:val="00B24D91"/>
    <w:rsid w:val="00B24DA9"/>
    <w:rsid w:val="00B25822"/>
    <w:rsid w:val="00B2639F"/>
    <w:rsid w:val="00B2646B"/>
    <w:rsid w:val="00B26A4A"/>
    <w:rsid w:val="00B26D9D"/>
    <w:rsid w:val="00B27293"/>
    <w:rsid w:val="00B27385"/>
    <w:rsid w:val="00B27F2B"/>
    <w:rsid w:val="00B304A4"/>
    <w:rsid w:val="00B31342"/>
    <w:rsid w:val="00B313A2"/>
    <w:rsid w:val="00B31A13"/>
    <w:rsid w:val="00B3245A"/>
    <w:rsid w:val="00B32CF5"/>
    <w:rsid w:val="00B32EFA"/>
    <w:rsid w:val="00B33B70"/>
    <w:rsid w:val="00B3402B"/>
    <w:rsid w:val="00B3465C"/>
    <w:rsid w:val="00B347FD"/>
    <w:rsid w:val="00B35098"/>
    <w:rsid w:val="00B358E8"/>
    <w:rsid w:val="00B35F34"/>
    <w:rsid w:val="00B362EC"/>
    <w:rsid w:val="00B369FC"/>
    <w:rsid w:val="00B374A8"/>
    <w:rsid w:val="00B37A26"/>
    <w:rsid w:val="00B37BD8"/>
    <w:rsid w:val="00B37F61"/>
    <w:rsid w:val="00B404DA"/>
    <w:rsid w:val="00B409CD"/>
    <w:rsid w:val="00B40EB6"/>
    <w:rsid w:val="00B41372"/>
    <w:rsid w:val="00B41A27"/>
    <w:rsid w:val="00B41EF3"/>
    <w:rsid w:val="00B41F25"/>
    <w:rsid w:val="00B42159"/>
    <w:rsid w:val="00B42177"/>
    <w:rsid w:val="00B4229D"/>
    <w:rsid w:val="00B429BB"/>
    <w:rsid w:val="00B42B3D"/>
    <w:rsid w:val="00B42C8B"/>
    <w:rsid w:val="00B43098"/>
    <w:rsid w:val="00B4448A"/>
    <w:rsid w:val="00B4497C"/>
    <w:rsid w:val="00B44BDE"/>
    <w:rsid w:val="00B44DAC"/>
    <w:rsid w:val="00B44E0F"/>
    <w:rsid w:val="00B451ED"/>
    <w:rsid w:val="00B452B0"/>
    <w:rsid w:val="00B45910"/>
    <w:rsid w:val="00B45E49"/>
    <w:rsid w:val="00B460C9"/>
    <w:rsid w:val="00B4671B"/>
    <w:rsid w:val="00B47189"/>
    <w:rsid w:val="00B478C3"/>
    <w:rsid w:val="00B47976"/>
    <w:rsid w:val="00B47C4C"/>
    <w:rsid w:val="00B47D4A"/>
    <w:rsid w:val="00B47F87"/>
    <w:rsid w:val="00B5042E"/>
    <w:rsid w:val="00B507F3"/>
    <w:rsid w:val="00B5089C"/>
    <w:rsid w:val="00B50B37"/>
    <w:rsid w:val="00B50B59"/>
    <w:rsid w:val="00B51084"/>
    <w:rsid w:val="00B511DB"/>
    <w:rsid w:val="00B5121B"/>
    <w:rsid w:val="00B512D6"/>
    <w:rsid w:val="00B51A31"/>
    <w:rsid w:val="00B51F8A"/>
    <w:rsid w:val="00B525D7"/>
    <w:rsid w:val="00B52CEF"/>
    <w:rsid w:val="00B5307D"/>
    <w:rsid w:val="00B54108"/>
    <w:rsid w:val="00B54AA4"/>
    <w:rsid w:val="00B54FF6"/>
    <w:rsid w:val="00B55370"/>
    <w:rsid w:val="00B554F1"/>
    <w:rsid w:val="00B55981"/>
    <w:rsid w:val="00B55BD1"/>
    <w:rsid w:val="00B55DCC"/>
    <w:rsid w:val="00B5628F"/>
    <w:rsid w:val="00B5634D"/>
    <w:rsid w:val="00B5687D"/>
    <w:rsid w:val="00B56FBD"/>
    <w:rsid w:val="00B57095"/>
    <w:rsid w:val="00B570BA"/>
    <w:rsid w:val="00B570C8"/>
    <w:rsid w:val="00B572B1"/>
    <w:rsid w:val="00B57594"/>
    <w:rsid w:val="00B57A5A"/>
    <w:rsid w:val="00B60485"/>
    <w:rsid w:val="00B60618"/>
    <w:rsid w:val="00B61572"/>
    <w:rsid w:val="00B615FF"/>
    <w:rsid w:val="00B617BD"/>
    <w:rsid w:val="00B61AE6"/>
    <w:rsid w:val="00B61BF4"/>
    <w:rsid w:val="00B61D8D"/>
    <w:rsid w:val="00B61E5D"/>
    <w:rsid w:val="00B62669"/>
    <w:rsid w:val="00B62C4B"/>
    <w:rsid w:val="00B62E4E"/>
    <w:rsid w:val="00B63307"/>
    <w:rsid w:val="00B6337E"/>
    <w:rsid w:val="00B640D2"/>
    <w:rsid w:val="00B641FB"/>
    <w:rsid w:val="00B645F3"/>
    <w:rsid w:val="00B647F5"/>
    <w:rsid w:val="00B6507E"/>
    <w:rsid w:val="00B65873"/>
    <w:rsid w:val="00B65C3F"/>
    <w:rsid w:val="00B65DBE"/>
    <w:rsid w:val="00B661D8"/>
    <w:rsid w:val="00B66741"/>
    <w:rsid w:val="00B67339"/>
    <w:rsid w:val="00B67DA1"/>
    <w:rsid w:val="00B70120"/>
    <w:rsid w:val="00B701CD"/>
    <w:rsid w:val="00B70306"/>
    <w:rsid w:val="00B7091E"/>
    <w:rsid w:val="00B712EA"/>
    <w:rsid w:val="00B71443"/>
    <w:rsid w:val="00B71468"/>
    <w:rsid w:val="00B7174A"/>
    <w:rsid w:val="00B71E27"/>
    <w:rsid w:val="00B7254B"/>
    <w:rsid w:val="00B725EF"/>
    <w:rsid w:val="00B72646"/>
    <w:rsid w:val="00B72BBF"/>
    <w:rsid w:val="00B72C75"/>
    <w:rsid w:val="00B72E1A"/>
    <w:rsid w:val="00B73306"/>
    <w:rsid w:val="00B735DF"/>
    <w:rsid w:val="00B73790"/>
    <w:rsid w:val="00B737E0"/>
    <w:rsid w:val="00B7434D"/>
    <w:rsid w:val="00B743FA"/>
    <w:rsid w:val="00B743FD"/>
    <w:rsid w:val="00B746E2"/>
    <w:rsid w:val="00B748AB"/>
    <w:rsid w:val="00B74A41"/>
    <w:rsid w:val="00B7517E"/>
    <w:rsid w:val="00B757B2"/>
    <w:rsid w:val="00B758AF"/>
    <w:rsid w:val="00B75D99"/>
    <w:rsid w:val="00B766BA"/>
    <w:rsid w:val="00B767E2"/>
    <w:rsid w:val="00B76AF2"/>
    <w:rsid w:val="00B76B2D"/>
    <w:rsid w:val="00B76D2D"/>
    <w:rsid w:val="00B76E33"/>
    <w:rsid w:val="00B7759A"/>
    <w:rsid w:val="00B7770F"/>
    <w:rsid w:val="00B777B7"/>
    <w:rsid w:val="00B77990"/>
    <w:rsid w:val="00B77FEC"/>
    <w:rsid w:val="00B802BE"/>
    <w:rsid w:val="00B802CB"/>
    <w:rsid w:val="00B80353"/>
    <w:rsid w:val="00B8045C"/>
    <w:rsid w:val="00B80743"/>
    <w:rsid w:val="00B8077A"/>
    <w:rsid w:val="00B80E09"/>
    <w:rsid w:val="00B80E2A"/>
    <w:rsid w:val="00B80EA5"/>
    <w:rsid w:val="00B81583"/>
    <w:rsid w:val="00B81C11"/>
    <w:rsid w:val="00B822CE"/>
    <w:rsid w:val="00B8280E"/>
    <w:rsid w:val="00B83E04"/>
    <w:rsid w:val="00B8438E"/>
    <w:rsid w:val="00B84751"/>
    <w:rsid w:val="00B8479D"/>
    <w:rsid w:val="00B8481F"/>
    <w:rsid w:val="00B84CB6"/>
    <w:rsid w:val="00B84FA5"/>
    <w:rsid w:val="00B85503"/>
    <w:rsid w:val="00B85A3A"/>
    <w:rsid w:val="00B863B3"/>
    <w:rsid w:val="00B863F3"/>
    <w:rsid w:val="00B86A95"/>
    <w:rsid w:val="00B86C24"/>
    <w:rsid w:val="00B877E7"/>
    <w:rsid w:val="00B87872"/>
    <w:rsid w:val="00B87B00"/>
    <w:rsid w:val="00B902A9"/>
    <w:rsid w:val="00B90BAF"/>
    <w:rsid w:val="00B91068"/>
    <w:rsid w:val="00B91914"/>
    <w:rsid w:val="00B91CC7"/>
    <w:rsid w:val="00B91DD2"/>
    <w:rsid w:val="00B923A7"/>
    <w:rsid w:val="00B923EE"/>
    <w:rsid w:val="00B9244C"/>
    <w:rsid w:val="00B924DA"/>
    <w:rsid w:val="00B92C80"/>
    <w:rsid w:val="00B930A9"/>
    <w:rsid w:val="00B935AB"/>
    <w:rsid w:val="00B93A1E"/>
    <w:rsid w:val="00B945E5"/>
    <w:rsid w:val="00B94A90"/>
    <w:rsid w:val="00B94AFC"/>
    <w:rsid w:val="00B950E2"/>
    <w:rsid w:val="00B95164"/>
    <w:rsid w:val="00B95955"/>
    <w:rsid w:val="00B95E0E"/>
    <w:rsid w:val="00B964C2"/>
    <w:rsid w:val="00B965D3"/>
    <w:rsid w:val="00B96835"/>
    <w:rsid w:val="00B96C41"/>
    <w:rsid w:val="00B96F0F"/>
    <w:rsid w:val="00B97019"/>
    <w:rsid w:val="00B976DD"/>
    <w:rsid w:val="00B9776E"/>
    <w:rsid w:val="00B97C92"/>
    <w:rsid w:val="00B97DEB"/>
    <w:rsid w:val="00BA0187"/>
    <w:rsid w:val="00BA0D66"/>
    <w:rsid w:val="00BA0F30"/>
    <w:rsid w:val="00BA1220"/>
    <w:rsid w:val="00BA1A62"/>
    <w:rsid w:val="00BA1DF5"/>
    <w:rsid w:val="00BA243C"/>
    <w:rsid w:val="00BA3377"/>
    <w:rsid w:val="00BA3652"/>
    <w:rsid w:val="00BA394E"/>
    <w:rsid w:val="00BA3FE7"/>
    <w:rsid w:val="00BA495F"/>
    <w:rsid w:val="00BA52BA"/>
    <w:rsid w:val="00BA53BD"/>
    <w:rsid w:val="00BA577B"/>
    <w:rsid w:val="00BA5BDB"/>
    <w:rsid w:val="00BA5DEF"/>
    <w:rsid w:val="00BA5EA3"/>
    <w:rsid w:val="00BA6A14"/>
    <w:rsid w:val="00BA6D7B"/>
    <w:rsid w:val="00BA6FE7"/>
    <w:rsid w:val="00BA70E6"/>
    <w:rsid w:val="00BA756F"/>
    <w:rsid w:val="00BA758C"/>
    <w:rsid w:val="00BA7597"/>
    <w:rsid w:val="00BB0BEA"/>
    <w:rsid w:val="00BB0D61"/>
    <w:rsid w:val="00BB0DC0"/>
    <w:rsid w:val="00BB0EAE"/>
    <w:rsid w:val="00BB0F8D"/>
    <w:rsid w:val="00BB12D5"/>
    <w:rsid w:val="00BB15B1"/>
    <w:rsid w:val="00BB195E"/>
    <w:rsid w:val="00BB2421"/>
    <w:rsid w:val="00BB24B3"/>
    <w:rsid w:val="00BB27A5"/>
    <w:rsid w:val="00BB2A2F"/>
    <w:rsid w:val="00BB2C16"/>
    <w:rsid w:val="00BB38AF"/>
    <w:rsid w:val="00BB3C33"/>
    <w:rsid w:val="00BB4F4F"/>
    <w:rsid w:val="00BB56E7"/>
    <w:rsid w:val="00BB58A5"/>
    <w:rsid w:val="00BB609F"/>
    <w:rsid w:val="00BB63CD"/>
    <w:rsid w:val="00BB673A"/>
    <w:rsid w:val="00BB6BCD"/>
    <w:rsid w:val="00BC094D"/>
    <w:rsid w:val="00BC0A10"/>
    <w:rsid w:val="00BC0ED9"/>
    <w:rsid w:val="00BC1032"/>
    <w:rsid w:val="00BC1656"/>
    <w:rsid w:val="00BC1E21"/>
    <w:rsid w:val="00BC1ECC"/>
    <w:rsid w:val="00BC2088"/>
    <w:rsid w:val="00BC20F9"/>
    <w:rsid w:val="00BC29B8"/>
    <w:rsid w:val="00BC3CCD"/>
    <w:rsid w:val="00BC3E26"/>
    <w:rsid w:val="00BC49C5"/>
    <w:rsid w:val="00BC4BB9"/>
    <w:rsid w:val="00BC4BEB"/>
    <w:rsid w:val="00BC52DC"/>
    <w:rsid w:val="00BC59C8"/>
    <w:rsid w:val="00BC7AF9"/>
    <w:rsid w:val="00BC7B0B"/>
    <w:rsid w:val="00BC7BD6"/>
    <w:rsid w:val="00BC7FC7"/>
    <w:rsid w:val="00BD137F"/>
    <w:rsid w:val="00BD2130"/>
    <w:rsid w:val="00BD2CB0"/>
    <w:rsid w:val="00BD35F2"/>
    <w:rsid w:val="00BD370F"/>
    <w:rsid w:val="00BD3CBD"/>
    <w:rsid w:val="00BD4198"/>
    <w:rsid w:val="00BD43B1"/>
    <w:rsid w:val="00BD5614"/>
    <w:rsid w:val="00BD5C14"/>
    <w:rsid w:val="00BD5DC0"/>
    <w:rsid w:val="00BD5F70"/>
    <w:rsid w:val="00BD69B1"/>
    <w:rsid w:val="00BD73BE"/>
    <w:rsid w:val="00BD748A"/>
    <w:rsid w:val="00BD77AB"/>
    <w:rsid w:val="00BD7816"/>
    <w:rsid w:val="00BE07A0"/>
    <w:rsid w:val="00BE0BAE"/>
    <w:rsid w:val="00BE1C81"/>
    <w:rsid w:val="00BE1EDB"/>
    <w:rsid w:val="00BE1FD2"/>
    <w:rsid w:val="00BE26CF"/>
    <w:rsid w:val="00BE3013"/>
    <w:rsid w:val="00BE31CA"/>
    <w:rsid w:val="00BE3384"/>
    <w:rsid w:val="00BE3463"/>
    <w:rsid w:val="00BE3FD4"/>
    <w:rsid w:val="00BE4A07"/>
    <w:rsid w:val="00BE4BE2"/>
    <w:rsid w:val="00BE4D32"/>
    <w:rsid w:val="00BE5C3C"/>
    <w:rsid w:val="00BE5DB6"/>
    <w:rsid w:val="00BE5F09"/>
    <w:rsid w:val="00BE6988"/>
    <w:rsid w:val="00BE6A72"/>
    <w:rsid w:val="00BE6AB2"/>
    <w:rsid w:val="00BE74C8"/>
    <w:rsid w:val="00BE7CB0"/>
    <w:rsid w:val="00BF03D0"/>
    <w:rsid w:val="00BF0770"/>
    <w:rsid w:val="00BF1500"/>
    <w:rsid w:val="00BF165A"/>
    <w:rsid w:val="00BF1992"/>
    <w:rsid w:val="00BF1995"/>
    <w:rsid w:val="00BF1E6E"/>
    <w:rsid w:val="00BF234D"/>
    <w:rsid w:val="00BF25D5"/>
    <w:rsid w:val="00BF2970"/>
    <w:rsid w:val="00BF29FC"/>
    <w:rsid w:val="00BF317D"/>
    <w:rsid w:val="00BF38B1"/>
    <w:rsid w:val="00BF3C6B"/>
    <w:rsid w:val="00BF4620"/>
    <w:rsid w:val="00BF4624"/>
    <w:rsid w:val="00BF4BEB"/>
    <w:rsid w:val="00BF4CC7"/>
    <w:rsid w:val="00BF5277"/>
    <w:rsid w:val="00BF559C"/>
    <w:rsid w:val="00BF5E8B"/>
    <w:rsid w:val="00BF6035"/>
    <w:rsid w:val="00BF6708"/>
    <w:rsid w:val="00BF716D"/>
    <w:rsid w:val="00BF72E6"/>
    <w:rsid w:val="00BF736A"/>
    <w:rsid w:val="00BF782C"/>
    <w:rsid w:val="00BF7F1F"/>
    <w:rsid w:val="00C0035F"/>
    <w:rsid w:val="00C00CE1"/>
    <w:rsid w:val="00C01158"/>
    <w:rsid w:val="00C01B14"/>
    <w:rsid w:val="00C01FD5"/>
    <w:rsid w:val="00C02557"/>
    <w:rsid w:val="00C027DF"/>
    <w:rsid w:val="00C0315B"/>
    <w:rsid w:val="00C03299"/>
    <w:rsid w:val="00C03855"/>
    <w:rsid w:val="00C0462D"/>
    <w:rsid w:val="00C04921"/>
    <w:rsid w:val="00C0514D"/>
    <w:rsid w:val="00C05352"/>
    <w:rsid w:val="00C057B4"/>
    <w:rsid w:val="00C05ABD"/>
    <w:rsid w:val="00C05BCD"/>
    <w:rsid w:val="00C068C7"/>
    <w:rsid w:val="00C06E42"/>
    <w:rsid w:val="00C072F4"/>
    <w:rsid w:val="00C07E69"/>
    <w:rsid w:val="00C07F23"/>
    <w:rsid w:val="00C101AA"/>
    <w:rsid w:val="00C10E2A"/>
    <w:rsid w:val="00C118FC"/>
    <w:rsid w:val="00C11F59"/>
    <w:rsid w:val="00C12038"/>
    <w:rsid w:val="00C12581"/>
    <w:rsid w:val="00C1302F"/>
    <w:rsid w:val="00C1306F"/>
    <w:rsid w:val="00C130CC"/>
    <w:rsid w:val="00C132A0"/>
    <w:rsid w:val="00C13DFD"/>
    <w:rsid w:val="00C1414F"/>
    <w:rsid w:val="00C14DAB"/>
    <w:rsid w:val="00C1508F"/>
    <w:rsid w:val="00C15160"/>
    <w:rsid w:val="00C15195"/>
    <w:rsid w:val="00C154DD"/>
    <w:rsid w:val="00C15A7C"/>
    <w:rsid w:val="00C15ACC"/>
    <w:rsid w:val="00C15FC1"/>
    <w:rsid w:val="00C16EE1"/>
    <w:rsid w:val="00C177AA"/>
    <w:rsid w:val="00C17E53"/>
    <w:rsid w:val="00C17EEF"/>
    <w:rsid w:val="00C20685"/>
    <w:rsid w:val="00C20706"/>
    <w:rsid w:val="00C21409"/>
    <w:rsid w:val="00C21FCE"/>
    <w:rsid w:val="00C22785"/>
    <w:rsid w:val="00C229D0"/>
    <w:rsid w:val="00C22B42"/>
    <w:rsid w:val="00C22CF9"/>
    <w:rsid w:val="00C22D9A"/>
    <w:rsid w:val="00C23065"/>
    <w:rsid w:val="00C230D7"/>
    <w:rsid w:val="00C231F9"/>
    <w:rsid w:val="00C235F8"/>
    <w:rsid w:val="00C23823"/>
    <w:rsid w:val="00C23C76"/>
    <w:rsid w:val="00C2485F"/>
    <w:rsid w:val="00C248FD"/>
    <w:rsid w:val="00C252C8"/>
    <w:rsid w:val="00C2562C"/>
    <w:rsid w:val="00C25C3F"/>
    <w:rsid w:val="00C25C4D"/>
    <w:rsid w:val="00C25F99"/>
    <w:rsid w:val="00C2611A"/>
    <w:rsid w:val="00C262DB"/>
    <w:rsid w:val="00C266BC"/>
    <w:rsid w:val="00C26A8A"/>
    <w:rsid w:val="00C273F9"/>
    <w:rsid w:val="00C27A2D"/>
    <w:rsid w:val="00C27E23"/>
    <w:rsid w:val="00C30697"/>
    <w:rsid w:val="00C309EE"/>
    <w:rsid w:val="00C310EB"/>
    <w:rsid w:val="00C314B8"/>
    <w:rsid w:val="00C31843"/>
    <w:rsid w:val="00C31BD8"/>
    <w:rsid w:val="00C31C7D"/>
    <w:rsid w:val="00C32139"/>
    <w:rsid w:val="00C32ED1"/>
    <w:rsid w:val="00C3304E"/>
    <w:rsid w:val="00C33234"/>
    <w:rsid w:val="00C33343"/>
    <w:rsid w:val="00C33A32"/>
    <w:rsid w:val="00C33BCC"/>
    <w:rsid w:val="00C33FE1"/>
    <w:rsid w:val="00C34B03"/>
    <w:rsid w:val="00C35332"/>
    <w:rsid w:val="00C356CC"/>
    <w:rsid w:val="00C3589A"/>
    <w:rsid w:val="00C35A50"/>
    <w:rsid w:val="00C3604E"/>
    <w:rsid w:val="00C360CE"/>
    <w:rsid w:val="00C363B7"/>
    <w:rsid w:val="00C36480"/>
    <w:rsid w:val="00C364C8"/>
    <w:rsid w:val="00C36555"/>
    <w:rsid w:val="00C367A8"/>
    <w:rsid w:val="00C36A4B"/>
    <w:rsid w:val="00C36EC9"/>
    <w:rsid w:val="00C36F7B"/>
    <w:rsid w:val="00C371AE"/>
    <w:rsid w:val="00C375EB"/>
    <w:rsid w:val="00C37D21"/>
    <w:rsid w:val="00C37D8D"/>
    <w:rsid w:val="00C37FAC"/>
    <w:rsid w:val="00C4052B"/>
    <w:rsid w:val="00C40BF3"/>
    <w:rsid w:val="00C40FBD"/>
    <w:rsid w:val="00C414DD"/>
    <w:rsid w:val="00C41BBC"/>
    <w:rsid w:val="00C421ED"/>
    <w:rsid w:val="00C4238E"/>
    <w:rsid w:val="00C429C9"/>
    <w:rsid w:val="00C43807"/>
    <w:rsid w:val="00C44377"/>
    <w:rsid w:val="00C45190"/>
    <w:rsid w:val="00C45832"/>
    <w:rsid w:val="00C45B59"/>
    <w:rsid w:val="00C45BAA"/>
    <w:rsid w:val="00C460F0"/>
    <w:rsid w:val="00C4633A"/>
    <w:rsid w:val="00C46634"/>
    <w:rsid w:val="00C475F7"/>
    <w:rsid w:val="00C47B11"/>
    <w:rsid w:val="00C47B37"/>
    <w:rsid w:val="00C5041F"/>
    <w:rsid w:val="00C50A7D"/>
    <w:rsid w:val="00C50B18"/>
    <w:rsid w:val="00C50BF6"/>
    <w:rsid w:val="00C51369"/>
    <w:rsid w:val="00C523B4"/>
    <w:rsid w:val="00C528E3"/>
    <w:rsid w:val="00C52B6C"/>
    <w:rsid w:val="00C52E2F"/>
    <w:rsid w:val="00C52F6A"/>
    <w:rsid w:val="00C534D0"/>
    <w:rsid w:val="00C53EFB"/>
    <w:rsid w:val="00C5401D"/>
    <w:rsid w:val="00C543C3"/>
    <w:rsid w:val="00C544D2"/>
    <w:rsid w:val="00C545B8"/>
    <w:rsid w:val="00C54604"/>
    <w:rsid w:val="00C55054"/>
    <w:rsid w:val="00C552AD"/>
    <w:rsid w:val="00C556D9"/>
    <w:rsid w:val="00C556F4"/>
    <w:rsid w:val="00C55CF3"/>
    <w:rsid w:val="00C564AE"/>
    <w:rsid w:val="00C566F8"/>
    <w:rsid w:val="00C56884"/>
    <w:rsid w:val="00C57038"/>
    <w:rsid w:val="00C57071"/>
    <w:rsid w:val="00C571B6"/>
    <w:rsid w:val="00C57602"/>
    <w:rsid w:val="00C57B9D"/>
    <w:rsid w:val="00C600DB"/>
    <w:rsid w:val="00C603B6"/>
    <w:rsid w:val="00C6086E"/>
    <w:rsid w:val="00C60CE4"/>
    <w:rsid w:val="00C60D22"/>
    <w:rsid w:val="00C61031"/>
    <w:rsid w:val="00C61473"/>
    <w:rsid w:val="00C61659"/>
    <w:rsid w:val="00C61ECC"/>
    <w:rsid w:val="00C62C2A"/>
    <w:rsid w:val="00C62F35"/>
    <w:rsid w:val="00C63338"/>
    <w:rsid w:val="00C63596"/>
    <w:rsid w:val="00C63B52"/>
    <w:rsid w:val="00C6437F"/>
    <w:rsid w:val="00C64384"/>
    <w:rsid w:val="00C6474C"/>
    <w:rsid w:val="00C65086"/>
    <w:rsid w:val="00C65600"/>
    <w:rsid w:val="00C65CA1"/>
    <w:rsid w:val="00C65E3B"/>
    <w:rsid w:val="00C662FC"/>
    <w:rsid w:val="00C66F97"/>
    <w:rsid w:val="00C67567"/>
    <w:rsid w:val="00C67973"/>
    <w:rsid w:val="00C67B25"/>
    <w:rsid w:val="00C67B94"/>
    <w:rsid w:val="00C67CA6"/>
    <w:rsid w:val="00C71963"/>
    <w:rsid w:val="00C7197A"/>
    <w:rsid w:val="00C720D4"/>
    <w:rsid w:val="00C7221D"/>
    <w:rsid w:val="00C722A0"/>
    <w:rsid w:val="00C7246D"/>
    <w:rsid w:val="00C72488"/>
    <w:rsid w:val="00C73594"/>
    <w:rsid w:val="00C738C4"/>
    <w:rsid w:val="00C73B9C"/>
    <w:rsid w:val="00C74025"/>
    <w:rsid w:val="00C740F7"/>
    <w:rsid w:val="00C7433E"/>
    <w:rsid w:val="00C74472"/>
    <w:rsid w:val="00C74707"/>
    <w:rsid w:val="00C74AD8"/>
    <w:rsid w:val="00C74B37"/>
    <w:rsid w:val="00C759E6"/>
    <w:rsid w:val="00C76091"/>
    <w:rsid w:val="00C7648B"/>
    <w:rsid w:val="00C77C2C"/>
    <w:rsid w:val="00C809E9"/>
    <w:rsid w:val="00C810A1"/>
    <w:rsid w:val="00C825F1"/>
    <w:rsid w:val="00C82735"/>
    <w:rsid w:val="00C83135"/>
    <w:rsid w:val="00C83C77"/>
    <w:rsid w:val="00C83CD3"/>
    <w:rsid w:val="00C83F34"/>
    <w:rsid w:val="00C8432A"/>
    <w:rsid w:val="00C8497E"/>
    <w:rsid w:val="00C84CEB"/>
    <w:rsid w:val="00C84DBC"/>
    <w:rsid w:val="00C8514E"/>
    <w:rsid w:val="00C85484"/>
    <w:rsid w:val="00C85538"/>
    <w:rsid w:val="00C85C94"/>
    <w:rsid w:val="00C85E89"/>
    <w:rsid w:val="00C86401"/>
    <w:rsid w:val="00C8648B"/>
    <w:rsid w:val="00C86502"/>
    <w:rsid w:val="00C866B8"/>
    <w:rsid w:val="00C866F9"/>
    <w:rsid w:val="00C86D07"/>
    <w:rsid w:val="00C87E13"/>
    <w:rsid w:val="00C87E17"/>
    <w:rsid w:val="00C87E62"/>
    <w:rsid w:val="00C9016D"/>
    <w:rsid w:val="00C90281"/>
    <w:rsid w:val="00C9089F"/>
    <w:rsid w:val="00C9092B"/>
    <w:rsid w:val="00C909B5"/>
    <w:rsid w:val="00C91010"/>
    <w:rsid w:val="00C91271"/>
    <w:rsid w:val="00C912EC"/>
    <w:rsid w:val="00C915BF"/>
    <w:rsid w:val="00C91E4A"/>
    <w:rsid w:val="00C91F1F"/>
    <w:rsid w:val="00C91FB5"/>
    <w:rsid w:val="00C927F7"/>
    <w:rsid w:val="00C92C71"/>
    <w:rsid w:val="00C92EF6"/>
    <w:rsid w:val="00C9326F"/>
    <w:rsid w:val="00C9341E"/>
    <w:rsid w:val="00C93449"/>
    <w:rsid w:val="00C93741"/>
    <w:rsid w:val="00C937E5"/>
    <w:rsid w:val="00C93B89"/>
    <w:rsid w:val="00C93D49"/>
    <w:rsid w:val="00C942F2"/>
    <w:rsid w:val="00C9498E"/>
    <w:rsid w:val="00C94D45"/>
    <w:rsid w:val="00C94D53"/>
    <w:rsid w:val="00C94F45"/>
    <w:rsid w:val="00C9568E"/>
    <w:rsid w:val="00C95808"/>
    <w:rsid w:val="00C95C4E"/>
    <w:rsid w:val="00C95DA4"/>
    <w:rsid w:val="00C976CE"/>
    <w:rsid w:val="00C979CC"/>
    <w:rsid w:val="00C97BE5"/>
    <w:rsid w:val="00C97C39"/>
    <w:rsid w:val="00CA0332"/>
    <w:rsid w:val="00CA0485"/>
    <w:rsid w:val="00CA079F"/>
    <w:rsid w:val="00CA09FD"/>
    <w:rsid w:val="00CA2771"/>
    <w:rsid w:val="00CA2998"/>
    <w:rsid w:val="00CA351C"/>
    <w:rsid w:val="00CA3B7E"/>
    <w:rsid w:val="00CA40A9"/>
    <w:rsid w:val="00CA473B"/>
    <w:rsid w:val="00CA4A0A"/>
    <w:rsid w:val="00CA4BF4"/>
    <w:rsid w:val="00CA5B3F"/>
    <w:rsid w:val="00CA5BB5"/>
    <w:rsid w:val="00CA657A"/>
    <w:rsid w:val="00CA6CA8"/>
    <w:rsid w:val="00CA7729"/>
    <w:rsid w:val="00CA798A"/>
    <w:rsid w:val="00CA7BFE"/>
    <w:rsid w:val="00CA7CB6"/>
    <w:rsid w:val="00CB0349"/>
    <w:rsid w:val="00CB04F0"/>
    <w:rsid w:val="00CB0E05"/>
    <w:rsid w:val="00CB1277"/>
    <w:rsid w:val="00CB142D"/>
    <w:rsid w:val="00CB1995"/>
    <w:rsid w:val="00CB1E77"/>
    <w:rsid w:val="00CB267D"/>
    <w:rsid w:val="00CB292F"/>
    <w:rsid w:val="00CB293A"/>
    <w:rsid w:val="00CB2AC8"/>
    <w:rsid w:val="00CB33B1"/>
    <w:rsid w:val="00CB3F5A"/>
    <w:rsid w:val="00CB438E"/>
    <w:rsid w:val="00CB49DE"/>
    <w:rsid w:val="00CB4C33"/>
    <w:rsid w:val="00CB605B"/>
    <w:rsid w:val="00CB6065"/>
    <w:rsid w:val="00CB6155"/>
    <w:rsid w:val="00CB6A84"/>
    <w:rsid w:val="00CB7DDE"/>
    <w:rsid w:val="00CC008B"/>
    <w:rsid w:val="00CC02B7"/>
    <w:rsid w:val="00CC03B5"/>
    <w:rsid w:val="00CC0BB6"/>
    <w:rsid w:val="00CC1056"/>
    <w:rsid w:val="00CC16BF"/>
    <w:rsid w:val="00CC216C"/>
    <w:rsid w:val="00CC228E"/>
    <w:rsid w:val="00CC32F3"/>
    <w:rsid w:val="00CC3F30"/>
    <w:rsid w:val="00CC3F50"/>
    <w:rsid w:val="00CC3F7D"/>
    <w:rsid w:val="00CC403D"/>
    <w:rsid w:val="00CC4157"/>
    <w:rsid w:val="00CC42CD"/>
    <w:rsid w:val="00CC4B76"/>
    <w:rsid w:val="00CC4E84"/>
    <w:rsid w:val="00CC4EBA"/>
    <w:rsid w:val="00CC5BBF"/>
    <w:rsid w:val="00CC5CA5"/>
    <w:rsid w:val="00CC5EB3"/>
    <w:rsid w:val="00CC5FB9"/>
    <w:rsid w:val="00CC63C4"/>
    <w:rsid w:val="00CC73C4"/>
    <w:rsid w:val="00CC755E"/>
    <w:rsid w:val="00CC7669"/>
    <w:rsid w:val="00CC784C"/>
    <w:rsid w:val="00CD07E8"/>
    <w:rsid w:val="00CD1005"/>
    <w:rsid w:val="00CD1549"/>
    <w:rsid w:val="00CD200A"/>
    <w:rsid w:val="00CD2054"/>
    <w:rsid w:val="00CD217D"/>
    <w:rsid w:val="00CD23F1"/>
    <w:rsid w:val="00CD281C"/>
    <w:rsid w:val="00CD2F59"/>
    <w:rsid w:val="00CD314C"/>
    <w:rsid w:val="00CD32D6"/>
    <w:rsid w:val="00CD348B"/>
    <w:rsid w:val="00CD38D0"/>
    <w:rsid w:val="00CD4E8C"/>
    <w:rsid w:val="00CD4EBE"/>
    <w:rsid w:val="00CD4FD7"/>
    <w:rsid w:val="00CD570D"/>
    <w:rsid w:val="00CD5BE4"/>
    <w:rsid w:val="00CD63A6"/>
    <w:rsid w:val="00CD6660"/>
    <w:rsid w:val="00CD7022"/>
    <w:rsid w:val="00CD757B"/>
    <w:rsid w:val="00CD786A"/>
    <w:rsid w:val="00CD7904"/>
    <w:rsid w:val="00CD7E50"/>
    <w:rsid w:val="00CE023D"/>
    <w:rsid w:val="00CE0876"/>
    <w:rsid w:val="00CE0AB6"/>
    <w:rsid w:val="00CE0EE2"/>
    <w:rsid w:val="00CE0F1B"/>
    <w:rsid w:val="00CE10E4"/>
    <w:rsid w:val="00CE1467"/>
    <w:rsid w:val="00CE18FF"/>
    <w:rsid w:val="00CE1908"/>
    <w:rsid w:val="00CE1CB0"/>
    <w:rsid w:val="00CE2393"/>
    <w:rsid w:val="00CE2BAB"/>
    <w:rsid w:val="00CE2FDA"/>
    <w:rsid w:val="00CE36DD"/>
    <w:rsid w:val="00CE3CE5"/>
    <w:rsid w:val="00CE3D5A"/>
    <w:rsid w:val="00CE4AD1"/>
    <w:rsid w:val="00CE54C0"/>
    <w:rsid w:val="00CE56BF"/>
    <w:rsid w:val="00CE5C7A"/>
    <w:rsid w:val="00CE5FA3"/>
    <w:rsid w:val="00CE63EA"/>
    <w:rsid w:val="00CE6440"/>
    <w:rsid w:val="00CE6E3A"/>
    <w:rsid w:val="00CE70DE"/>
    <w:rsid w:val="00CE7437"/>
    <w:rsid w:val="00CE744E"/>
    <w:rsid w:val="00CE7574"/>
    <w:rsid w:val="00CE75FD"/>
    <w:rsid w:val="00CE7652"/>
    <w:rsid w:val="00CE7CE4"/>
    <w:rsid w:val="00CF0B65"/>
    <w:rsid w:val="00CF0D28"/>
    <w:rsid w:val="00CF0D6B"/>
    <w:rsid w:val="00CF0D9B"/>
    <w:rsid w:val="00CF0F69"/>
    <w:rsid w:val="00CF11C5"/>
    <w:rsid w:val="00CF130B"/>
    <w:rsid w:val="00CF1629"/>
    <w:rsid w:val="00CF16FD"/>
    <w:rsid w:val="00CF1808"/>
    <w:rsid w:val="00CF2483"/>
    <w:rsid w:val="00CF2BDC"/>
    <w:rsid w:val="00CF35D9"/>
    <w:rsid w:val="00CF3F23"/>
    <w:rsid w:val="00CF481C"/>
    <w:rsid w:val="00CF4BC4"/>
    <w:rsid w:val="00CF4C55"/>
    <w:rsid w:val="00CF4FA5"/>
    <w:rsid w:val="00CF50A8"/>
    <w:rsid w:val="00CF556B"/>
    <w:rsid w:val="00CF5E77"/>
    <w:rsid w:val="00CF6030"/>
    <w:rsid w:val="00CF6889"/>
    <w:rsid w:val="00CF6CA3"/>
    <w:rsid w:val="00CF701D"/>
    <w:rsid w:val="00CF7DB9"/>
    <w:rsid w:val="00D000C4"/>
    <w:rsid w:val="00D00325"/>
    <w:rsid w:val="00D00441"/>
    <w:rsid w:val="00D0091C"/>
    <w:rsid w:val="00D00A7A"/>
    <w:rsid w:val="00D01990"/>
    <w:rsid w:val="00D01E35"/>
    <w:rsid w:val="00D02420"/>
    <w:rsid w:val="00D0262A"/>
    <w:rsid w:val="00D02DB3"/>
    <w:rsid w:val="00D02F1C"/>
    <w:rsid w:val="00D02F1D"/>
    <w:rsid w:val="00D033DE"/>
    <w:rsid w:val="00D03B8E"/>
    <w:rsid w:val="00D050F6"/>
    <w:rsid w:val="00D05F81"/>
    <w:rsid w:val="00D065B9"/>
    <w:rsid w:val="00D06649"/>
    <w:rsid w:val="00D0670E"/>
    <w:rsid w:val="00D06D13"/>
    <w:rsid w:val="00D0762D"/>
    <w:rsid w:val="00D076F9"/>
    <w:rsid w:val="00D07AFA"/>
    <w:rsid w:val="00D104AD"/>
    <w:rsid w:val="00D10AA3"/>
    <w:rsid w:val="00D10AE9"/>
    <w:rsid w:val="00D10D3E"/>
    <w:rsid w:val="00D113C9"/>
    <w:rsid w:val="00D1148E"/>
    <w:rsid w:val="00D11564"/>
    <w:rsid w:val="00D12036"/>
    <w:rsid w:val="00D126EC"/>
    <w:rsid w:val="00D1303D"/>
    <w:rsid w:val="00D1332B"/>
    <w:rsid w:val="00D139C4"/>
    <w:rsid w:val="00D1416C"/>
    <w:rsid w:val="00D146E1"/>
    <w:rsid w:val="00D147AE"/>
    <w:rsid w:val="00D14CBC"/>
    <w:rsid w:val="00D1508E"/>
    <w:rsid w:val="00D151E0"/>
    <w:rsid w:val="00D1530C"/>
    <w:rsid w:val="00D15E40"/>
    <w:rsid w:val="00D16022"/>
    <w:rsid w:val="00D16054"/>
    <w:rsid w:val="00D161E8"/>
    <w:rsid w:val="00D1679F"/>
    <w:rsid w:val="00D16FFC"/>
    <w:rsid w:val="00D171A1"/>
    <w:rsid w:val="00D20489"/>
    <w:rsid w:val="00D2116E"/>
    <w:rsid w:val="00D2239A"/>
    <w:rsid w:val="00D22560"/>
    <w:rsid w:val="00D22876"/>
    <w:rsid w:val="00D229F2"/>
    <w:rsid w:val="00D22D80"/>
    <w:rsid w:val="00D22DEF"/>
    <w:rsid w:val="00D23245"/>
    <w:rsid w:val="00D23E65"/>
    <w:rsid w:val="00D24183"/>
    <w:rsid w:val="00D24328"/>
    <w:rsid w:val="00D243DA"/>
    <w:rsid w:val="00D24441"/>
    <w:rsid w:val="00D24765"/>
    <w:rsid w:val="00D247FC"/>
    <w:rsid w:val="00D2480D"/>
    <w:rsid w:val="00D24B2B"/>
    <w:rsid w:val="00D24BBA"/>
    <w:rsid w:val="00D2503E"/>
    <w:rsid w:val="00D25442"/>
    <w:rsid w:val="00D256D3"/>
    <w:rsid w:val="00D25782"/>
    <w:rsid w:val="00D25A87"/>
    <w:rsid w:val="00D25B50"/>
    <w:rsid w:val="00D25CE8"/>
    <w:rsid w:val="00D25D1B"/>
    <w:rsid w:val="00D26210"/>
    <w:rsid w:val="00D26C55"/>
    <w:rsid w:val="00D2736F"/>
    <w:rsid w:val="00D276E2"/>
    <w:rsid w:val="00D2793A"/>
    <w:rsid w:val="00D27B2C"/>
    <w:rsid w:val="00D27DAD"/>
    <w:rsid w:val="00D27FFC"/>
    <w:rsid w:val="00D305C1"/>
    <w:rsid w:val="00D305CD"/>
    <w:rsid w:val="00D3061D"/>
    <w:rsid w:val="00D3133D"/>
    <w:rsid w:val="00D314F6"/>
    <w:rsid w:val="00D31E58"/>
    <w:rsid w:val="00D31E89"/>
    <w:rsid w:val="00D31EFD"/>
    <w:rsid w:val="00D32372"/>
    <w:rsid w:val="00D32AD4"/>
    <w:rsid w:val="00D32D33"/>
    <w:rsid w:val="00D32EB2"/>
    <w:rsid w:val="00D33464"/>
    <w:rsid w:val="00D33649"/>
    <w:rsid w:val="00D339C0"/>
    <w:rsid w:val="00D33ADF"/>
    <w:rsid w:val="00D33AF6"/>
    <w:rsid w:val="00D34699"/>
    <w:rsid w:val="00D347F6"/>
    <w:rsid w:val="00D34921"/>
    <w:rsid w:val="00D35742"/>
    <w:rsid w:val="00D35820"/>
    <w:rsid w:val="00D36386"/>
    <w:rsid w:val="00D364D8"/>
    <w:rsid w:val="00D3655A"/>
    <w:rsid w:val="00D36F74"/>
    <w:rsid w:val="00D36FC9"/>
    <w:rsid w:val="00D3780D"/>
    <w:rsid w:val="00D40536"/>
    <w:rsid w:val="00D40594"/>
    <w:rsid w:val="00D415F1"/>
    <w:rsid w:val="00D4184F"/>
    <w:rsid w:val="00D41863"/>
    <w:rsid w:val="00D41A69"/>
    <w:rsid w:val="00D41ACC"/>
    <w:rsid w:val="00D41B48"/>
    <w:rsid w:val="00D41E0F"/>
    <w:rsid w:val="00D42B55"/>
    <w:rsid w:val="00D42CBD"/>
    <w:rsid w:val="00D432BD"/>
    <w:rsid w:val="00D443A6"/>
    <w:rsid w:val="00D445A0"/>
    <w:rsid w:val="00D446C5"/>
    <w:rsid w:val="00D44748"/>
    <w:rsid w:val="00D44C6B"/>
    <w:rsid w:val="00D450C4"/>
    <w:rsid w:val="00D4510C"/>
    <w:rsid w:val="00D45650"/>
    <w:rsid w:val="00D45989"/>
    <w:rsid w:val="00D45BE9"/>
    <w:rsid w:val="00D46109"/>
    <w:rsid w:val="00D46729"/>
    <w:rsid w:val="00D46994"/>
    <w:rsid w:val="00D46E28"/>
    <w:rsid w:val="00D46E77"/>
    <w:rsid w:val="00D47A5E"/>
    <w:rsid w:val="00D47A99"/>
    <w:rsid w:val="00D5024F"/>
    <w:rsid w:val="00D50286"/>
    <w:rsid w:val="00D50693"/>
    <w:rsid w:val="00D50ABF"/>
    <w:rsid w:val="00D519D4"/>
    <w:rsid w:val="00D51A0A"/>
    <w:rsid w:val="00D52285"/>
    <w:rsid w:val="00D52946"/>
    <w:rsid w:val="00D52975"/>
    <w:rsid w:val="00D52983"/>
    <w:rsid w:val="00D5359A"/>
    <w:rsid w:val="00D540F3"/>
    <w:rsid w:val="00D542AD"/>
    <w:rsid w:val="00D545A2"/>
    <w:rsid w:val="00D546FA"/>
    <w:rsid w:val="00D54E40"/>
    <w:rsid w:val="00D557BF"/>
    <w:rsid w:val="00D55DCC"/>
    <w:rsid w:val="00D55F8A"/>
    <w:rsid w:val="00D562AD"/>
    <w:rsid w:val="00D562E8"/>
    <w:rsid w:val="00D56788"/>
    <w:rsid w:val="00D57BC2"/>
    <w:rsid w:val="00D57EF6"/>
    <w:rsid w:val="00D60484"/>
    <w:rsid w:val="00D61013"/>
    <w:rsid w:val="00D61115"/>
    <w:rsid w:val="00D61333"/>
    <w:rsid w:val="00D61457"/>
    <w:rsid w:val="00D61885"/>
    <w:rsid w:val="00D61989"/>
    <w:rsid w:val="00D628FE"/>
    <w:rsid w:val="00D63250"/>
    <w:rsid w:val="00D634C6"/>
    <w:rsid w:val="00D63CBC"/>
    <w:rsid w:val="00D63DE1"/>
    <w:rsid w:val="00D63FFB"/>
    <w:rsid w:val="00D642D2"/>
    <w:rsid w:val="00D64902"/>
    <w:rsid w:val="00D6503D"/>
    <w:rsid w:val="00D651CE"/>
    <w:rsid w:val="00D6541C"/>
    <w:rsid w:val="00D65CC8"/>
    <w:rsid w:val="00D65ED2"/>
    <w:rsid w:val="00D65F6F"/>
    <w:rsid w:val="00D6608C"/>
    <w:rsid w:val="00D6616F"/>
    <w:rsid w:val="00D6653E"/>
    <w:rsid w:val="00D667DF"/>
    <w:rsid w:val="00D66E24"/>
    <w:rsid w:val="00D670A6"/>
    <w:rsid w:val="00D67ADB"/>
    <w:rsid w:val="00D704E1"/>
    <w:rsid w:val="00D705E7"/>
    <w:rsid w:val="00D706DD"/>
    <w:rsid w:val="00D7082E"/>
    <w:rsid w:val="00D71196"/>
    <w:rsid w:val="00D712B5"/>
    <w:rsid w:val="00D71C3A"/>
    <w:rsid w:val="00D71F9A"/>
    <w:rsid w:val="00D725AE"/>
    <w:rsid w:val="00D72700"/>
    <w:rsid w:val="00D72AAA"/>
    <w:rsid w:val="00D7322D"/>
    <w:rsid w:val="00D73C3A"/>
    <w:rsid w:val="00D73F8C"/>
    <w:rsid w:val="00D7419B"/>
    <w:rsid w:val="00D741EC"/>
    <w:rsid w:val="00D749C0"/>
    <w:rsid w:val="00D74E53"/>
    <w:rsid w:val="00D753A4"/>
    <w:rsid w:val="00D75FB1"/>
    <w:rsid w:val="00D76EDF"/>
    <w:rsid w:val="00D77F6B"/>
    <w:rsid w:val="00D80A15"/>
    <w:rsid w:val="00D81031"/>
    <w:rsid w:val="00D81033"/>
    <w:rsid w:val="00D8134F"/>
    <w:rsid w:val="00D815B5"/>
    <w:rsid w:val="00D817D6"/>
    <w:rsid w:val="00D81890"/>
    <w:rsid w:val="00D81A3C"/>
    <w:rsid w:val="00D821F1"/>
    <w:rsid w:val="00D823A2"/>
    <w:rsid w:val="00D82B15"/>
    <w:rsid w:val="00D83189"/>
    <w:rsid w:val="00D831CB"/>
    <w:rsid w:val="00D83274"/>
    <w:rsid w:val="00D83411"/>
    <w:rsid w:val="00D83564"/>
    <w:rsid w:val="00D8362E"/>
    <w:rsid w:val="00D836A2"/>
    <w:rsid w:val="00D83827"/>
    <w:rsid w:val="00D83B5E"/>
    <w:rsid w:val="00D83DE5"/>
    <w:rsid w:val="00D8462F"/>
    <w:rsid w:val="00D84920"/>
    <w:rsid w:val="00D84C48"/>
    <w:rsid w:val="00D84DD8"/>
    <w:rsid w:val="00D859BF"/>
    <w:rsid w:val="00D85BAB"/>
    <w:rsid w:val="00D85C2A"/>
    <w:rsid w:val="00D85C9E"/>
    <w:rsid w:val="00D85D7F"/>
    <w:rsid w:val="00D8657C"/>
    <w:rsid w:val="00D87753"/>
    <w:rsid w:val="00D8793D"/>
    <w:rsid w:val="00D87A9F"/>
    <w:rsid w:val="00D87C73"/>
    <w:rsid w:val="00D9050D"/>
    <w:rsid w:val="00D9071A"/>
    <w:rsid w:val="00D90BF4"/>
    <w:rsid w:val="00D90D2D"/>
    <w:rsid w:val="00D910D4"/>
    <w:rsid w:val="00D9117D"/>
    <w:rsid w:val="00D915E7"/>
    <w:rsid w:val="00D91AC9"/>
    <w:rsid w:val="00D931AF"/>
    <w:rsid w:val="00D934DD"/>
    <w:rsid w:val="00D93514"/>
    <w:rsid w:val="00D93ABA"/>
    <w:rsid w:val="00D93D7D"/>
    <w:rsid w:val="00D940DB"/>
    <w:rsid w:val="00D9426B"/>
    <w:rsid w:val="00D94703"/>
    <w:rsid w:val="00D94B8D"/>
    <w:rsid w:val="00D94E12"/>
    <w:rsid w:val="00D95225"/>
    <w:rsid w:val="00D95576"/>
    <w:rsid w:val="00D956DE"/>
    <w:rsid w:val="00D9572C"/>
    <w:rsid w:val="00D9596C"/>
    <w:rsid w:val="00D95A66"/>
    <w:rsid w:val="00D9633D"/>
    <w:rsid w:val="00D96457"/>
    <w:rsid w:val="00D964AB"/>
    <w:rsid w:val="00D966FF"/>
    <w:rsid w:val="00D96FE9"/>
    <w:rsid w:val="00D97270"/>
    <w:rsid w:val="00D9748F"/>
    <w:rsid w:val="00D97564"/>
    <w:rsid w:val="00D97E0E"/>
    <w:rsid w:val="00D97EB6"/>
    <w:rsid w:val="00D97EFB"/>
    <w:rsid w:val="00DA002D"/>
    <w:rsid w:val="00DA00A1"/>
    <w:rsid w:val="00DA0ABA"/>
    <w:rsid w:val="00DA0E02"/>
    <w:rsid w:val="00DA0E49"/>
    <w:rsid w:val="00DA121A"/>
    <w:rsid w:val="00DA1231"/>
    <w:rsid w:val="00DA16C0"/>
    <w:rsid w:val="00DA1D60"/>
    <w:rsid w:val="00DA2380"/>
    <w:rsid w:val="00DA2A5C"/>
    <w:rsid w:val="00DA39A1"/>
    <w:rsid w:val="00DA39B8"/>
    <w:rsid w:val="00DA3A76"/>
    <w:rsid w:val="00DA3E27"/>
    <w:rsid w:val="00DA3EE8"/>
    <w:rsid w:val="00DA3F19"/>
    <w:rsid w:val="00DA3FC6"/>
    <w:rsid w:val="00DA40B8"/>
    <w:rsid w:val="00DA4710"/>
    <w:rsid w:val="00DA4767"/>
    <w:rsid w:val="00DA51EF"/>
    <w:rsid w:val="00DA55EA"/>
    <w:rsid w:val="00DA58D7"/>
    <w:rsid w:val="00DA5EF7"/>
    <w:rsid w:val="00DA622F"/>
    <w:rsid w:val="00DA6548"/>
    <w:rsid w:val="00DA70E0"/>
    <w:rsid w:val="00DA7378"/>
    <w:rsid w:val="00DB069B"/>
    <w:rsid w:val="00DB0F6A"/>
    <w:rsid w:val="00DB144F"/>
    <w:rsid w:val="00DB1BB0"/>
    <w:rsid w:val="00DB1D45"/>
    <w:rsid w:val="00DB1E30"/>
    <w:rsid w:val="00DB2E35"/>
    <w:rsid w:val="00DB3128"/>
    <w:rsid w:val="00DB385D"/>
    <w:rsid w:val="00DB3B3B"/>
    <w:rsid w:val="00DB3D64"/>
    <w:rsid w:val="00DB3E76"/>
    <w:rsid w:val="00DB3EB5"/>
    <w:rsid w:val="00DB40E4"/>
    <w:rsid w:val="00DB41F9"/>
    <w:rsid w:val="00DB44EE"/>
    <w:rsid w:val="00DB4895"/>
    <w:rsid w:val="00DB4A87"/>
    <w:rsid w:val="00DB4D60"/>
    <w:rsid w:val="00DB4DCB"/>
    <w:rsid w:val="00DB5115"/>
    <w:rsid w:val="00DB559C"/>
    <w:rsid w:val="00DB55EF"/>
    <w:rsid w:val="00DB6170"/>
    <w:rsid w:val="00DB7437"/>
    <w:rsid w:val="00DB7A6B"/>
    <w:rsid w:val="00DB7AE7"/>
    <w:rsid w:val="00DC0089"/>
    <w:rsid w:val="00DC0192"/>
    <w:rsid w:val="00DC2367"/>
    <w:rsid w:val="00DC2574"/>
    <w:rsid w:val="00DC258C"/>
    <w:rsid w:val="00DC29FC"/>
    <w:rsid w:val="00DC3068"/>
    <w:rsid w:val="00DC3909"/>
    <w:rsid w:val="00DC42AC"/>
    <w:rsid w:val="00DC44A2"/>
    <w:rsid w:val="00DC4665"/>
    <w:rsid w:val="00DC510A"/>
    <w:rsid w:val="00DC51EC"/>
    <w:rsid w:val="00DC57AF"/>
    <w:rsid w:val="00DC59D1"/>
    <w:rsid w:val="00DC60CE"/>
    <w:rsid w:val="00DC6619"/>
    <w:rsid w:val="00DC684E"/>
    <w:rsid w:val="00DC688E"/>
    <w:rsid w:val="00DC7012"/>
    <w:rsid w:val="00DC72AA"/>
    <w:rsid w:val="00DC766D"/>
    <w:rsid w:val="00DD01BD"/>
    <w:rsid w:val="00DD08B7"/>
    <w:rsid w:val="00DD0C4D"/>
    <w:rsid w:val="00DD1053"/>
    <w:rsid w:val="00DD1838"/>
    <w:rsid w:val="00DD1C56"/>
    <w:rsid w:val="00DD21EE"/>
    <w:rsid w:val="00DD231D"/>
    <w:rsid w:val="00DD2D1B"/>
    <w:rsid w:val="00DD3307"/>
    <w:rsid w:val="00DD354F"/>
    <w:rsid w:val="00DD3612"/>
    <w:rsid w:val="00DD398B"/>
    <w:rsid w:val="00DD3A08"/>
    <w:rsid w:val="00DD4327"/>
    <w:rsid w:val="00DD46B5"/>
    <w:rsid w:val="00DD4DFC"/>
    <w:rsid w:val="00DD4E1A"/>
    <w:rsid w:val="00DD4ED2"/>
    <w:rsid w:val="00DD537F"/>
    <w:rsid w:val="00DD53F4"/>
    <w:rsid w:val="00DD5413"/>
    <w:rsid w:val="00DD603E"/>
    <w:rsid w:val="00DD6375"/>
    <w:rsid w:val="00DD6C21"/>
    <w:rsid w:val="00DD73FE"/>
    <w:rsid w:val="00DD7F8B"/>
    <w:rsid w:val="00DE030E"/>
    <w:rsid w:val="00DE0897"/>
    <w:rsid w:val="00DE15A9"/>
    <w:rsid w:val="00DE1D4F"/>
    <w:rsid w:val="00DE390B"/>
    <w:rsid w:val="00DE393F"/>
    <w:rsid w:val="00DE3CE8"/>
    <w:rsid w:val="00DE3D22"/>
    <w:rsid w:val="00DE40A4"/>
    <w:rsid w:val="00DE5297"/>
    <w:rsid w:val="00DE556A"/>
    <w:rsid w:val="00DE55AF"/>
    <w:rsid w:val="00DE58C3"/>
    <w:rsid w:val="00DE5ABA"/>
    <w:rsid w:val="00DE5B32"/>
    <w:rsid w:val="00DE6AFB"/>
    <w:rsid w:val="00DE6F36"/>
    <w:rsid w:val="00DE6FC0"/>
    <w:rsid w:val="00DE7274"/>
    <w:rsid w:val="00DE74BF"/>
    <w:rsid w:val="00DE7DCC"/>
    <w:rsid w:val="00DF05DD"/>
    <w:rsid w:val="00DF0AE8"/>
    <w:rsid w:val="00DF1A80"/>
    <w:rsid w:val="00DF1B74"/>
    <w:rsid w:val="00DF2076"/>
    <w:rsid w:val="00DF2176"/>
    <w:rsid w:val="00DF26C5"/>
    <w:rsid w:val="00DF295C"/>
    <w:rsid w:val="00DF2CDC"/>
    <w:rsid w:val="00DF3070"/>
    <w:rsid w:val="00DF34E2"/>
    <w:rsid w:val="00DF3E03"/>
    <w:rsid w:val="00DF45D9"/>
    <w:rsid w:val="00DF4731"/>
    <w:rsid w:val="00DF4D67"/>
    <w:rsid w:val="00DF5348"/>
    <w:rsid w:val="00DF588E"/>
    <w:rsid w:val="00DF5957"/>
    <w:rsid w:val="00DF60B5"/>
    <w:rsid w:val="00DF62C4"/>
    <w:rsid w:val="00DF6944"/>
    <w:rsid w:val="00DF6DD7"/>
    <w:rsid w:val="00DF6F43"/>
    <w:rsid w:val="00DF70F7"/>
    <w:rsid w:val="00DF728E"/>
    <w:rsid w:val="00DF7E28"/>
    <w:rsid w:val="00E0028C"/>
    <w:rsid w:val="00E00540"/>
    <w:rsid w:val="00E00E16"/>
    <w:rsid w:val="00E0115A"/>
    <w:rsid w:val="00E015D2"/>
    <w:rsid w:val="00E01A01"/>
    <w:rsid w:val="00E01BE1"/>
    <w:rsid w:val="00E01F17"/>
    <w:rsid w:val="00E0228C"/>
    <w:rsid w:val="00E02482"/>
    <w:rsid w:val="00E028B3"/>
    <w:rsid w:val="00E02AAC"/>
    <w:rsid w:val="00E02EA6"/>
    <w:rsid w:val="00E02FB3"/>
    <w:rsid w:val="00E03040"/>
    <w:rsid w:val="00E031DC"/>
    <w:rsid w:val="00E03824"/>
    <w:rsid w:val="00E044E0"/>
    <w:rsid w:val="00E04A42"/>
    <w:rsid w:val="00E05F68"/>
    <w:rsid w:val="00E06410"/>
    <w:rsid w:val="00E073F5"/>
    <w:rsid w:val="00E0762C"/>
    <w:rsid w:val="00E078BC"/>
    <w:rsid w:val="00E07A6E"/>
    <w:rsid w:val="00E07FF8"/>
    <w:rsid w:val="00E10687"/>
    <w:rsid w:val="00E10D0E"/>
    <w:rsid w:val="00E11003"/>
    <w:rsid w:val="00E111EA"/>
    <w:rsid w:val="00E1154E"/>
    <w:rsid w:val="00E1156C"/>
    <w:rsid w:val="00E115F9"/>
    <w:rsid w:val="00E11D0C"/>
    <w:rsid w:val="00E13080"/>
    <w:rsid w:val="00E13BE8"/>
    <w:rsid w:val="00E1401A"/>
    <w:rsid w:val="00E1412C"/>
    <w:rsid w:val="00E142CD"/>
    <w:rsid w:val="00E14454"/>
    <w:rsid w:val="00E1448E"/>
    <w:rsid w:val="00E14528"/>
    <w:rsid w:val="00E145DF"/>
    <w:rsid w:val="00E149CA"/>
    <w:rsid w:val="00E155C9"/>
    <w:rsid w:val="00E1575A"/>
    <w:rsid w:val="00E161BB"/>
    <w:rsid w:val="00E1622C"/>
    <w:rsid w:val="00E1631D"/>
    <w:rsid w:val="00E16434"/>
    <w:rsid w:val="00E16640"/>
    <w:rsid w:val="00E16C67"/>
    <w:rsid w:val="00E1713F"/>
    <w:rsid w:val="00E1715E"/>
    <w:rsid w:val="00E1796D"/>
    <w:rsid w:val="00E17AA9"/>
    <w:rsid w:val="00E17DA6"/>
    <w:rsid w:val="00E203D7"/>
    <w:rsid w:val="00E20490"/>
    <w:rsid w:val="00E20580"/>
    <w:rsid w:val="00E2065A"/>
    <w:rsid w:val="00E20B69"/>
    <w:rsid w:val="00E20E77"/>
    <w:rsid w:val="00E212DA"/>
    <w:rsid w:val="00E218ED"/>
    <w:rsid w:val="00E219B4"/>
    <w:rsid w:val="00E236FC"/>
    <w:rsid w:val="00E23787"/>
    <w:rsid w:val="00E23BBA"/>
    <w:rsid w:val="00E25C15"/>
    <w:rsid w:val="00E25D33"/>
    <w:rsid w:val="00E26000"/>
    <w:rsid w:val="00E263A0"/>
    <w:rsid w:val="00E2655E"/>
    <w:rsid w:val="00E26CED"/>
    <w:rsid w:val="00E26F02"/>
    <w:rsid w:val="00E27108"/>
    <w:rsid w:val="00E271B5"/>
    <w:rsid w:val="00E309C6"/>
    <w:rsid w:val="00E30D4B"/>
    <w:rsid w:val="00E30FA0"/>
    <w:rsid w:val="00E322BB"/>
    <w:rsid w:val="00E326CF"/>
    <w:rsid w:val="00E32B03"/>
    <w:rsid w:val="00E32DFE"/>
    <w:rsid w:val="00E334A2"/>
    <w:rsid w:val="00E339D8"/>
    <w:rsid w:val="00E33C85"/>
    <w:rsid w:val="00E34A30"/>
    <w:rsid w:val="00E34E5B"/>
    <w:rsid w:val="00E34F3F"/>
    <w:rsid w:val="00E35010"/>
    <w:rsid w:val="00E35339"/>
    <w:rsid w:val="00E3584B"/>
    <w:rsid w:val="00E35A78"/>
    <w:rsid w:val="00E3681F"/>
    <w:rsid w:val="00E3682C"/>
    <w:rsid w:val="00E36A01"/>
    <w:rsid w:val="00E36F83"/>
    <w:rsid w:val="00E371DE"/>
    <w:rsid w:val="00E3784C"/>
    <w:rsid w:val="00E378A9"/>
    <w:rsid w:val="00E37DBA"/>
    <w:rsid w:val="00E40EF3"/>
    <w:rsid w:val="00E410A0"/>
    <w:rsid w:val="00E4115F"/>
    <w:rsid w:val="00E4138E"/>
    <w:rsid w:val="00E41453"/>
    <w:rsid w:val="00E41A74"/>
    <w:rsid w:val="00E420B7"/>
    <w:rsid w:val="00E42436"/>
    <w:rsid w:val="00E42C9A"/>
    <w:rsid w:val="00E43242"/>
    <w:rsid w:val="00E43D01"/>
    <w:rsid w:val="00E43FCE"/>
    <w:rsid w:val="00E442BD"/>
    <w:rsid w:val="00E444D7"/>
    <w:rsid w:val="00E44CA2"/>
    <w:rsid w:val="00E450F8"/>
    <w:rsid w:val="00E4531B"/>
    <w:rsid w:val="00E457F0"/>
    <w:rsid w:val="00E45E61"/>
    <w:rsid w:val="00E463FF"/>
    <w:rsid w:val="00E46689"/>
    <w:rsid w:val="00E47515"/>
    <w:rsid w:val="00E4796B"/>
    <w:rsid w:val="00E47971"/>
    <w:rsid w:val="00E47997"/>
    <w:rsid w:val="00E479AB"/>
    <w:rsid w:val="00E47DF8"/>
    <w:rsid w:val="00E47EA7"/>
    <w:rsid w:val="00E50389"/>
    <w:rsid w:val="00E50622"/>
    <w:rsid w:val="00E50E64"/>
    <w:rsid w:val="00E50EF0"/>
    <w:rsid w:val="00E510CF"/>
    <w:rsid w:val="00E51A5A"/>
    <w:rsid w:val="00E51B8E"/>
    <w:rsid w:val="00E51C54"/>
    <w:rsid w:val="00E5219F"/>
    <w:rsid w:val="00E534AD"/>
    <w:rsid w:val="00E53890"/>
    <w:rsid w:val="00E539FC"/>
    <w:rsid w:val="00E53A10"/>
    <w:rsid w:val="00E53AC0"/>
    <w:rsid w:val="00E53ACF"/>
    <w:rsid w:val="00E53B4B"/>
    <w:rsid w:val="00E53C96"/>
    <w:rsid w:val="00E542E0"/>
    <w:rsid w:val="00E54A92"/>
    <w:rsid w:val="00E54B85"/>
    <w:rsid w:val="00E54D2E"/>
    <w:rsid w:val="00E54D56"/>
    <w:rsid w:val="00E5503E"/>
    <w:rsid w:val="00E554A0"/>
    <w:rsid w:val="00E55CFD"/>
    <w:rsid w:val="00E55D48"/>
    <w:rsid w:val="00E5619B"/>
    <w:rsid w:val="00E5659D"/>
    <w:rsid w:val="00E56657"/>
    <w:rsid w:val="00E5725B"/>
    <w:rsid w:val="00E57641"/>
    <w:rsid w:val="00E57F96"/>
    <w:rsid w:val="00E604B0"/>
    <w:rsid w:val="00E60872"/>
    <w:rsid w:val="00E60B10"/>
    <w:rsid w:val="00E60DF0"/>
    <w:rsid w:val="00E6110F"/>
    <w:rsid w:val="00E61A02"/>
    <w:rsid w:val="00E61B13"/>
    <w:rsid w:val="00E61F91"/>
    <w:rsid w:val="00E627D1"/>
    <w:rsid w:val="00E62969"/>
    <w:rsid w:val="00E6305E"/>
    <w:rsid w:val="00E63072"/>
    <w:rsid w:val="00E6308B"/>
    <w:rsid w:val="00E63C4A"/>
    <w:rsid w:val="00E64684"/>
    <w:rsid w:val="00E65010"/>
    <w:rsid w:val="00E654F5"/>
    <w:rsid w:val="00E655FB"/>
    <w:rsid w:val="00E65839"/>
    <w:rsid w:val="00E65EDE"/>
    <w:rsid w:val="00E65F7D"/>
    <w:rsid w:val="00E66862"/>
    <w:rsid w:val="00E66E5B"/>
    <w:rsid w:val="00E67A3C"/>
    <w:rsid w:val="00E67AA4"/>
    <w:rsid w:val="00E70260"/>
    <w:rsid w:val="00E70275"/>
    <w:rsid w:val="00E704A7"/>
    <w:rsid w:val="00E70591"/>
    <w:rsid w:val="00E705F9"/>
    <w:rsid w:val="00E706CB"/>
    <w:rsid w:val="00E70AA9"/>
    <w:rsid w:val="00E70B1E"/>
    <w:rsid w:val="00E70C0C"/>
    <w:rsid w:val="00E70E6A"/>
    <w:rsid w:val="00E71203"/>
    <w:rsid w:val="00E71D1C"/>
    <w:rsid w:val="00E720A5"/>
    <w:rsid w:val="00E725A1"/>
    <w:rsid w:val="00E725A3"/>
    <w:rsid w:val="00E72736"/>
    <w:rsid w:val="00E729C3"/>
    <w:rsid w:val="00E734B5"/>
    <w:rsid w:val="00E737D6"/>
    <w:rsid w:val="00E738B1"/>
    <w:rsid w:val="00E739FA"/>
    <w:rsid w:val="00E7410B"/>
    <w:rsid w:val="00E741AC"/>
    <w:rsid w:val="00E7454A"/>
    <w:rsid w:val="00E74E52"/>
    <w:rsid w:val="00E7505C"/>
    <w:rsid w:val="00E754F7"/>
    <w:rsid w:val="00E75775"/>
    <w:rsid w:val="00E760E6"/>
    <w:rsid w:val="00E76627"/>
    <w:rsid w:val="00E76731"/>
    <w:rsid w:val="00E76B49"/>
    <w:rsid w:val="00E773E5"/>
    <w:rsid w:val="00E77549"/>
    <w:rsid w:val="00E776D0"/>
    <w:rsid w:val="00E77C53"/>
    <w:rsid w:val="00E80BB5"/>
    <w:rsid w:val="00E80C42"/>
    <w:rsid w:val="00E811BE"/>
    <w:rsid w:val="00E8120B"/>
    <w:rsid w:val="00E812D6"/>
    <w:rsid w:val="00E82405"/>
    <w:rsid w:val="00E8285D"/>
    <w:rsid w:val="00E82993"/>
    <w:rsid w:val="00E832EC"/>
    <w:rsid w:val="00E840F9"/>
    <w:rsid w:val="00E8445E"/>
    <w:rsid w:val="00E852FF"/>
    <w:rsid w:val="00E85D53"/>
    <w:rsid w:val="00E85D88"/>
    <w:rsid w:val="00E86066"/>
    <w:rsid w:val="00E86EC4"/>
    <w:rsid w:val="00E87360"/>
    <w:rsid w:val="00E87416"/>
    <w:rsid w:val="00E87813"/>
    <w:rsid w:val="00E878D0"/>
    <w:rsid w:val="00E90024"/>
    <w:rsid w:val="00E90097"/>
    <w:rsid w:val="00E902F6"/>
    <w:rsid w:val="00E904BF"/>
    <w:rsid w:val="00E90DE5"/>
    <w:rsid w:val="00E90E52"/>
    <w:rsid w:val="00E90FFC"/>
    <w:rsid w:val="00E91136"/>
    <w:rsid w:val="00E91689"/>
    <w:rsid w:val="00E91C71"/>
    <w:rsid w:val="00E91CF6"/>
    <w:rsid w:val="00E91FB9"/>
    <w:rsid w:val="00E92145"/>
    <w:rsid w:val="00E9225F"/>
    <w:rsid w:val="00E926DD"/>
    <w:rsid w:val="00E92A63"/>
    <w:rsid w:val="00E93188"/>
    <w:rsid w:val="00E933DF"/>
    <w:rsid w:val="00E938D3"/>
    <w:rsid w:val="00E9399C"/>
    <w:rsid w:val="00E94133"/>
    <w:rsid w:val="00E94E57"/>
    <w:rsid w:val="00E955F4"/>
    <w:rsid w:val="00E96123"/>
    <w:rsid w:val="00E96145"/>
    <w:rsid w:val="00E9625B"/>
    <w:rsid w:val="00E962A2"/>
    <w:rsid w:val="00E964B9"/>
    <w:rsid w:val="00E971E6"/>
    <w:rsid w:val="00E97864"/>
    <w:rsid w:val="00E97E48"/>
    <w:rsid w:val="00EA06B6"/>
    <w:rsid w:val="00EA07ED"/>
    <w:rsid w:val="00EA146D"/>
    <w:rsid w:val="00EA19FE"/>
    <w:rsid w:val="00EA1A56"/>
    <w:rsid w:val="00EA1D84"/>
    <w:rsid w:val="00EA1E5F"/>
    <w:rsid w:val="00EA1E80"/>
    <w:rsid w:val="00EA21A7"/>
    <w:rsid w:val="00EA2BA3"/>
    <w:rsid w:val="00EA30CA"/>
    <w:rsid w:val="00EA36F5"/>
    <w:rsid w:val="00EA3B6A"/>
    <w:rsid w:val="00EA3E39"/>
    <w:rsid w:val="00EA4002"/>
    <w:rsid w:val="00EA4092"/>
    <w:rsid w:val="00EA4448"/>
    <w:rsid w:val="00EA44FF"/>
    <w:rsid w:val="00EA4501"/>
    <w:rsid w:val="00EA4E84"/>
    <w:rsid w:val="00EA5283"/>
    <w:rsid w:val="00EA6293"/>
    <w:rsid w:val="00EA6CB3"/>
    <w:rsid w:val="00EA70F9"/>
    <w:rsid w:val="00EA74D6"/>
    <w:rsid w:val="00EB05BD"/>
    <w:rsid w:val="00EB0C9B"/>
    <w:rsid w:val="00EB152F"/>
    <w:rsid w:val="00EB16F9"/>
    <w:rsid w:val="00EB1769"/>
    <w:rsid w:val="00EB19D0"/>
    <w:rsid w:val="00EB2162"/>
    <w:rsid w:val="00EB2E24"/>
    <w:rsid w:val="00EB3CE2"/>
    <w:rsid w:val="00EB4037"/>
    <w:rsid w:val="00EB4413"/>
    <w:rsid w:val="00EB444E"/>
    <w:rsid w:val="00EB4C7B"/>
    <w:rsid w:val="00EB4FF3"/>
    <w:rsid w:val="00EB6646"/>
    <w:rsid w:val="00EB6757"/>
    <w:rsid w:val="00EB7443"/>
    <w:rsid w:val="00EB753D"/>
    <w:rsid w:val="00EB7916"/>
    <w:rsid w:val="00EB7FB4"/>
    <w:rsid w:val="00EC0127"/>
    <w:rsid w:val="00EC01DD"/>
    <w:rsid w:val="00EC0253"/>
    <w:rsid w:val="00EC02C5"/>
    <w:rsid w:val="00EC0BAC"/>
    <w:rsid w:val="00EC0D19"/>
    <w:rsid w:val="00EC0EDD"/>
    <w:rsid w:val="00EC10BF"/>
    <w:rsid w:val="00EC1109"/>
    <w:rsid w:val="00EC13B8"/>
    <w:rsid w:val="00EC1791"/>
    <w:rsid w:val="00EC18DF"/>
    <w:rsid w:val="00EC1B78"/>
    <w:rsid w:val="00EC2689"/>
    <w:rsid w:val="00EC2E4E"/>
    <w:rsid w:val="00EC35DC"/>
    <w:rsid w:val="00EC367F"/>
    <w:rsid w:val="00EC3BD6"/>
    <w:rsid w:val="00EC3CC1"/>
    <w:rsid w:val="00EC41B8"/>
    <w:rsid w:val="00EC4AF0"/>
    <w:rsid w:val="00EC4CCB"/>
    <w:rsid w:val="00EC4F35"/>
    <w:rsid w:val="00EC52BD"/>
    <w:rsid w:val="00EC537F"/>
    <w:rsid w:val="00EC54D3"/>
    <w:rsid w:val="00EC56B6"/>
    <w:rsid w:val="00EC5C83"/>
    <w:rsid w:val="00EC6210"/>
    <w:rsid w:val="00EC6386"/>
    <w:rsid w:val="00EC6505"/>
    <w:rsid w:val="00EC6628"/>
    <w:rsid w:val="00EC7121"/>
    <w:rsid w:val="00EC726D"/>
    <w:rsid w:val="00EC7334"/>
    <w:rsid w:val="00EC7340"/>
    <w:rsid w:val="00EC7808"/>
    <w:rsid w:val="00EC796D"/>
    <w:rsid w:val="00EC7C50"/>
    <w:rsid w:val="00EC7D2E"/>
    <w:rsid w:val="00EC7FBD"/>
    <w:rsid w:val="00ED035A"/>
    <w:rsid w:val="00ED042D"/>
    <w:rsid w:val="00ED0450"/>
    <w:rsid w:val="00ED0848"/>
    <w:rsid w:val="00ED0E4E"/>
    <w:rsid w:val="00ED18B1"/>
    <w:rsid w:val="00ED1D5F"/>
    <w:rsid w:val="00ED1F59"/>
    <w:rsid w:val="00ED28AD"/>
    <w:rsid w:val="00ED2FE9"/>
    <w:rsid w:val="00ED315B"/>
    <w:rsid w:val="00ED3231"/>
    <w:rsid w:val="00ED3B2A"/>
    <w:rsid w:val="00ED4280"/>
    <w:rsid w:val="00ED42BE"/>
    <w:rsid w:val="00ED42D6"/>
    <w:rsid w:val="00ED4899"/>
    <w:rsid w:val="00ED4AAD"/>
    <w:rsid w:val="00ED4D0C"/>
    <w:rsid w:val="00ED4F19"/>
    <w:rsid w:val="00ED4F5D"/>
    <w:rsid w:val="00ED5066"/>
    <w:rsid w:val="00ED5582"/>
    <w:rsid w:val="00ED571C"/>
    <w:rsid w:val="00ED61D6"/>
    <w:rsid w:val="00ED6E61"/>
    <w:rsid w:val="00ED6EAF"/>
    <w:rsid w:val="00ED6FB0"/>
    <w:rsid w:val="00ED7088"/>
    <w:rsid w:val="00ED7281"/>
    <w:rsid w:val="00ED73C1"/>
    <w:rsid w:val="00EE0E91"/>
    <w:rsid w:val="00EE0EB8"/>
    <w:rsid w:val="00EE0F68"/>
    <w:rsid w:val="00EE13DD"/>
    <w:rsid w:val="00EE1BDB"/>
    <w:rsid w:val="00EE1D8A"/>
    <w:rsid w:val="00EE2095"/>
    <w:rsid w:val="00EE2183"/>
    <w:rsid w:val="00EE2AF8"/>
    <w:rsid w:val="00EE2BA1"/>
    <w:rsid w:val="00EE3537"/>
    <w:rsid w:val="00EE3971"/>
    <w:rsid w:val="00EE3D51"/>
    <w:rsid w:val="00EE3E70"/>
    <w:rsid w:val="00EE3ED7"/>
    <w:rsid w:val="00EE5F0E"/>
    <w:rsid w:val="00EE5F9F"/>
    <w:rsid w:val="00EE628E"/>
    <w:rsid w:val="00EE6470"/>
    <w:rsid w:val="00EE6584"/>
    <w:rsid w:val="00EE65C3"/>
    <w:rsid w:val="00EE69D9"/>
    <w:rsid w:val="00EE69FD"/>
    <w:rsid w:val="00EE6A1A"/>
    <w:rsid w:val="00EE6A8B"/>
    <w:rsid w:val="00EE6F5F"/>
    <w:rsid w:val="00EE744C"/>
    <w:rsid w:val="00EE76F9"/>
    <w:rsid w:val="00EE7A7E"/>
    <w:rsid w:val="00EE7D2B"/>
    <w:rsid w:val="00EF0118"/>
    <w:rsid w:val="00EF0E4C"/>
    <w:rsid w:val="00EF1238"/>
    <w:rsid w:val="00EF1948"/>
    <w:rsid w:val="00EF1B6F"/>
    <w:rsid w:val="00EF26CF"/>
    <w:rsid w:val="00EF2CB4"/>
    <w:rsid w:val="00EF2DFF"/>
    <w:rsid w:val="00EF314D"/>
    <w:rsid w:val="00EF371B"/>
    <w:rsid w:val="00EF37D6"/>
    <w:rsid w:val="00EF3C3B"/>
    <w:rsid w:val="00EF4266"/>
    <w:rsid w:val="00EF42AE"/>
    <w:rsid w:val="00EF44EC"/>
    <w:rsid w:val="00EF46B0"/>
    <w:rsid w:val="00EF4A5D"/>
    <w:rsid w:val="00EF4F4F"/>
    <w:rsid w:val="00EF4F98"/>
    <w:rsid w:val="00EF531B"/>
    <w:rsid w:val="00EF5CF6"/>
    <w:rsid w:val="00EF5D3C"/>
    <w:rsid w:val="00EF5EAA"/>
    <w:rsid w:val="00EF6B00"/>
    <w:rsid w:val="00EF6B80"/>
    <w:rsid w:val="00EF7C46"/>
    <w:rsid w:val="00EF7E1B"/>
    <w:rsid w:val="00F0042F"/>
    <w:rsid w:val="00F015C3"/>
    <w:rsid w:val="00F01816"/>
    <w:rsid w:val="00F01887"/>
    <w:rsid w:val="00F01AB8"/>
    <w:rsid w:val="00F02262"/>
    <w:rsid w:val="00F025F2"/>
    <w:rsid w:val="00F02626"/>
    <w:rsid w:val="00F02967"/>
    <w:rsid w:val="00F02AC8"/>
    <w:rsid w:val="00F02E67"/>
    <w:rsid w:val="00F033C8"/>
    <w:rsid w:val="00F035E7"/>
    <w:rsid w:val="00F04033"/>
    <w:rsid w:val="00F04E4E"/>
    <w:rsid w:val="00F05053"/>
    <w:rsid w:val="00F052FC"/>
    <w:rsid w:val="00F05330"/>
    <w:rsid w:val="00F05D87"/>
    <w:rsid w:val="00F06370"/>
    <w:rsid w:val="00F066CA"/>
    <w:rsid w:val="00F06A75"/>
    <w:rsid w:val="00F06E39"/>
    <w:rsid w:val="00F06F71"/>
    <w:rsid w:val="00F0724D"/>
    <w:rsid w:val="00F076DA"/>
    <w:rsid w:val="00F10190"/>
    <w:rsid w:val="00F10B11"/>
    <w:rsid w:val="00F10D1B"/>
    <w:rsid w:val="00F110DD"/>
    <w:rsid w:val="00F1192B"/>
    <w:rsid w:val="00F11EFC"/>
    <w:rsid w:val="00F11F88"/>
    <w:rsid w:val="00F12542"/>
    <w:rsid w:val="00F12BEA"/>
    <w:rsid w:val="00F12C0D"/>
    <w:rsid w:val="00F131C1"/>
    <w:rsid w:val="00F13757"/>
    <w:rsid w:val="00F138D9"/>
    <w:rsid w:val="00F13BD3"/>
    <w:rsid w:val="00F14237"/>
    <w:rsid w:val="00F14392"/>
    <w:rsid w:val="00F14CFB"/>
    <w:rsid w:val="00F14F3B"/>
    <w:rsid w:val="00F1649F"/>
    <w:rsid w:val="00F171A0"/>
    <w:rsid w:val="00F1743B"/>
    <w:rsid w:val="00F17942"/>
    <w:rsid w:val="00F2012A"/>
    <w:rsid w:val="00F2095E"/>
    <w:rsid w:val="00F209D6"/>
    <w:rsid w:val="00F20D39"/>
    <w:rsid w:val="00F20F80"/>
    <w:rsid w:val="00F21122"/>
    <w:rsid w:val="00F22BF6"/>
    <w:rsid w:val="00F23946"/>
    <w:rsid w:val="00F23E37"/>
    <w:rsid w:val="00F2451C"/>
    <w:rsid w:val="00F24981"/>
    <w:rsid w:val="00F24B4B"/>
    <w:rsid w:val="00F24C3D"/>
    <w:rsid w:val="00F24F77"/>
    <w:rsid w:val="00F2503E"/>
    <w:rsid w:val="00F25711"/>
    <w:rsid w:val="00F25ED1"/>
    <w:rsid w:val="00F263F4"/>
    <w:rsid w:val="00F26A18"/>
    <w:rsid w:val="00F26ED3"/>
    <w:rsid w:val="00F27005"/>
    <w:rsid w:val="00F2718C"/>
    <w:rsid w:val="00F27603"/>
    <w:rsid w:val="00F27736"/>
    <w:rsid w:val="00F27EA0"/>
    <w:rsid w:val="00F27F9D"/>
    <w:rsid w:val="00F30095"/>
    <w:rsid w:val="00F300F6"/>
    <w:rsid w:val="00F30171"/>
    <w:rsid w:val="00F307C9"/>
    <w:rsid w:val="00F30D09"/>
    <w:rsid w:val="00F30D1A"/>
    <w:rsid w:val="00F31399"/>
    <w:rsid w:val="00F313E1"/>
    <w:rsid w:val="00F31585"/>
    <w:rsid w:val="00F322A8"/>
    <w:rsid w:val="00F326AD"/>
    <w:rsid w:val="00F33194"/>
    <w:rsid w:val="00F3348B"/>
    <w:rsid w:val="00F33B68"/>
    <w:rsid w:val="00F33B6A"/>
    <w:rsid w:val="00F33BC1"/>
    <w:rsid w:val="00F33FCC"/>
    <w:rsid w:val="00F34244"/>
    <w:rsid w:val="00F3426E"/>
    <w:rsid w:val="00F345BC"/>
    <w:rsid w:val="00F346A4"/>
    <w:rsid w:val="00F3498E"/>
    <w:rsid w:val="00F349D7"/>
    <w:rsid w:val="00F35F49"/>
    <w:rsid w:val="00F36845"/>
    <w:rsid w:val="00F37A43"/>
    <w:rsid w:val="00F40091"/>
    <w:rsid w:val="00F401F6"/>
    <w:rsid w:val="00F40464"/>
    <w:rsid w:val="00F40596"/>
    <w:rsid w:val="00F407EC"/>
    <w:rsid w:val="00F40DC4"/>
    <w:rsid w:val="00F412AC"/>
    <w:rsid w:val="00F42224"/>
    <w:rsid w:val="00F422B8"/>
    <w:rsid w:val="00F42B97"/>
    <w:rsid w:val="00F42C8A"/>
    <w:rsid w:val="00F431F1"/>
    <w:rsid w:val="00F43945"/>
    <w:rsid w:val="00F43971"/>
    <w:rsid w:val="00F43FC4"/>
    <w:rsid w:val="00F45304"/>
    <w:rsid w:val="00F45E5E"/>
    <w:rsid w:val="00F45F1C"/>
    <w:rsid w:val="00F46200"/>
    <w:rsid w:val="00F46D86"/>
    <w:rsid w:val="00F46F1C"/>
    <w:rsid w:val="00F47183"/>
    <w:rsid w:val="00F476C2"/>
    <w:rsid w:val="00F478D0"/>
    <w:rsid w:val="00F4797E"/>
    <w:rsid w:val="00F47D2D"/>
    <w:rsid w:val="00F50477"/>
    <w:rsid w:val="00F508CC"/>
    <w:rsid w:val="00F50C96"/>
    <w:rsid w:val="00F51144"/>
    <w:rsid w:val="00F513FE"/>
    <w:rsid w:val="00F5140F"/>
    <w:rsid w:val="00F52706"/>
    <w:rsid w:val="00F52771"/>
    <w:rsid w:val="00F52909"/>
    <w:rsid w:val="00F52A05"/>
    <w:rsid w:val="00F5382D"/>
    <w:rsid w:val="00F53A18"/>
    <w:rsid w:val="00F53F78"/>
    <w:rsid w:val="00F54012"/>
    <w:rsid w:val="00F54897"/>
    <w:rsid w:val="00F54C56"/>
    <w:rsid w:val="00F54C67"/>
    <w:rsid w:val="00F54CE8"/>
    <w:rsid w:val="00F54EF5"/>
    <w:rsid w:val="00F559D9"/>
    <w:rsid w:val="00F55AC2"/>
    <w:rsid w:val="00F55B3F"/>
    <w:rsid w:val="00F55DCE"/>
    <w:rsid w:val="00F55E0C"/>
    <w:rsid w:val="00F5644B"/>
    <w:rsid w:val="00F5659E"/>
    <w:rsid w:val="00F56773"/>
    <w:rsid w:val="00F57E6A"/>
    <w:rsid w:val="00F60316"/>
    <w:rsid w:val="00F6033D"/>
    <w:rsid w:val="00F60655"/>
    <w:rsid w:val="00F60B64"/>
    <w:rsid w:val="00F60C05"/>
    <w:rsid w:val="00F61185"/>
    <w:rsid w:val="00F6124C"/>
    <w:rsid w:val="00F615D4"/>
    <w:rsid w:val="00F61C16"/>
    <w:rsid w:val="00F62654"/>
    <w:rsid w:val="00F6271E"/>
    <w:rsid w:val="00F62732"/>
    <w:rsid w:val="00F62839"/>
    <w:rsid w:val="00F62C72"/>
    <w:rsid w:val="00F62D60"/>
    <w:rsid w:val="00F6351B"/>
    <w:rsid w:val="00F63D1C"/>
    <w:rsid w:val="00F63D88"/>
    <w:rsid w:val="00F63FBE"/>
    <w:rsid w:val="00F644CD"/>
    <w:rsid w:val="00F6454E"/>
    <w:rsid w:val="00F64596"/>
    <w:rsid w:val="00F64C44"/>
    <w:rsid w:val="00F64E95"/>
    <w:rsid w:val="00F65857"/>
    <w:rsid w:val="00F66C25"/>
    <w:rsid w:val="00F66D6A"/>
    <w:rsid w:val="00F66D6B"/>
    <w:rsid w:val="00F671E9"/>
    <w:rsid w:val="00F67272"/>
    <w:rsid w:val="00F67B3B"/>
    <w:rsid w:val="00F67EE3"/>
    <w:rsid w:val="00F7011F"/>
    <w:rsid w:val="00F703DE"/>
    <w:rsid w:val="00F704EC"/>
    <w:rsid w:val="00F70B01"/>
    <w:rsid w:val="00F70E87"/>
    <w:rsid w:val="00F70FBC"/>
    <w:rsid w:val="00F7118C"/>
    <w:rsid w:val="00F7121D"/>
    <w:rsid w:val="00F715A6"/>
    <w:rsid w:val="00F7192A"/>
    <w:rsid w:val="00F71A38"/>
    <w:rsid w:val="00F71FA9"/>
    <w:rsid w:val="00F727BE"/>
    <w:rsid w:val="00F7293D"/>
    <w:rsid w:val="00F72E1F"/>
    <w:rsid w:val="00F734BE"/>
    <w:rsid w:val="00F73537"/>
    <w:rsid w:val="00F7364B"/>
    <w:rsid w:val="00F739C0"/>
    <w:rsid w:val="00F73FD2"/>
    <w:rsid w:val="00F7447E"/>
    <w:rsid w:val="00F744CB"/>
    <w:rsid w:val="00F74530"/>
    <w:rsid w:val="00F74958"/>
    <w:rsid w:val="00F749EC"/>
    <w:rsid w:val="00F74DCD"/>
    <w:rsid w:val="00F74E7C"/>
    <w:rsid w:val="00F74F9A"/>
    <w:rsid w:val="00F74FC8"/>
    <w:rsid w:val="00F753B6"/>
    <w:rsid w:val="00F754EE"/>
    <w:rsid w:val="00F75E46"/>
    <w:rsid w:val="00F75FA2"/>
    <w:rsid w:val="00F75FB1"/>
    <w:rsid w:val="00F76A4D"/>
    <w:rsid w:val="00F772A4"/>
    <w:rsid w:val="00F77B7E"/>
    <w:rsid w:val="00F77C58"/>
    <w:rsid w:val="00F80958"/>
    <w:rsid w:val="00F8096D"/>
    <w:rsid w:val="00F809F0"/>
    <w:rsid w:val="00F80AC4"/>
    <w:rsid w:val="00F80F9C"/>
    <w:rsid w:val="00F8110E"/>
    <w:rsid w:val="00F81332"/>
    <w:rsid w:val="00F81386"/>
    <w:rsid w:val="00F815AC"/>
    <w:rsid w:val="00F82610"/>
    <w:rsid w:val="00F82867"/>
    <w:rsid w:val="00F82F21"/>
    <w:rsid w:val="00F832C1"/>
    <w:rsid w:val="00F83476"/>
    <w:rsid w:val="00F83630"/>
    <w:rsid w:val="00F8382C"/>
    <w:rsid w:val="00F83A29"/>
    <w:rsid w:val="00F83B44"/>
    <w:rsid w:val="00F83BEA"/>
    <w:rsid w:val="00F83E51"/>
    <w:rsid w:val="00F842D1"/>
    <w:rsid w:val="00F846F2"/>
    <w:rsid w:val="00F84A45"/>
    <w:rsid w:val="00F84BEE"/>
    <w:rsid w:val="00F84C56"/>
    <w:rsid w:val="00F84FCC"/>
    <w:rsid w:val="00F85166"/>
    <w:rsid w:val="00F8594A"/>
    <w:rsid w:val="00F85E73"/>
    <w:rsid w:val="00F86067"/>
    <w:rsid w:val="00F86189"/>
    <w:rsid w:val="00F86476"/>
    <w:rsid w:val="00F86544"/>
    <w:rsid w:val="00F869C5"/>
    <w:rsid w:val="00F86ADF"/>
    <w:rsid w:val="00F87094"/>
    <w:rsid w:val="00F87134"/>
    <w:rsid w:val="00F8720E"/>
    <w:rsid w:val="00F8755C"/>
    <w:rsid w:val="00F8783E"/>
    <w:rsid w:val="00F87E98"/>
    <w:rsid w:val="00F9030B"/>
    <w:rsid w:val="00F90501"/>
    <w:rsid w:val="00F90D29"/>
    <w:rsid w:val="00F90F49"/>
    <w:rsid w:val="00F92201"/>
    <w:rsid w:val="00F9308E"/>
    <w:rsid w:val="00F9318F"/>
    <w:rsid w:val="00F93361"/>
    <w:rsid w:val="00F938A9"/>
    <w:rsid w:val="00F93F28"/>
    <w:rsid w:val="00F94FF4"/>
    <w:rsid w:val="00F9513D"/>
    <w:rsid w:val="00F96326"/>
    <w:rsid w:val="00F96A86"/>
    <w:rsid w:val="00F96AED"/>
    <w:rsid w:val="00F973E1"/>
    <w:rsid w:val="00F97D61"/>
    <w:rsid w:val="00F97E86"/>
    <w:rsid w:val="00FA036D"/>
    <w:rsid w:val="00FA0973"/>
    <w:rsid w:val="00FA0A2E"/>
    <w:rsid w:val="00FA0ACE"/>
    <w:rsid w:val="00FA0BCC"/>
    <w:rsid w:val="00FA0CED"/>
    <w:rsid w:val="00FA0EAB"/>
    <w:rsid w:val="00FA136F"/>
    <w:rsid w:val="00FA1486"/>
    <w:rsid w:val="00FA15E8"/>
    <w:rsid w:val="00FA1764"/>
    <w:rsid w:val="00FA215E"/>
    <w:rsid w:val="00FA22EA"/>
    <w:rsid w:val="00FA262C"/>
    <w:rsid w:val="00FA3306"/>
    <w:rsid w:val="00FA34A1"/>
    <w:rsid w:val="00FA35D2"/>
    <w:rsid w:val="00FA3764"/>
    <w:rsid w:val="00FA3948"/>
    <w:rsid w:val="00FA3E8C"/>
    <w:rsid w:val="00FA3F53"/>
    <w:rsid w:val="00FA4908"/>
    <w:rsid w:val="00FA56E4"/>
    <w:rsid w:val="00FA5B18"/>
    <w:rsid w:val="00FA5C5A"/>
    <w:rsid w:val="00FA62DC"/>
    <w:rsid w:val="00FA66BA"/>
    <w:rsid w:val="00FA6AE5"/>
    <w:rsid w:val="00FA6B4F"/>
    <w:rsid w:val="00FA713A"/>
    <w:rsid w:val="00FA7285"/>
    <w:rsid w:val="00FA75E7"/>
    <w:rsid w:val="00FA7CD1"/>
    <w:rsid w:val="00FA7E1E"/>
    <w:rsid w:val="00FB09B6"/>
    <w:rsid w:val="00FB0ABB"/>
    <w:rsid w:val="00FB13D0"/>
    <w:rsid w:val="00FB1852"/>
    <w:rsid w:val="00FB1ACE"/>
    <w:rsid w:val="00FB1E79"/>
    <w:rsid w:val="00FB2B1D"/>
    <w:rsid w:val="00FB3367"/>
    <w:rsid w:val="00FB3A64"/>
    <w:rsid w:val="00FB3B4B"/>
    <w:rsid w:val="00FB3F9A"/>
    <w:rsid w:val="00FB43A5"/>
    <w:rsid w:val="00FB4514"/>
    <w:rsid w:val="00FB4AF4"/>
    <w:rsid w:val="00FB4D1E"/>
    <w:rsid w:val="00FB58D6"/>
    <w:rsid w:val="00FB59C5"/>
    <w:rsid w:val="00FB6176"/>
    <w:rsid w:val="00FB6917"/>
    <w:rsid w:val="00FB6935"/>
    <w:rsid w:val="00FB6DA9"/>
    <w:rsid w:val="00FB7010"/>
    <w:rsid w:val="00FB753D"/>
    <w:rsid w:val="00FB7B5D"/>
    <w:rsid w:val="00FB7C81"/>
    <w:rsid w:val="00FC0355"/>
    <w:rsid w:val="00FC03BF"/>
    <w:rsid w:val="00FC04E5"/>
    <w:rsid w:val="00FC0E9F"/>
    <w:rsid w:val="00FC0F38"/>
    <w:rsid w:val="00FC12BD"/>
    <w:rsid w:val="00FC198D"/>
    <w:rsid w:val="00FC23FE"/>
    <w:rsid w:val="00FC34F7"/>
    <w:rsid w:val="00FC379A"/>
    <w:rsid w:val="00FC4249"/>
    <w:rsid w:val="00FC4C03"/>
    <w:rsid w:val="00FC4CE8"/>
    <w:rsid w:val="00FC52B1"/>
    <w:rsid w:val="00FC5F4E"/>
    <w:rsid w:val="00FC7161"/>
    <w:rsid w:val="00FC7296"/>
    <w:rsid w:val="00FD0470"/>
    <w:rsid w:val="00FD09DC"/>
    <w:rsid w:val="00FD0C46"/>
    <w:rsid w:val="00FD0D49"/>
    <w:rsid w:val="00FD0D4F"/>
    <w:rsid w:val="00FD0ED0"/>
    <w:rsid w:val="00FD1018"/>
    <w:rsid w:val="00FD1101"/>
    <w:rsid w:val="00FD1124"/>
    <w:rsid w:val="00FD120D"/>
    <w:rsid w:val="00FD16C3"/>
    <w:rsid w:val="00FD1BD4"/>
    <w:rsid w:val="00FD2592"/>
    <w:rsid w:val="00FD28B4"/>
    <w:rsid w:val="00FD2949"/>
    <w:rsid w:val="00FD3536"/>
    <w:rsid w:val="00FD3646"/>
    <w:rsid w:val="00FD369D"/>
    <w:rsid w:val="00FD3B86"/>
    <w:rsid w:val="00FD3CA4"/>
    <w:rsid w:val="00FD4095"/>
    <w:rsid w:val="00FD42AC"/>
    <w:rsid w:val="00FD46FD"/>
    <w:rsid w:val="00FD4D13"/>
    <w:rsid w:val="00FD5028"/>
    <w:rsid w:val="00FD514C"/>
    <w:rsid w:val="00FD5424"/>
    <w:rsid w:val="00FD5C09"/>
    <w:rsid w:val="00FD5C67"/>
    <w:rsid w:val="00FD6D8E"/>
    <w:rsid w:val="00FD6FF6"/>
    <w:rsid w:val="00FD7111"/>
    <w:rsid w:val="00FD7650"/>
    <w:rsid w:val="00FD784C"/>
    <w:rsid w:val="00FD7A29"/>
    <w:rsid w:val="00FD7A70"/>
    <w:rsid w:val="00FE0611"/>
    <w:rsid w:val="00FE079D"/>
    <w:rsid w:val="00FE07C5"/>
    <w:rsid w:val="00FE097A"/>
    <w:rsid w:val="00FE0BDB"/>
    <w:rsid w:val="00FE0E1A"/>
    <w:rsid w:val="00FE1BE4"/>
    <w:rsid w:val="00FE20A4"/>
    <w:rsid w:val="00FE24C6"/>
    <w:rsid w:val="00FE2DA9"/>
    <w:rsid w:val="00FE336D"/>
    <w:rsid w:val="00FE4610"/>
    <w:rsid w:val="00FE4791"/>
    <w:rsid w:val="00FE4FC1"/>
    <w:rsid w:val="00FE5244"/>
    <w:rsid w:val="00FE52CE"/>
    <w:rsid w:val="00FE5624"/>
    <w:rsid w:val="00FE565C"/>
    <w:rsid w:val="00FE6A72"/>
    <w:rsid w:val="00FE6BD2"/>
    <w:rsid w:val="00FE6ED2"/>
    <w:rsid w:val="00FE6FBD"/>
    <w:rsid w:val="00FE70A3"/>
    <w:rsid w:val="00FE753E"/>
    <w:rsid w:val="00FE77F0"/>
    <w:rsid w:val="00FE7B1C"/>
    <w:rsid w:val="00FE7CEE"/>
    <w:rsid w:val="00FF0402"/>
    <w:rsid w:val="00FF0C96"/>
    <w:rsid w:val="00FF0F55"/>
    <w:rsid w:val="00FF1225"/>
    <w:rsid w:val="00FF12F2"/>
    <w:rsid w:val="00FF172E"/>
    <w:rsid w:val="00FF199F"/>
    <w:rsid w:val="00FF27FC"/>
    <w:rsid w:val="00FF331F"/>
    <w:rsid w:val="00FF34A6"/>
    <w:rsid w:val="00FF3BF5"/>
    <w:rsid w:val="00FF50FB"/>
    <w:rsid w:val="00FF5C7B"/>
    <w:rsid w:val="00FF793F"/>
    <w:rsid w:val="00FF7D3D"/>
    <w:rsid w:val="00FF7E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6613"/>
  <w15:chartTrackingRefBased/>
  <w15:docId w15:val="{B597AB82-43F8-44D1-A87C-5214D9D3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B6"/>
  </w:style>
  <w:style w:type="paragraph" w:styleId="Heading1">
    <w:name w:val="heading 1"/>
    <w:basedOn w:val="ListParagraph"/>
    <w:next w:val="Normal"/>
    <w:link w:val="Heading1Char"/>
    <w:uiPriority w:val="9"/>
    <w:qFormat/>
    <w:rsid w:val="00AB73FB"/>
    <w:pPr>
      <w:widowControl w:val="0"/>
      <w:numPr>
        <w:numId w:val="1"/>
      </w:numPr>
      <w:autoSpaceDE w:val="0"/>
      <w:autoSpaceDN w:val="0"/>
      <w:spacing w:after="0" w:line="240" w:lineRule="auto"/>
      <w:outlineLvl w:val="0"/>
    </w:pPr>
    <w:rPr>
      <w:b/>
      <w:bCs/>
      <w:sz w:val="28"/>
      <w:szCs w:val="28"/>
      <w:lang w:val="en-US"/>
    </w:rPr>
  </w:style>
  <w:style w:type="paragraph" w:styleId="Heading2">
    <w:name w:val="heading 2"/>
    <w:basedOn w:val="ListParagraph"/>
    <w:next w:val="Normal"/>
    <w:link w:val="Heading2Char"/>
    <w:uiPriority w:val="9"/>
    <w:unhideWhenUsed/>
    <w:qFormat/>
    <w:rsid w:val="00B03C57"/>
    <w:pPr>
      <w:widowControl w:val="0"/>
      <w:numPr>
        <w:ilvl w:val="1"/>
        <w:numId w:val="1"/>
      </w:numPr>
      <w:autoSpaceDE w:val="0"/>
      <w:autoSpaceDN w:val="0"/>
      <w:spacing w:after="0" w:line="240" w:lineRule="auto"/>
      <w:outlineLvl w:val="1"/>
    </w:pPr>
    <w:rPr>
      <w:b/>
      <w:bCs/>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102"/>
  </w:style>
  <w:style w:type="paragraph" w:styleId="Footer">
    <w:name w:val="footer"/>
    <w:basedOn w:val="Normal"/>
    <w:link w:val="FooterChar"/>
    <w:unhideWhenUsed/>
    <w:rsid w:val="00AE7102"/>
    <w:pPr>
      <w:tabs>
        <w:tab w:val="center" w:pos="4513"/>
        <w:tab w:val="right" w:pos="9026"/>
      </w:tabs>
      <w:spacing w:after="0" w:line="240" w:lineRule="auto"/>
    </w:pPr>
  </w:style>
  <w:style w:type="character" w:customStyle="1" w:styleId="FooterChar">
    <w:name w:val="Footer Char"/>
    <w:basedOn w:val="DefaultParagraphFont"/>
    <w:link w:val="Footer"/>
    <w:rsid w:val="00AE7102"/>
  </w:style>
  <w:style w:type="paragraph" w:customStyle="1" w:styleId="TableParagraph">
    <w:name w:val="Table Paragraph"/>
    <w:basedOn w:val="Normal"/>
    <w:uiPriority w:val="1"/>
    <w:qFormat/>
    <w:rsid w:val="00AE7102"/>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1"/>
    <w:qFormat/>
    <w:rsid w:val="00AE7102"/>
    <w:pPr>
      <w:widowControl w:val="0"/>
      <w:autoSpaceDE w:val="0"/>
      <w:autoSpaceDN w:val="0"/>
      <w:spacing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AE7102"/>
    <w:rPr>
      <w:rFonts w:ascii="Arial" w:eastAsia="Arial" w:hAnsi="Arial" w:cs="Arial"/>
      <w:b/>
      <w:bCs/>
      <w:sz w:val="24"/>
      <w:szCs w:val="24"/>
      <w:lang w:val="en-US"/>
    </w:rPr>
  </w:style>
  <w:style w:type="table" w:styleId="TableGrid">
    <w:name w:val="Table Grid"/>
    <w:basedOn w:val="TableNormal"/>
    <w:uiPriority w:val="39"/>
    <w:rsid w:val="00AE710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7F87"/>
    <w:pPr>
      <w:spacing w:after="200" w:line="276" w:lineRule="auto"/>
      <w:ind w:left="720"/>
      <w:contextualSpacing/>
    </w:pPr>
    <w:rPr>
      <w:rFonts w:eastAsia="Times New Roman" w:cs="Times New Roman"/>
    </w:rPr>
  </w:style>
  <w:style w:type="paragraph" w:styleId="BalloonText">
    <w:name w:val="Balloon Text"/>
    <w:basedOn w:val="Normal"/>
    <w:link w:val="BalloonTextChar"/>
    <w:uiPriority w:val="99"/>
    <w:semiHidden/>
    <w:unhideWhenUsed/>
    <w:rsid w:val="00AC4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C8C"/>
    <w:rPr>
      <w:rFonts w:ascii="Segoe UI" w:hAnsi="Segoe UI" w:cs="Segoe UI"/>
      <w:sz w:val="18"/>
      <w:szCs w:val="18"/>
    </w:rPr>
  </w:style>
  <w:style w:type="character" w:styleId="PlaceholderText">
    <w:name w:val="Placeholder Text"/>
    <w:basedOn w:val="DefaultParagraphFont"/>
    <w:uiPriority w:val="99"/>
    <w:semiHidden/>
    <w:rsid w:val="001C0119"/>
    <w:rPr>
      <w:color w:val="808080"/>
    </w:rPr>
  </w:style>
  <w:style w:type="table" w:customStyle="1" w:styleId="TableGrid1">
    <w:name w:val="Table Grid1"/>
    <w:basedOn w:val="TableNormal"/>
    <w:next w:val="TableGrid"/>
    <w:uiPriority w:val="39"/>
    <w:rsid w:val="00AC1EB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14B94"/>
  </w:style>
  <w:style w:type="paragraph" w:customStyle="1" w:styleId="Style1">
    <w:name w:val="Style1"/>
    <w:basedOn w:val="Normal"/>
    <w:link w:val="Style1Char"/>
    <w:autoRedefine/>
    <w:rsid w:val="00156C6C"/>
    <w:pPr>
      <w:widowControl w:val="0"/>
      <w:autoSpaceDE w:val="0"/>
      <w:autoSpaceDN w:val="0"/>
      <w:spacing w:after="0" w:line="240" w:lineRule="auto"/>
    </w:pPr>
    <w:rPr>
      <w:rFonts w:eastAsia="MS Mincho" w:cs="Times New Roman"/>
      <w:b/>
      <w:sz w:val="28"/>
      <w:szCs w:val="28"/>
      <w:lang w:val="en-US"/>
    </w:rPr>
  </w:style>
  <w:style w:type="paragraph" w:customStyle="1" w:styleId="Style2">
    <w:name w:val="Style2"/>
    <w:basedOn w:val="ListParagraph"/>
    <w:link w:val="Style2Char"/>
    <w:autoRedefine/>
    <w:rsid w:val="009F76A8"/>
    <w:pPr>
      <w:widowControl w:val="0"/>
      <w:autoSpaceDE w:val="0"/>
      <w:autoSpaceDN w:val="0"/>
      <w:spacing w:after="0" w:line="240" w:lineRule="auto"/>
      <w:ind w:left="0" w:right="-631"/>
      <w:jc w:val="both"/>
    </w:pPr>
    <w:rPr>
      <w:rFonts w:eastAsia="MS Mincho"/>
      <w:b/>
      <w:color w:val="FFFFFF" w:themeColor="background1"/>
      <w:sz w:val="24"/>
      <w:lang w:val="en-US"/>
    </w:rPr>
  </w:style>
  <w:style w:type="character" w:customStyle="1" w:styleId="Style1Char">
    <w:name w:val="Style1 Char"/>
    <w:basedOn w:val="DefaultParagraphFont"/>
    <w:link w:val="Style1"/>
    <w:rsid w:val="00156C6C"/>
    <w:rPr>
      <w:rFonts w:eastAsia="MS Mincho" w:cs="Times New Roman"/>
      <w:b/>
      <w:sz w:val="28"/>
      <w:szCs w:val="28"/>
      <w:lang w:val="en-US"/>
    </w:rPr>
  </w:style>
  <w:style w:type="character" w:customStyle="1" w:styleId="ListParagraphChar">
    <w:name w:val="List Paragraph Char"/>
    <w:basedOn w:val="DefaultParagraphFont"/>
    <w:link w:val="ListParagraph"/>
    <w:uiPriority w:val="34"/>
    <w:rsid w:val="000B125B"/>
    <w:rPr>
      <w:rFonts w:eastAsia="Times New Roman" w:cs="Times New Roman"/>
    </w:rPr>
  </w:style>
  <w:style w:type="character" w:customStyle="1" w:styleId="Style2Char">
    <w:name w:val="Style2 Char"/>
    <w:basedOn w:val="ListParagraphChar"/>
    <w:link w:val="Style2"/>
    <w:rsid w:val="009F76A8"/>
    <w:rPr>
      <w:rFonts w:eastAsia="MS Mincho" w:cs="Times New Roman"/>
      <w:b/>
      <w:color w:val="FFFFFF" w:themeColor="background1"/>
      <w:sz w:val="24"/>
      <w:lang w:val="en-US"/>
    </w:rPr>
  </w:style>
  <w:style w:type="character" w:customStyle="1" w:styleId="Heading1Char">
    <w:name w:val="Heading 1 Char"/>
    <w:basedOn w:val="DefaultParagraphFont"/>
    <w:link w:val="Heading1"/>
    <w:uiPriority w:val="9"/>
    <w:rsid w:val="00AB73FB"/>
    <w:rPr>
      <w:rFonts w:eastAsia="Times New Roman" w:cs="Times New Roman"/>
      <w:b/>
      <w:bCs/>
      <w:sz w:val="28"/>
      <w:szCs w:val="28"/>
      <w:lang w:val="en-US"/>
    </w:rPr>
  </w:style>
  <w:style w:type="paragraph" w:styleId="TOCHeading">
    <w:name w:val="TOC Heading"/>
    <w:basedOn w:val="Heading1"/>
    <w:next w:val="Normal"/>
    <w:uiPriority w:val="39"/>
    <w:unhideWhenUsed/>
    <w:qFormat/>
    <w:rsid w:val="00C6474C"/>
    <w:pPr>
      <w:outlineLvl w:val="9"/>
    </w:pPr>
  </w:style>
  <w:style w:type="character" w:customStyle="1" w:styleId="Heading2Char">
    <w:name w:val="Heading 2 Char"/>
    <w:basedOn w:val="DefaultParagraphFont"/>
    <w:link w:val="Heading2"/>
    <w:uiPriority w:val="9"/>
    <w:rsid w:val="00B03C57"/>
    <w:rPr>
      <w:rFonts w:eastAsia="Times New Roman" w:cs="Times New Roman"/>
      <w:b/>
      <w:bCs/>
      <w:color w:val="FFFFFF" w:themeColor="background1"/>
      <w:sz w:val="24"/>
      <w:szCs w:val="24"/>
      <w:lang w:val="en-US"/>
    </w:rPr>
  </w:style>
  <w:style w:type="paragraph" w:styleId="TOC1">
    <w:name w:val="toc 1"/>
    <w:basedOn w:val="Normal"/>
    <w:next w:val="Normal"/>
    <w:autoRedefine/>
    <w:uiPriority w:val="39"/>
    <w:unhideWhenUsed/>
    <w:rsid w:val="00B03C57"/>
    <w:pPr>
      <w:spacing w:after="100"/>
    </w:pPr>
  </w:style>
  <w:style w:type="paragraph" w:styleId="TOC2">
    <w:name w:val="toc 2"/>
    <w:basedOn w:val="Normal"/>
    <w:next w:val="Normal"/>
    <w:autoRedefine/>
    <w:uiPriority w:val="39"/>
    <w:unhideWhenUsed/>
    <w:rsid w:val="00B03C57"/>
    <w:pPr>
      <w:spacing w:after="100"/>
      <w:ind w:left="220"/>
    </w:pPr>
  </w:style>
  <w:style w:type="character" w:styleId="Hyperlink">
    <w:name w:val="Hyperlink"/>
    <w:basedOn w:val="DefaultParagraphFont"/>
    <w:uiPriority w:val="99"/>
    <w:unhideWhenUsed/>
    <w:rsid w:val="00B03C57"/>
    <w:rPr>
      <w:color w:val="0563C1" w:themeColor="hyperlink"/>
      <w:u w:val="single"/>
    </w:rPr>
  </w:style>
  <w:style w:type="paragraph" w:styleId="TOC3">
    <w:name w:val="toc 3"/>
    <w:basedOn w:val="Normal"/>
    <w:next w:val="Normal"/>
    <w:autoRedefine/>
    <w:uiPriority w:val="39"/>
    <w:unhideWhenUsed/>
    <w:rsid w:val="00536AE4"/>
    <w:pPr>
      <w:spacing w:after="100"/>
      <w:ind w:left="440"/>
    </w:pPr>
    <w:rPr>
      <w:rFonts w:eastAsiaTheme="minorEastAsia"/>
      <w:lang w:eastAsia="en-GB"/>
    </w:rPr>
  </w:style>
  <w:style w:type="paragraph" w:styleId="TOC4">
    <w:name w:val="toc 4"/>
    <w:basedOn w:val="Normal"/>
    <w:next w:val="Normal"/>
    <w:autoRedefine/>
    <w:uiPriority w:val="39"/>
    <w:unhideWhenUsed/>
    <w:rsid w:val="00536AE4"/>
    <w:pPr>
      <w:spacing w:after="100"/>
      <w:ind w:left="660"/>
    </w:pPr>
    <w:rPr>
      <w:rFonts w:eastAsiaTheme="minorEastAsia"/>
      <w:lang w:eastAsia="en-GB"/>
    </w:rPr>
  </w:style>
  <w:style w:type="paragraph" w:styleId="TOC5">
    <w:name w:val="toc 5"/>
    <w:basedOn w:val="Normal"/>
    <w:next w:val="Normal"/>
    <w:autoRedefine/>
    <w:uiPriority w:val="39"/>
    <w:unhideWhenUsed/>
    <w:rsid w:val="00536AE4"/>
    <w:pPr>
      <w:spacing w:after="100"/>
      <w:ind w:left="880"/>
    </w:pPr>
    <w:rPr>
      <w:rFonts w:eastAsiaTheme="minorEastAsia"/>
      <w:lang w:eastAsia="en-GB"/>
    </w:rPr>
  </w:style>
  <w:style w:type="paragraph" w:styleId="TOC6">
    <w:name w:val="toc 6"/>
    <w:basedOn w:val="Normal"/>
    <w:next w:val="Normal"/>
    <w:autoRedefine/>
    <w:uiPriority w:val="39"/>
    <w:unhideWhenUsed/>
    <w:rsid w:val="00536AE4"/>
    <w:pPr>
      <w:spacing w:after="100"/>
      <w:ind w:left="1100"/>
    </w:pPr>
    <w:rPr>
      <w:rFonts w:eastAsiaTheme="minorEastAsia"/>
      <w:lang w:eastAsia="en-GB"/>
    </w:rPr>
  </w:style>
  <w:style w:type="paragraph" w:styleId="TOC7">
    <w:name w:val="toc 7"/>
    <w:basedOn w:val="Normal"/>
    <w:next w:val="Normal"/>
    <w:autoRedefine/>
    <w:uiPriority w:val="39"/>
    <w:unhideWhenUsed/>
    <w:rsid w:val="00536AE4"/>
    <w:pPr>
      <w:spacing w:after="100"/>
      <w:ind w:left="1320"/>
    </w:pPr>
    <w:rPr>
      <w:rFonts w:eastAsiaTheme="minorEastAsia"/>
      <w:lang w:eastAsia="en-GB"/>
    </w:rPr>
  </w:style>
  <w:style w:type="paragraph" w:styleId="TOC8">
    <w:name w:val="toc 8"/>
    <w:basedOn w:val="Normal"/>
    <w:next w:val="Normal"/>
    <w:autoRedefine/>
    <w:uiPriority w:val="39"/>
    <w:unhideWhenUsed/>
    <w:rsid w:val="00536AE4"/>
    <w:pPr>
      <w:spacing w:after="100"/>
      <w:ind w:left="1540"/>
    </w:pPr>
    <w:rPr>
      <w:rFonts w:eastAsiaTheme="minorEastAsia"/>
      <w:lang w:eastAsia="en-GB"/>
    </w:rPr>
  </w:style>
  <w:style w:type="paragraph" w:styleId="TOC9">
    <w:name w:val="toc 9"/>
    <w:basedOn w:val="Normal"/>
    <w:next w:val="Normal"/>
    <w:autoRedefine/>
    <w:uiPriority w:val="39"/>
    <w:unhideWhenUsed/>
    <w:rsid w:val="00536AE4"/>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36AE4"/>
    <w:rPr>
      <w:color w:val="605E5C"/>
      <w:shd w:val="clear" w:color="auto" w:fill="E1DFDD"/>
    </w:rPr>
  </w:style>
  <w:style w:type="paragraph" w:customStyle="1" w:styleId="Tableheader">
    <w:name w:val="Table header"/>
    <w:basedOn w:val="Normal"/>
    <w:next w:val="Tabletext"/>
    <w:uiPriority w:val="13"/>
    <w:qFormat/>
    <w:rsid w:val="000C56C0"/>
    <w:pPr>
      <w:spacing w:before="60" w:after="60" w:line="276" w:lineRule="auto"/>
    </w:pPr>
    <w:rPr>
      <w:rFonts w:asciiTheme="majorHAnsi" w:eastAsiaTheme="minorEastAsia" w:hAnsiTheme="majorHAnsi" w:cs="Arial"/>
      <w:szCs w:val="24"/>
      <w:lang w:eastAsia="en-GB"/>
    </w:rPr>
  </w:style>
  <w:style w:type="paragraph" w:customStyle="1" w:styleId="Tabletext">
    <w:name w:val="Table text"/>
    <w:basedOn w:val="Normal"/>
    <w:autoRedefine/>
    <w:uiPriority w:val="13"/>
    <w:qFormat/>
    <w:rsid w:val="007230E1"/>
    <w:pPr>
      <w:spacing w:before="120" w:after="120" w:line="276" w:lineRule="auto"/>
    </w:pPr>
    <w:rPr>
      <w:rFonts w:ascii="Calibri" w:eastAsiaTheme="minorEastAsia" w:hAnsi="Calibri" w:cs="Calibri"/>
      <w:sz w:val="20"/>
      <w:szCs w:val="24"/>
      <w:lang w:val="en-US" w:eastAsia="en-GB"/>
    </w:rPr>
  </w:style>
  <w:style w:type="table" w:customStyle="1" w:styleId="TableGrid11">
    <w:name w:val="Table Grid11"/>
    <w:basedOn w:val="TableNormal"/>
    <w:next w:val="TableGrid"/>
    <w:uiPriority w:val="39"/>
    <w:rsid w:val="00424FCC"/>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17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C2803"/>
    <w:rPr>
      <w:color w:val="954F72" w:themeColor="followedHyperlink"/>
      <w:u w:val="single"/>
    </w:rPr>
  </w:style>
  <w:style w:type="paragraph" w:customStyle="1" w:styleId="Bullets">
    <w:name w:val="Bullets"/>
    <w:basedOn w:val="Normal"/>
    <w:uiPriority w:val="12"/>
    <w:qFormat/>
    <w:rsid w:val="00CF0D9B"/>
    <w:pPr>
      <w:spacing w:before="60" w:after="60" w:line="276" w:lineRule="auto"/>
    </w:pPr>
    <w:rPr>
      <w:rFonts w:eastAsiaTheme="minorEastAsia" w:cs="Arial"/>
      <w:sz w:val="20"/>
      <w:lang w:eastAsia="en-GB"/>
    </w:rPr>
  </w:style>
  <w:style w:type="table" w:customStyle="1" w:styleId="TableGrid2">
    <w:name w:val="Table Grid2"/>
    <w:basedOn w:val="TableNormal"/>
    <w:next w:val="TableGrid"/>
    <w:uiPriority w:val="39"/>
    <w:rsid w:val="00EF31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71B9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B144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E5F9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A6004"/>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A6004"/>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27F2B"/>
    <w:pPr>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B27F2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23AA5"/>
    <w:rPr>
      <w:sz w:val="16"/>
      <w:szCs w:val="16"/>
    </w:rPr>
  </w:style>
  <w:style w:type="paragraph" w:styleId="CommentText">
    <w:name w:val="annotation text"/>
    <w:basedOn w:val="Normal"/>
    <w:link w:val="CommentTextChar"/>
    <w:uiPriority w:val="99"/>
    <w:semiHidden/>
    <w:unhideWhenUsed/>
    <w:rsid w:val="00323AA5"/>
    <w:pPr>
      <w:spacing w:line="240" w:lineRule="auto"/>
    </w:pPr>
    <w:rPr>
      <w:sz w:val="20"/>
      <w:szCs w:val="20"/>
    </w:rPr>
  </w:style>
  <w:style w:type="character" w:customStyle="1" w:styleId="CommentTextChar">
    <w:name w:val="Comment Text Char"/>
    <w:basedOn w:val="DefaultParagraphFont"/>
    <w:link w:val="CommentText"/>
    <w:uiPriority w:val="99"/>
    <w:semiHidden/>
    <w:rsid w:val="00323A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5227">
      <w:bodyDiv w:val="1"/>
      <w:marLeft w:val="0"/>
      <w:marRight w:val="0"/>
      <w:marTop w:val="0"/>
      <w:marBottom w:val="0"/>
      <w:divBdr>
        <w:top w:val="none" w:sz="0" w:space="0" w:color="auto"/>
        <w:left w:val="none" w:sz="0" w:space="0" w:color="auto"/>
        <w:bottom w:val="none" w:sz="0" w:space="0" w:color="auto"/>
        <w:right w:val="none" w:sz="0" w:space="0" w:color="auto"/>
      </w:divBdr>
    </w:div>
    <w:div w:id="13398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CB0BDBE3524DBA19718B5E9BC81C" ma:contentTypeVersion="10" ma:contentTypeDescription="Create a new document." ma:contentTypeScope="" ma:versionID="8303af16089d5f8857de65995c29b357">
  <xsd:schema xmlns:xsd="http://www.w3.org/2001/XMLSchema" xmlns:xs="http://www.w3.org/2001/XMLSchema" xmlns:p="http://schemas.microsoft.com/office/2006/metadata/properties" xmlns:ns3="e58b0b79-3448-4e30-a115-a620d34b6807" targetNamespace="http://schemas.microsoft.com/office/2006/metadata/properties" ma:root="true" ma:fieldsID="6694702709db15860e4fea967c5e91d8" ns3:_="">
    <xsd:import namespace="e58b0b79-3448-4e30-a115-a620d34b68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b0b79-3448-4e30-a115-a620d34b6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6B8CD-C4BE-4DED-9583-C9B3C150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b0b79-3448-4e30-a115-a620d34b6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56E2-2785-44D1-8B58-757BEFC82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E78DE-7BB8-429F-9F22-5A5CBA84BB66}">
  <ds:schemaRefs>
    <ds:schemaRef ds:uri="http://schemas.openxmlformats.org/officeDocument/2006/bibliography"/>
  </ds:schemaRefs>
</ds:datastoreItem>
</file>

<file path=customXml/itemProps4.xml><?xml version="1.0" encoding="utf-8"?>
<ds:datastoreItem xmlns:ds="http://schemas.openxmlformats.org/officeDocument/2006/customXml" ds:itemID="{AFA87779-BD68-47F4-B4B6-8A1926408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9448</Words>
  <Characters>53859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Site Traffic Management Plan</vt:lpstr>
    </vt:vector>
  </TitlesOfParts>
  <Company/>
  <LinksUpToDate>false</LinksUpToDate>
  <CharactersWithSpaces>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Quality Plan Example</dc:title>
  <dc:subject/>
  <dc:creator/>
  <cp:keywords/>
  <dc:description/>
  <cp:lastModifiedBy>Colin Campbell</cp:lastModifiedBy>
  <cp:revision>22</cp:revision>
  <cp:lastPrinted>2022-08-22T12:25:00Z</cp:lastPrinted>
  <dcterms:created xsi:type="dcterms:W3CDTF">2024-03-12T16:27:00Z</dcterms:created>
  <dcterms:modified xsi:type="dcterms:W3CDTF">2024-05-03T14:34:00Z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0x010100227FCB0BDBE3524DBA19718B5E9BC81C</vt:lpwstr>
  </property>
  <property fmtid="{D5CDD505-2E9C-101B-9397-08002B2CF9AE}" pid="3" name="RMS_DocLevel">
    <vt:lpwstr>2;#L3 Forms FOR|e205c5a1-6aa2-4ad2-a945-b36928f1c655</vt:lpwstr>
  </property>
</Properties>
</file>